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August 18,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TEXAS INSTRUMENTS INCORPORATED</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364"/>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001-03761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75-0289970</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1" w:lineRule="exact"/>
        <w:rPr>
          <w:sz w:val="24"/>
          <w:szCs w:val="24"/>
          <w:color w:val="auto"/>
        </w:rPr>
      </w:pPr>
    </w:p>
    <w:p>
      <w:pPr>
        <w:jc w:val="center"/>
        <w:ind w:right="776"/>
        <w:spacing w:after="0"/>
        <w:rPr>
          <w:sz w:val="20"/>
          <w:szCs w:val="20"/>
          <w:color w:val="auto"/>
        </w:rPr>
      </w:pPr>
      <w:r>
        <w:rPr>
          <w:rFonts w:ascii="Arial" w:cs="Arial" w:eastAsia="Arial" w:hAnsi="Arial"/>
          <w:sz w:val="13"/>
          <w:szCs w:val="13"/>
          <w:b w:val="1"/>
          <w:bCs w:val="1"/>
          <w:color w:val="auto"/>
        </w:rPr>
        <w:t>(State or other jurisdiction</w:t>
      </w:r>
    </w:p>
    <w:p>
      <w:pPr>
        <w:jc w:val="center"/>
        <w:ind w:right="77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ind w:left="20"/>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504" w:space="720"/>
            <w:col w:w="2760" w:space="720"/>
            <w:col w:w="2320"/>
          </w:cols>
          <w:pgMar w:left="436" w:top="368" w:right="439" w:bottom="1440" w:gutter="0" w:footer="0" w:header="0"/>
          <w:type w:val="continuous"/>
        </w:sectPr>
      </w:pPr>
    </w:p>
    <w:p>
      <w:pPr>
        <w:spacing w:after="0" w:line="5" w:lineRule="exact"/>
        <w:rPr>
          <w:sz w:val="24"/>
          <w:szCs w:val="24"/>
          <w:color w:val="auto"/>
        </w:rPr>
      </w:pPr>
    </w:p>
    <w:p>
      <w:pPr>
        <w:ind w:left="4584"/>
        <w:spacing w:after="0"/>
        <w:rPr>
          <w:sz w:val="20"/>
          <w:szCs w:val="20"/>
          <w:color w:val="auto"/>
        </w:rPr>
      </w:pPr>
      <w:r>
        <w:rPr>
          <w:rFonts w:ascii="Arial" w:cs="Arial" w:eastAsia="Arial" w:hAnsi="Arial"/>
          <w:sz w:val="18"/>
          <w:szCs w:val="18"/>
          <w:b w:val="1"/>
          <w:bCs w:val="1"/>
          <w:color w:val="auto"/>
        </w:rPr>
        <w:t>12500 TI BOULEVARD</w:t>
      </w:r>
    </w:p>
    <w:p>
      <w:pPr>
        <w:spacing w:after="0" w:line="27" w:lineRule="exact"/>
        <w:rPr>
          <w:sz w:val="24"/>
          <w:szCs w:val="24"/>
          <w:color w:val="auto"/>
        </w:rPr>
      </w:pPr>
    </w:p>
    <w:p>
      <w:pPr>
        <w:ind w:left="4544"/>
        <w:spacing w:after="0"/>
        <w:rPr>
          <w:sz w:val="20"/>
          <w:szCs w:val="20"/>
          <w:color w:val="auto"/>
        </w:rPr>
      </w:pPr>
      <w:r>
        <w:rPr>
          <w:rFonts w:ascii="Arial" w:cs="Arial" w:eastAsia="Arial" w:hAnsi="Arial"/>
          <w:sz w:val="18"/>
          <w:szCs w:val="18"/>
          <w:b w:val="1"/>
          <w:bCs w:val="1"/>
          <w:color w:val="auto"/>
        </w:rPr>
        <w:t>DALLAS, TEXAS 75243</w:t>
      </w:r>
    </w:p>
    <w:p>
      <w:pPr>
        <w:spacing w:after="0" w:line="2"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92" w:lineRule="exact"/>
        <w:rPr>
          <w:sz w:val="24"/>
          <w:szCs w:val="24"/>
          <w:color w:val="auto"/>
        </w:rPr>
      </w:pPr>
    </w:p>
    <w:p>
      <w:pPr>
        <w:jc w:val="center"/>
        <w:ind w:right="16"/>
        <w:spacing w:after="0"/>
        <w:rPr>
          <w:sz w:val="20"/>
          <w:szCs w:val="20"/>
          <w:color w:val="auto"/>
        </w:rPr>
      </w:pPr>
      <w:r>
        <w:rPr>
          <w:rFonts w:ascii="Arial" w:cs="Arial" w:eastAsia="Arial" w:hAnsi="Arial"/>
          <w:sz w:val="16"/>
          <w:szCs w:val="16"/>
          <w:b w:val="1"/>
          <w:bCs w:val="1"/>
          <w:color w:val="auto"/>
        </w:rPr>
        <w:t>Registrant’s telephone number, including area code: (214) 479-3773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263525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ind w:left="4" w:right="18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$1.00</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TXN</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The Nasdaq Global Select Market</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ind w:left="1300" w:right="180" w:hanging="1308"/>
        <w:spacing w:after="0" w:line="277" w:lineRule="auto"/>
        <w:tabs>
          <w:tab w:leader="none" w:pos="12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43180"/>
                    </a:xfrm>
                    <a:prstGeom prst="rect">
                      <a:avLst/>
                    </a:prstGeom>
                    <a:noFill/>
                  </pic:spPr>
                </pic:pic>
              </a:graphicData>
            </a:graphic>
          </wp:anchor>
        </w:drawing>
        <w:t>ITEM 5.02.</w:t>
      </w:r>
      <w:r>
        <w:rPr>
          <w:sz w:val="20"/>
          <w:szCs w:val="20"/>
          <w:color w:val="auto"/>
        </w:rPr>
        <w:tab/>
      </w:r>
      <w:r>
        <w:rPr>
          <w:rFonts w:ascii="Arial" w:cs="Arial" w:eastAsia="Arial" w:hAnsi="Arial"/>
          <w:sz w:val="18"/>
          <w:szCs w:val="18"/>
          <w:color w:val="auto"/>
        </w:rPr>
        <w:t>Departure of Directors or Certain Officers; Election of Directors; Appointment of Certain Officers; Compensatory Arrangements of Certain Officers.</w:t>
      </w: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August 18, 2020, Niels Anderskouv, Senior Vice President of Texas Instruments Incorporated, announced his intention to retire effective February 1, 2021.</w:t>
      </w:r>
    </w:p>
    <w:p>
      <w:pPr>
        <w:sectPr>
          <w:pgSz w:w="11900" w:h="16838" w:orient="portrait"/>
          <w:cols w:equalWidth="0" w:num="1">
            <w:col w:w="10960"/>
          </w:cols>
          <w:pgMar w:left="440" w:top="301" w:right="499" w:bottom="1440" w:gutter="0" w:footer="0" w:header="0"/>
        </w:sectPr>
      </w:pPr>
    </w:p>
    <w:bookmarkStart w:id="2" w:name="page3"/>
    <w:bookmarkEnd w:id="2"/>
    <w:p>
      <w:pPr>
        <w:ind w:left="49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42545"/>
                    </a:xfrm>
                    <a:prstGeom prst="rect">
                      <a:avLst/>
                    </a:prstGeom>
                    <a:noFill/>
                  </pic:spPr>
                </pic:pic>
              </a:graphicData>
            </a:graphic>
          </wp:anchor>
        </w:drawing>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August 18,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Cynthia Hoff Trochu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Cynthia Hoff Trochu</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Senior Vice President, Secretary and General Counsel</w:t>
      </w:r>
    </w:p>
    <w:sectPr>
      <w:pgSz w:w="11900" w:h="16838" w:orient="portrait"/>
      <w:cols w:equalWidth="0" w:num="1">
        <w:col w:w="10320"/>
      </w:cols>
      <w:pgMar w:left="440" w:top="301" w:right="1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2020-08-18T15:32:46Z</dcterms:created>
  <dcterms:modified xsi:type="dcterms:W3CDTF">2020-08-18T15:32:46Z</dcterms:modified>
</cp:coreProperties>
</file>