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Kane Katharine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08/14/2024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NQ 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01/24/2030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130.52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NQ 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01/28/2031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3,379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169.23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NQ 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01/27/2032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5,025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174.81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NQ 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01/26/2033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5,399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174.1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NQ 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01/25/2034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6,667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167.42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12,623 shares subject to terms of restricted stock units awarded under the Issuer's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24,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became exercisable in four equal annual installments beginning on January 28,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became exercisable in four equal annual installments beginning on January 27,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option became exercisable in four equal annual installments beginning on January 26,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option becomes exercisable in four equal annual installments beginning on January 25,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AUTHORIZATION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I hereby authorize Leslie O. Mba, Elizabeth M. Bedell,</w:t>
      </w:r>
    </w:p>
    <w:p>
      <w:pPr>
        <w:pStyle w:val="PreformattedText"/>
        <w:bidi w:val="0"/>
        <w:spacing w:before="0" w:after="0"/>
        <w:jc w:val="left"/>
        <w:rPr/>
      </w:pPr>
      <w:r>
        <w:rPr/>
        <w:t>Edgar A. Morales, Erin E. Hilton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 Whitney or any one of them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sign and file on my behalf 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forms required by the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pursuant to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Securities Exchange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1934 (the ?Exchange Act?) relating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reporting of beneficial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equity securities of Texas Instruments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Incorporated (the ?Company?), and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such beneficial ownership,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well as any and all representation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that may be required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sales by me of equity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Company, together with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the foregoing. 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authorization shall be effective 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after the date set forth below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continue in effect, unless earlier revoked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me in writing, until I am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required to file such forms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letters provided, however, that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authorization shall be deemed revoked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any individual named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above upon such individual?s 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active service with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acknowledge that the persons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authorized hereunder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my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Exchange Act and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relevant securities laws.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Dated as of 17th day of July 2024.</w:t>
      </w:r>
    </w:p>
    <w:p>
      <w:pPr>
        <w:pStyle w:val="PreformattedText"/>
        <w:bidi w:val="0"/>
        <w:spacing w:before="0" w:after="0"/>
        <w:jc w:val="left"/>
        <w:rPr/>
      </w:pPr>
      <w:r>
        <w:rPr/>
        <w:t>Katharine Kane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32065" TargetMode="External"/><Relationship Id="rId3" Type="http://schemas.openxmlformats.org/officeDocument/2006/relationships/hyperlink" Target="http://www.sec.gov/cgi-bin/browse-edgar?action=getcompany&amp;CIK=000009747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763</Words>
  <Characters>4121</Characters>
  <CharactersWithSpaces>4774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