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281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2815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HUBACH JOSEPH F</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10/21/2004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246"/>
        <w:spacing w:after="0"/>
        <w:rPr>
          <w:sz w:val="20"/>
          <w:szCs w:val="20"/>
          <w:color w:val="auto"/>
        </w:rPr>
      </w:pPr>
      <w:r>
        <w:rPr>
          <w:rFonts w:ascii="Arial" w:cs="Arial" w:eastAsia="Arial" w:hAnsi="Arial"/>
          <w:sz w:val="16"/>
          <w:szCs w:val="16"/>
          <w:color w:val="0000FF"/>
        </w:rPr>
        <w:t>SVP, SECRETARY &amp; GEN COUNSEL</w:t>
      </w:r>
    </w:p>
    <w:p>
      <w:pPr>
        <w:spacing w:after="0" w:line="344"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jc w:val="center"/>
              <w:ind w:left="66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6"/>
              <w:spacing w:after="0"/>
              <w:rPr>
                <w:sz w:val="20"/>
                <w:szCs w:val="20"/>
                <w:color w:val="auto"/>
              </w:rPr>
            </w:pPr>
            <w:r>
              <w:rPr>
                <w:rFonts w:ascii="Arial" w:cs="Arial" w:eastAsia="Arial" w:hAnsi="Arial"/>
                <w:sz w:val="17"/>
                <w:szCs w:val="17"/>
                <w:color w:val="0000FF"/>
                <w:w w:val="93"/>
              </w:rPr>
              <w:t>10/21/2004</w:t>
            </w:r>
          </w:p>
        </w:tc>
        <w:tc>
          <w:tcPr>
            <w:tcW w:w="112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13,000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4.46</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40,236.88</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6"/>
              <w:spacing w:after="0"/>
              <w:rPr>
                <w:sz w:val="20"/>
                <w:szCs w:val="20"/>
                <w:color w:val="auto"/>
              </w:rPr>
            </w:pPr>
            <w:r>
              <w:rPr>
                <w:rFonts w:ascii="Arial" w:cs="Arial" w:eastAsia="Arial" w:hAnsi="Arial"/>
                <w:sz w:val="17"/>
                <w:szCs w:val="17"/>
                <w:color w:val="0000FF"/>
                <w:w w:val="93"/>
              </w:rPr>
              <w:t>10/21/2004</w:t>
            </w:r>
          </w:p>
        </w:tc>
        <w:tc>
          <w:tcPr>
            <w:tcW w:w="112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7,200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5.74</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47,436.88</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center"/>
              <w:ind w:left="686"/>
              <w:spacing w:after="0"/>
              <w:rPr>
                <w:sz w:val="20"/>
                <w:szCs w:val="20"/>
                <w:color w:val="auto"/>
              </w:rPr>
            </w:pPr>
            <w:r>
              <w:rPr>
                <w:rFonts w:ascii="Arial" w:cs="Arial" w:eastAsia="Arial" w:hAnsi="Arial"/>
                <w:sz w:val="17"/>
                <w:szCs w:val="17"/>
                <w:color w:val="0000FF"/>
                <w:w w:val="93"/>
              </w:rPr>
              <w:t>10/21/2004</w:t>
            </w:r>
          </w:p>
        </w:tc>
        <w:tc>
          <w:tcPr>
            <w:tcW w:w="1120" w:type="dxa"/>
            <w:vAlign w:val="bottom"/>
          </w:tcPr>
          <w:p>
            <w:pPr>
              <w:spacing w:after="0"/>
              <w:rPr>
                <w:sz w:val="23"/>
                <w:szCs w:val="23"/>
                <w:color w:val="auto"/>
              </w:rPr>
            </w:pPr>
          </w:p>
        </w:tc>
        <w:tc>
          <w:tcPr>
            <w:tcW w:w="820" w:type="dxa"/>
            <w:vAlign w:val="bottom"/>
          </w:tcPr>
          <w:p>
            <w:pPr>
              <w:jc w:val="center"/>
              <w:ind w:right="277"/>
              <w:spacing w:after="0"/>
              <w:rPr>
                <w:sz w:val="20"/>
                <w:szCs w:val="20"/>
                <w:color w:val="auto"/>
              </w:rPr>
            </w:pPr>
            <w:r>
              <w:rPr>
                <w:rFonts w:ascii="Arial" w:cs="Arial" w:eastAsia="Arial" w:hAnsi="Arial"/>
                <w:sz w:val="13"/>
                <w:szCs w:val="13"/>
                <w:color w:val="0000FF"/>
                <w:w w:val="91"/>
              </w:rPr>
              <w:t>S</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20,200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23.09</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27,236.88</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8"/>
              </w:rPr>
              <w:t>100.72</w:t>
            </w:r>
            <w:r>
              <w:rPr>
                <w:rFonts w:ascii="Arial" w:cs="Arial" w:eastAsia="Arial" w:hAnsi="Arial"/>
                <w:sz w:val="22"/>
                <w:szCs w:val="22"/>
                <w:color w:val="008000"/>
                <w:w w:val="88"/>
                <w:vertAlign w:val="superscript"/>
              </w:rPr>
              <w:t>(1)</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CODA</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2,383.06</w:t>
            </w:r>
            <w:r>
              <w:rPr>
                <w:rFonts w:ascii="Arial" w:cs="Arial" w:eastAsia="Arial" w:hAnsi="Arial"/>
                <w:sz w:val="22"/>
                <w:szCs w:val="22"/>
                <w:color w:val="008000"/>
                <w:w w:val="87"/>
                <w:vertAlign w:val="superscript"/>
              </w:rPr>
              <w:t>(2)</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4.46</w:t>
            </w:r>
          </w:p>
        </w:tc>
        <w:tc>
          <w:tcPr>
            <w:tcW w:w="1140" w:type="dxa"/>
            <w:vAlign w:val="bottom"/>
          </w:tcPr>
          <w:p>
            <w:pPr>
              <w:jc w:val="right"/>
              <w:ind w:right="197"/>
              <w:spacing w:after="0"/>
              <w:rPr>
                <w:sz w:val="20"/>
                <w:szCs w:val="20"/>
                <w:color w:val="auto"/>
              </w:rPr>
            </w:pPr>
            <w:r>
              <w:rPr>
                <w:rFonts w:ascii="Arial" w:cs="Arial" w:eastAsia="Arial" w:hAnsi="Arial"/>
                <w:sz w:val="13"/>
                <w:szCs w:val="13"/>
                <w:color w:val="0000FF"/>
              </w:rPr>
              <w:t>10/21/2004</w:t>
            </w:r>
          </w:p>
        </w:tc>
        <w:tc>
          <w:tcPr>
            <w:tcW w:w="11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jc w:val="right"/>
              <w:spacing w:after="0"/>
              <w:rPr>
                <w:sz w:val="20"/>
                <w:szCs w:val="20"/>
                <w:color w:val="auto"/>
              </w:rPr>
            </w:pPr>
            <w:r>
              <w:rPr>
                <w:rFonts w:ascii="Arial" w:cs="Arial" w:eastAsia="Arial" w:hAnsi="Arial"/>
                <w:sz w:val="13"/>
                <w:szCs w:val="13"/>
                <w:color w:val="0000FF"/>
              </w:rPr>
              <w:t>13,000</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01/25/2005</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2"/>
              <w:spacing w:after="0"/>
              <w:rPr>
                <w:sz w:val="20"/>
                <w:szCs w:val="20"/>
                <w:color w:val="auto"/>
              </w:rPr>
            </w:pPr>
            <w:r>
              <w:rPr>
                <w:rFonts w:ascii="Arial" w:cs="Arial" w:eastAsia="Arial" w:hAnsi="Arial"/>
                <w:sz w:val="17"/>
                <w:szCs w:val="17"/>
                <w:color w:val="0000FF"/>
                <w:w w:val="88"/>
              </w:rPr>
              <w:t>13,000</w:t>
            </w:r>
          </w:p>
        </w:tc>
        <w:tc>
          <w:tcPr>
            <w:tcW w:w="720" w:type="dxa"/>
            <w:vAlign w:val="bottom"/>
          </w:tcPr>
          <w:p>
            <w:pPr>
              <w:ind w:left="300"/>
              <w:spacing w:after="0"/>
              <w:rPr>
                <w:sz w:val="20"/>
                <w:szCs w:val="20"/>
                <w:color w:val="auto"/>
              </w:rPr>
            </w:pPr>
            <w:r>
              <w:rPr>
                <w:rFonts w:ascii="Arial" w:cs="Arial" w:eastAsia="Arial" w:hAnsi="Arial"/>
                <w:sz w:val="11"/>
                <w:szCs w:val="11"/>
                <w:color w:val="008000"/>
              </w:rPr>
              <w:t>(3)</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ind w:left="160"/>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5.74</w:t>
            </w:r>
          </w:p>
        </w:tc>
        <w:tc>
          <w:tcPr>
            <w:tcW w:w="1140" w:type="dxa"/>
            <w:vAlign w:val="bottom"/>
            <w:vMerge w:val="restart"/>
          </w:tcPr>
          <w:p>
            <w:pPr>
              <w:jc w:val="right"/>
              <w:ind w:right="197"/>
              <w:spacing w:after="0"/>
              <w:rPr>
                <w:sz w:val="20"/>
                <w:szCs w:val="20"/>
                <w:color w:val="auto"/>
              </w:rPr>
            </w:pPr>
            <w:r>
              <w:rPr>
                <w:rFonts w:ascii="Arial" w:cs="Arial" w:eastAsia="Arial" w:hAnsi="Arial"/>
                <w:sz w:val="13"/>
                <w:szCs w:val="13"/>
                <w:color w:val="0000FF"/>
              </w:rPr>
              <w:t>10/21/2004</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jc w:val="right"/>
              <w:ind w:right="39"/>
              <w:spacing w:after="0"/>
              <w:rPr>
                <w:sz w:val="20"/>
                <w:szCs w:val="20"/>
                <w:color w:val="auto"/>
              </w:rPr>
            </w:pPr>
            <w:r>
              <w:rPr>
                <w:rFonts w:ascii="Arial" w:cs="Arial" w:eastAsia="Arial" w:hAnsi="Arial"/>
                <w:sz w:val="13"/>
                <w:szCs w:val="13"/>
                <w:color w:val="0000FF"/>
              </w:rPr>
              <w:t>7,200</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01/17/2006</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52"/>
              <w:spacing w:after="0"/>
              <w:rPr>
                <w:sz w:val="20"/>
                <w:szCs w:val="20"/>
                <w:color w:val="auto"/>
              </w:rPr>
            </w:pPr>
            <w:r>
              <w:rPr>
                <w:rFonts w:ascii="Arial" w:cs="Arial" w:eastAsia="Arial" w:hAnsi="Arial"/>
                <w:sz w:val="17"/>
                <w:szCs w:val="17"/>
                <w:color w:val="0000FF"/>
                <w:w w:val="98"/>
              </w:rPr>
              <w:t>7,200</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960" w:type="dxa"/>
            <w:vAlign w:val="bottom"/>
            <w:vMerge w:val="restart"/>
          </w:tcPr>
          <w:p>
            <w:pPr>
              <w:ind w:left="440"/>
              <w:spacing w:after="0"/>
              <w:rPr>
                <w:sz w:val="20"/>
                <w:szCs w:val="20"/>
                <w:color w:val="auto"/>
              </w:rPr>
            </w:pPr>
            <w:r>
              <w:rPr>
                <w:rFonts w:ascii="Arial" w:cs="Arial" w:eastAsia="Arial" w:hAnsi="Arial"/>
                <w:sz w:val="13"/>
                <w:szCs w:val="13"/>
                <w:color w:val="0000FF"/>
              </w:rPr>
              <w:t>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9"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Exercisable in the 2nd through 8th years of option term in percentage installments, cumulatively, upon attainment of specified earnings per share, and thereafter exercisable in full without regard to earnings per share.</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rPr>
              <w:t>CYNTHIA H. HAYNES,</w:t>
            </w:r>
          </w:p>
        </w:tc>
        <w:tc>
          <w:tcPr>
            <w:tcW w:w="5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10/25/2004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5"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2019-12-16T02:55:07Z</dcterms:created>
  <dcterms:modified xsi:type="dcterms:W3CDTF">2019-12-16T02:55:07Z</dcterms:modified>
</cp:coreProperties>
</file>