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964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96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Leonard Shanon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02/18/2025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2,150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186.6237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27,016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$186.14 to $186.975. The Issuer undertakes to provide upon request a detailed breakout of the sale prices and the number of shares sold at each price.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Mba,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0456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2025-02-19T15:16:27Z</dcterms:created>
  <dcterms:modified xsi:type="dcterms:W3CDTF">2025-02-19T15:16:27Z</dcterms:modified>
</cp:coreProperties>
</file>