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719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195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01/18/2007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2,500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457,911</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0"/>
              </w:rPr>
              <w:t>4,821.81</w:t>
            </w:r>
            <w:r>
              <w:rPr>
                <w:rFonts w:ascii="Arial" w:cs="Arial" w:eastAsia="Arial" w:hAnsi="Arial"/>
                <w:sz w:val="22"/>
                <w:szCs w:val="22"/>
                <w:color w:val="008000"/>
                <w:w w:val="90"/>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(3)</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2,993.62</w:t>
            </w:r>
            <w:r>
              <w:rPr>
                <w:rFonts w:ascii="Arial" w:cs="Arial" w:eastAsia="Arial" w:hAnsi="Arial"/>
                <w:sz w:val="22"/>
                <w:szCs w:val="22"/>
                <w:color w:val="008000"/>
                <w:w w:val="90"/>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459.35</w:t>
            </w:r>
            <w:r>
              <w:rPr>
                <w:rFonts w:ascii="Arial" w:cs="Arial" w:eastAsia="Arial" w:hAnsi="Arial"/>
                <w:sz w:val="22"/>
                <w:szCs w:val="22"/>
                <w:color w:val="008000"/>
                <w:w w:val="85"/>
                <w:vertAlign w:val="superscript"/>
              </w:rPr>
              <w:t>(5)</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1140" w:type="dxa"/>
            <w:vAlign w:val="bottom"/>
            <w:vMerge w:val="restart"/>
          </w:tcPr>
          <w:p>
            <w:pPr>
              <w:jc w:val="right"/>
              <w:ind w:right="197"/>
              <w:spacing w:after="0"/>
              <w:rPr>
                <w:sz w:val="20"/>
                <w:szCs w:val="20"/>
                <w:color w:val="auto"/>
              </w:rPr>
            </w:pPr>
            <w:r>
              <w:rPr>
                <w:rFonts w:ascii="Arial" w:cs="Arial" w:eastAsia="Arial" w:hAnsi="Arial"/>
                <w:sz w:val="13"/>
                <w:szCs w:val="13"/>
                <w:color w:val="0000FF"/>
              </w:rPr>
              <w:t>01/18/2007</w:t>
            </w:r>
          </w:p>
        </w:tc>
        <w:tc>
          <w:tcPr>
            <w:tcW w:w="1120" w:type="dxa"/>
            <w:vAlign w:val="bottom"/>
          </w:tcPr>
          <w:p>
            <w:pPr>
              <w:spacing w:after="0"/>
              <w:rPr>
                <w:sz w:val="12"/>
                <w:szCs w:val="12"/>
                <w:color w:val="auto"/>
              </w:rPr>
            </w:pPr>
          </w:p>
        </w:tc>
        <w:tc>
          <w:tcPr>
            <w:tcW w:w="8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jc w:val="right"/>
              <w:ind w:right="39"/>
              <w:spacing w:after="0"/>
              <w:rPr>
                <w:sz w:val="20"/>
                <w:szCs w:val="20"/>
                <w:color w:val="auto"/>
              </w:rPr>
            </w:pPr>
            <w:r>
              <w:rPr>
                <w:rFonts w:ascii="Arial" w:cs="Arial" w:eastAsia="Arial" w:hAnsi="Arial"/>
                <w:sz w:val="13"/>
                <w:szCs w:val="13"/>
                <w:color w:val="0000FF"/>
              </w:rPr>
              <w:t>7,000</w:t>
            </w: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jc w:val="right"/>
              <w:ind w:right="19"/>
              <w:spacing w:after="0"/>
              <w:rPr>
                <w:sz w:val="20"/>
                <w:szCs w:val="20"/>
                <w:color w:val="auto"/>
              </w:rPr>
            </w:pPr>
            <w:r>
              <w:rPr>
                <w:rFonts w:ascii="Arial" w:cs="Arial" w:eastAsia="Arial" w:hAnsi="Arial"/>
                <w:sz w:val="13"/>
                <w:szCs w:val="13"/>
                <w:color w:val="0000FF"/>
              </w:rPr>
              <w:t>01/18/2017</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2"/>
              <w:spacing w:after="0"/>
              <w:rPr>
                <w:sz w:val="20"/>
                <w:szCs w:val="20"/>
                <w:color w:val="auto"/>
              </w:rPr>
            </w:pPr>
            <w:r>
              <w:rPr>
                <w:rFonts w:ascii="Arial" w:cs="Arial" w:eastAsia="Arial" w:hAnsi="Arial"/>
                <w:sz w:val="17"/>
                <w:szCs w:val="17"/>
                <w:color w:val="0000FF"/>
                <w:w w:val="98"/>
              </w:rPr>
              <w:t>7,000</w:t>
            </w:r>
          </w:p>
        </w:tc>
        <w:tc>
          <w:tcPr>
            <w:tcW w:w="720" w:type="dxa"/>
            <w:vAlign w:val="bottom"/>
            <w:vMerge w:val="restart"/>
          </w:tcPr>
          <w:p>
            <w:pPr>
              <w:jc w:val="center"/>
              <w:ind w:righ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right"/>
              <w:ind w:right="258"/>
              <w:spacing w:after="0"/>
              <w:rPr>
                <w:sz w:val="20"/>
                <w:szCs w:val="20"/>
                <w:color w:val="auto"/>
              </w:rPr>
            </w:pPr>
            <w:r>
              <w:rPr>
                <w:rFonts w:ascii="Arial" w:cs="Arial" w:eastAsia="Arial" w:hAnsi="Arial"/>
                <w:sz w:val="13"/>
                <w:szCs w:val="13"/>
                <w:color w:val="0000FF"/>
              </w:rPr>
              <w:t>7,000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ind w:right="180"/>
              <w:spacing w:after="0" w:line="241"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(7)</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01/19/2007</w:t>
            </w:r>
          </w:p>
        </w:tc>
        <w:tc>
          <w:tcPr>
            <w:tcW w:w="112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jc w:val="right"/>
              <w:ind w:right="19"/>
              <w:spacing w:after="0"/>
              <w:rPr>
                <w:sz w:val="20"/>
                <w:szCs w:val="20"/>
                <w:color w:val="auto"/>
              </w:rPr>
            </w:pPr>
            <w:r>
              <w:rPr>
                <w:rFonts w:ascii="Arial" w:cs="Arial" w:eastAsia="Arial" w:hAnsi="Arial"/>
                <w:sz w:val="13"/>
                <w:szCs w:val="13"/>
                <w:color w:val="0000FF"/>
              </w:rPr>
              <w:t>235.45</w:t>
            </w:r>
          </w:p>
        </w:tc>
        <w:tc>
          <w:tcPr>
            <w:tcW w:w="30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(8)</w:t>
            </w:r>
          </w:p>
        </w:tc>
        <w:tc>
          <w:tcPr>
            <w:tcW w:w="760" w:type="dxa"/>
            <w:vAlign w:val="bottom"/>
          </w:tcPr>
          <w:p>
            <w:pPr>
              <w:jc w:val="right"/>
              <w:ind w:right="259"/>
              <w:spacing w:after="0"/>
              <w:rPr>
                <w:sz w:val="20"/>
                <w:szCs w:val="20"/>
                <w:color w:val="auto"/>
              </w:rPr>
            </w:pPr>
            <w:r>
              <w:rPr>
                <w:rFonts w:ascii="Arial" w:cs="Arial" w:eastAsia="Arial" w:hAnsi="Arial"/>
                <w:sz w:val="11"/>
                <w:szCs w:val="11"/>
                <w:color w:val="008000"/>
              </w:rPr>
              <w:t>(8)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2"/>
              <w:spacing w:after="0"/>
              <w:rPr>
                <w:sz w:val="20"/>
                <w:szCs w:val="20"/>
                <w:color w:val="auto"/>
              </w:rPr>
            </w:pPr>
            <w:r>
              <w:rPr>
                <w:rFonts w:ascii="Arial" w:cs="Arial" w:eastAsia="Arial" w:hAnsi="Arial"/>
                <w:sz w:val="17"/>
                <w:szCs w:val="17"/>
                <w:color w:val="0000FF"/>
                <w:w w:val="88"/>
              </w:rPr>
              <w:t>235.45</w:t>
            </w:r>
          </w:p>
        </w:tc>
        <w:tc>
          <w:tcPr>
            <w:tcW w:w="720" w:type="dxa"/>
            <w:vAlign w:val="bottom"/>
          </w:tcPr>
          <w:p>
            <w:pPr>
              <w:jc w:val="center"/>
              <w:ind w:righ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960" w:type="dxa"/>
            <w:vAlign w:val="bottom"/>
          </w:tcPr>
          <w:p>
            <w:pPr>
              <w:jc w:val="right"/>
              <w:ind w:right="138"/>
              <w:spacing w:after="0"/>
              <w:rPr>
                <w:sz w:val="20"/>
                <w:szCs w:val="20"/>
                <w:color w:val="auto"/>
              </w:rPr>
            </w:pPr>
            <w:r>
              <w:rPr>
                <w:rFonts w:ascii="Arial" w:cs="Arial" w:eastAsia="Arial" w:hAnsi="Arial"/>
                <w:sz w:val="13"/>
                <w:szCs w:val="13"/>
                <w:color w:val="0000FF"/>
              </w:rPr>
              <w:t>21,838.34</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granted under the Texas Instruments 2003 Director Compensation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18, 2008.</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01/22/2007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2019-12-16T02:54:23Z</dcterms:created>
  <dcterms:modified xsi:type="dcterms:W3CDTF">2019-12-16T02:54:23Z</dcterms:modified>
</cp:coreProperties>
</file>