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21" w:right="359" w:bottom="87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XIE BING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875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241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241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87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4. Securities Acquired 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33,800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44.09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76,096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53.94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96,096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53,800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130.916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42,296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Bing Xie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14,264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Trust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9"/>
              </w:rPr>
              <w:t>533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9"/>
              </w:rPr>
              <w:t>533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79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44.09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33,800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01/23/2024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33,800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53.94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01/28/2025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74,857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-2399030</wp:posOffset>
            </wp:positionV>
            <wp:extent cx="7033895" cy="2538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3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$130.41 to $131.38.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Bing Xie Management Trust account for the benefit of family members. The reporting person is the trustee.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2015 Xie Childrens Trust FBO Harris Jiarui Xie. The reporting person is the trustee.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2015 Xie Childrens Trust FBO Ryan Siriu Xie. The reporting person is the trustee.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28, 2016.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8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28198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2020-07-30T19:16:54Z</dcterms:created>
  <dcterms:modified xsi:type="dcterms:W3CDTF">2020-07-30T19:16:54Z</dcterms:modified>
</cp:coreProperties>
</file>