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Secretary &amp; Gen Counel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35,834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191,252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2019-12-17T01:11:27Z</dcterms:created>
  <dcterms:modified xsi:type="dcterms:W3CDTF">2019-12-17T01:11:27Z</dcterms:modified>
</cp:coreProperties>
</file>