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us8825081040_012318.txt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882508104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58319093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68837536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68837536</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12500 TI BLVD PO BOX 660199</w:t>
      </w:r>
    </w:p>
    <w:p>
      <w:pPr>
        <w:spacing w:after="0" w:line="238" w:lineRule="auto"/>
        <w:rPr>
          <w:sz w:val="20"/>
          <w:szCs w:val="20"/>
          <w:color w:val="auto"/>
        </w:rPr>
      </w:pPr>
      <w:r>
        <w:rPr>
          <w:rFonts w:ascii="Courier New" w:cs="Courier New" w:eastAsia="Courier New" w:hAnsi="Courier New"/>
          <w:sz w:val="18"/>
          <w:szCs w:val="18"/>
          <w:color w:val="auto"/>
        </w:rPr>
        <w:t>DALLAS TX 75266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68837536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58319093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68837536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TEXAS INSTRUMENTS INCORPORATED.</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TEXAS INSTRUMENTS INCORPORATED</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23,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ectPr>
          <w:pgSz w:w="11900" w:h="16838" w:orient="portrait"/>
          <w:cols w:equalWidth="0" w:num="1">
            <w:col w:w="10219"/>
          </w:cols>
          <w:pgMar w:left="240" w:top="541"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Title: Chief Investment Officer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2019-12-15T20:51:41Z</dcterms:created>
  <dcterms:modified xsi:type="dcterms:W3CDTF">2019-12-15T20:51:41Z</dcterms:modified>
</cp:coreProperties>
</file>