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6191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9125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04/24/2007</w:t>
      </w:r>
    </w:p>
    <w:p>
      <w:pPr>
        <w:spacing w:after="0" w:line="20" w:lineRule="exact"/>
        <w:rPr>
          <w:sz w:val="24"/>
          <w:szCs w:val="24"/>
          <w:color w:val="auto"/>
        </w:rPr>
      </w:pPr>
      <w:r>
        <w:rPr>
          <w:sz w:val="24"/>
          <w:szCs w:val="24"/>
          <w:color w:val="auto"/>
        </w:rPr>
        <w:br w:type="column"/>
      </w:r>
    </w:p>
    <w:p>
      <w:pPr>
        <w:ind w:left="-9" w:right="680" w:firstLine="9"/>
        <w:spacing w:after="0" w:line="26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2171"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3"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2" w:lineRule="exact"/>
        <w:rPr>
          <w:sz w:val="24"/>
          <w:szCs w:val="24"/>
          <w:color w:val="auto"/>
        </w:rPr>
      </w:pP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340" w:space="720"/>
            <w:col w:w="3300" w:space="689"/>
            <w:col w:w="3471"/>
          </w:cols>
          <w:pgMar w:left="240" w:top="218" w:right="139" w:bottom="1440" w:gutter="0" w:footer="0" w:header="0"/>
          <w:type w:val="continuous"/>
        </w:sectPr>
      </w:pPr>
    </w:p>
    <w:p>
      <w:pPr>
        <w:spacing w:after="0" w:line="238"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3"/>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900" w:space="160"/>
            <w:col w:w="746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7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04/24/2007</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120,000</w:t>
            </w: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11.56</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432,911</w:t>
            </w:r>
          </w:p>
        </w:tc>
        <w:tc>
          <w:tcPr>
            <w:tcW w:w="360" w:type="dxa"/>
            <w:vAlign w:val="bottom"/>
          </w:tcPr>
          <w:p>
            <w:pPr>
              <w:spacing w:after="0"/>
              <w:rPr>
                <w:sz w:val="23"/>
                <w:szCs w:val="23"/>
                <w:color w:val="auto"/>
              </w:rPr>
            </w:pPr>
          </w:p>
        </w:tc>
        <w:tc>
          <w:tcPr>
            <w:tcW w:w="560" w:type="dxa"/>
            <w:vAlign w:val="bottom"/>
          </w:tcPr>
          <w:p>
            <w:pPr>
              <w:jc w:val="center"/>
              <w:ind w:right="36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7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04/24/2007</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120,000</w:t>
            </w: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312,911</w:t>
            </w:r>
          </w:p>
        </w:tc>
        <w:tc>
          <w:tcPr>
            <w:tcW w:w="360" w:type="dxa"/>
            <w:vAlign w:val="bottom"/>
          </w:tcPr>
          <w:p>
            <w:pPr>
              <w:spacing w:after="0"/>
              <w:rPr>
                <w:sz w:val="23"/>
                <w:szCs w:val="23"/>
                <w:color w:val="auto"/>
              </w:rPr>
            </w:pPr>
          </w:p>
        </w:tc>
        <w:tc>
          <w:tcPr>
            <w:tcW w:w="560" w:type="dxa"/>
            <w:vAlign w:val="bottom"/>
          </w:tcPr>
          <w:p>
            <w:pPr>
              <w:jc w:val="center"/>
              <w:ind w:right="36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145,000</w:t>
            </w:r>
            <w:r>
              <w:rPr>
                <w:rFonts w:ascii="Times New Roman" w:cs="Times New Roman" w:eastAsia="Times New Roman" w:hAnsi="Times New Roman"/>
                <w:sz w:val="22"/>
                <w:szCs w:val="22"/>
                <w:color w:val="008000"/>
                <w:w w:val="96"/>
                <w:vertAlign w:val="superscript"/>
              </w:rPr>
              <w:t>(1)</w:t>
            </w:r>
          </w:p>
        </w:tc>
        <w:tc>
          <w:tcPr>
            <w:tcW w:w="360" w:type="dxa"/>
            <w:vAlign w:val="bottom"/>
          </w:tcPr>
          <w:p>
            <w:pPr>
              <w:spacing w:after="0"/>
              <w:rPr>
                <w:sz w:val="21"/>
                <w:szCs w:val="21"/>
                <w:color w:val="auto"/>
              </w:rPr>
            </w:pPr>
          </w:p>
        </w:tc>
        <w:tc>
          <w:tcPr>
            <w:tcW w:w="560" w:type="dxa"/>
            <w:vAlign w:val="bottom"/>
            <w:vMerge w:val="restart"/>
          </w:tcPr>
          <w:p>
            <w:pPr>
              <w:jc w:val="center"/>
              <w:ind w:right="369"/>
              <w:spacing w:after="0"/>
              <w:rPr>
                <w:sz w:val="20"/>
                <w:szCs w:val="20"/>
                <w:color w:val="auto"/>
              </w:rPr>
            </w:pPr>
            <w:r>
              <w:rPr>
                <w:rFonts w:ascii="Times New Roman" w:cs="Times New Roman" w:eastAsia="Times New Roman" w:hAnsi="Times New Roman"/>
                <w:sz w:val="16"/>
                <w:szCs w:val="16"/>
                <w:color w:val="0000FF"/>
                <w:w w:val="74"/>
              </w:rPr>
              <w:t>I</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04/24/2007</w:t>
            </w: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120,000</w:t>
            </w:r>
          </w:p>
        </w:tc>
        <w:tc>
          <w:tcPr>
            <w:tcW w:w="66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128,000</w:t>
            </w:r>
            <w:r>
              <w:rPr>
                <w:rFonts w:ascii="Times New Roman" w:cs="Times New Roman" w:eastAsia="Times New Roman" w:hAnsi="Times New Roman"/>
                <w:sz w:val="22"/>
                <w:szCs w:val="22"/>
                <w:color w:val="008000"/>
                <w:w w:val="96"/>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69"/>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2,995.81</w:t>
            </w:r>
            <w:r>
              <w:rPr>
                <w:rFonts w:ascii="Times New Roman" w:cs="Times New Roman" w:eastAsia="Times New Roman" w:hAnsi="Times New Roman"/>
                <w:sz w:val="22"/>
                <w:szCs w:val="22"/>
                <w:color w:val="008000"/>
                <w:w w:val="96"/>
                <w:vertAlign w:val="superscript"/>
              </w:rPr>
              <w:t>(3)</w:t>
            </w:r>
          </w:p>
        </w:tc>
        <w:tc>
          <w:tcPr>
            <w:tcW w:w="360" w:type="dxa"/>
            <w:vAlign w:val="bottom"/>
          </w:tcPr>
          <w:p>
            <w:pPr>
              <w:spacing w:after="0"/>
              <w:rPr>
                <w:sz w:val="21"/>
                <w:szCs w:val="21"/>
                <w:color w:val="auto"/>
              </w:rPr>
            </w:pPr>
          </w:p>
        </w:tc>
        <w:tc>
          <w:tcPr>
            <w:tcW w:w="560" w:type="dxa"/>
            <w:vAlign w:val="bottom"/>
            <w:vMerge w:val="restart"/>
          </w:tcPr>
          <w:p>
            <w:pPr>
              <w:jc w:val="center"/>
              <w:ind w:right="369"/>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3"/>
              </w:rPr>
              <w:t>459.81</w:t>
            </w:r>
            <w:r>
              <w:rPr>
                <w:rFonts w:ascii="Times New Roman" w:cs="Times New Roman" w:eastAsia="Times New Roman" w:hAnsi="Times New Roman"/>
                <w:sz w:val="22"/>
                <w:szCs w:val="22"/>
                <w:color w:val="008000"/>
                <w:w w:val="93"/>
                <w:vertAlign w:val="superscript"/>
              </w:rPr>
              <w:t>(4)</w:t>
            </w:r>
          </w:p>
        </w:tc>
        <w:tc>
          <w:tcPr>
            <w:tcW w:w="360" w:type="dxa"/>
            <w:vAlign w:val="bottom"/>
          </w:tcPr>
          <w:p>
            <w:pPr>
              <w:spacing w:after="0"/>
              <w:rPr>
                <w:sz w:val="21"/>
                <w:szCs w:val="21"/>
                <w:color w:val="auto"/>
              </w:rPr>
            </w:pPr>
          </w:p>
        </w:tc>
        <w:tc>
          <w:tcPr>
            <w:tcW w:w="560" w:type="dxa"/>
            <w:vAlign w:val="bottom"/>
            <w:vMerge w:val="restart"/>
          </w:tcPr>
          <w:p>
            <w:pPr>
              <w:jc w:val="center"/>
              <w:ind w:right="369"/>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480" w:type="dxa"/>
            <w:vAlign w:val="bottom"/>
            <w:tcBorders>
              <w:bottom w:val="single" w:sz="8" w:color="2C2C2C"/>
            </w:tcBorders>
            <w:gridSpan w:val="9"/>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9"/>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20" w:type="dxa"/>
            <w:vAlign w:val="bottom"/>
            <w:gridSpan w:val="8"/>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11.56</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04/24/2007</w:t>
            </w:r>
          </w:p>
        </w:tc>
        <w:tc>
          <w:tcPr>
            <w:tcW w:w="112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120,000</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01/14/2008</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120,000</w:t>
            </w:r>
          </w:p>
        </w:tc>
        <w:tc>
          <w:tcPr>
            <w:tcW w:w="76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11.56</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120,000</w:t>
            </w: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jc w:val="right"/>
              <w:ind w:right="155"/>
              <w:spacing w:after="0" w:line="94"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family limited partnership of which the reporting person is a general partner. Reporting person disclaims beneficial ownership except to the extent of his pecuniary interest in the partnership.</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48" w:lineRule="exact"/>
        <w:rPr>
          <w:rFonts w:ascii="Times New Roman" w:cs="Times New Roman" w:eastAsia="Times New Roman" w:hAnsi="Times New Roman"/>
          <w:sz w:val="13"/>
          <w:szCs w:val="13"/>
          <w:color w:val="008000"/>
        </w:rPr>
      </w:pPr>
    </w:p>
    <w:p>
      <w:pPr>
        <w:ind w:left="40" w:right="14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3-31-07. (Interests in this account are denominated in units. Consequently, share amount shown is an estimate.) This statement does not include changes in beneficial ownership of shares held in this account occurring after 3-31-07 that are eligible for deferred reporting on Form 5.</w:t>
      </w:r>
    </w:p>
    <w:p>
      <w:pPr>
        <w:spacing w:after="0" w:line="8" w:lineRule="exact"/>
        <w:rPr>
          <w:rFonts w:ascii="Times New Roman" w:cs="Times New Roman" w:eastAsia="Times New Roman" w:hAnsi="Times New Roman"/>
          <w:sz w:val="13"/>
          <w:szCs w:val="13"/>
          <w:color w:val="008000"/>
        </w:rPr>
      </w:pPr>
    </w:p>
    <w:p>
      <w:pPr>
        <w:ind w:left="40" w:right="22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3-31-07. (Interests in this account are denominated in units. Consequently, share amount shown is an estimate.) This statement does not include changes in beneficial ownership of shares held in such account occurring after 3-31-07 that are eligible for deferred reporting on Form 5.</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14, 1999.</w:t>
      </w:r>
    </w:p>
    <w:p>
      <w:pPr>
        <w:spacing w:after="0" w:line="6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04/25/2007</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Times New Roman" w:cs="Times New Roman" w:eastAsia="Times New Roman" w:hAnsi="Times New Roman"/>
                <w:sz w:val="17"/>
                <w:szCs w:val="17"/>
                <w:color w:val="0000FF"/>
                <w:w w:val="97"/>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2019-12-16T02:41:35Z</dcterms:created>
  <dcterms:modified xsi:type="dcterms:W3CDTF">2019-12-16T02:41:35Z</dcterms:modified>
</cp:coreProperties>
</file>