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Flessner Kyle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43,068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109,890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43,068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178.906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43,068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$178.62 to $179.01.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Erin Hilton, Attorney in Fact 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19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2022-08-02T16:42:56Z</dcterms:created>
  <dcterms:modified xsi:type="dcterms:W3CDTF">2022-08-02T16:42:56Z</dcterms:modified>
</cp:coreProperties>
</file>