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16,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377825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Registrant’s news release dated September 16, 2010, regarding a share repurchase program and planned dividend increase, attached hereto as Exhibit 99 is incorporated by reference herein.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September 16, 2010 (furnished pursuant to Item 8.01)</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720" w:right="38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720" w:right="68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720" w:right="14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720" w:right="340" w:hanging="334"/>
        <w:spacing w:after="0" w:line="342"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720" w:right="32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ectPr>
          <w:pgSz w:w="11900" w:h="16838" w:orient="portrait"/>
          <w:cols w:equalWidth="0" w:num="1">
            <w:col w:w="11420"/>
          </w:cols>
          <w:pgMar w:left="240" w:top="368" w:right="239" w:bottom="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20,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368"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to repurchase additional $7.5 billion in stock, increase dividend 8%</w:t>
      </w:r>
    </w:p>
    <w:p>
      <w:pPr>
        <w:spacing w:after="0" w:line="200" w:lineRule="exact"/>
        <w:rPr>
          <w:sz w:val="20"/>
          <w:szCs w:val="20"/>
          <w:color w:val="auto"/>
        </w:rPr>
      </w:pPr>
    </w:p>
    <w:p>
      <w:pPr>
        <w:spacing w:after="0" w:line="26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DALLAS (Sept. 16, 2010) – The Board of Directors of Texas Instruments Incorporated (TI) (NYSE: TXN) today authorized the company to repurchase an additional $7.5 billion of its common stock. This is in addition to the $1.3 billion in repurchase authorizations remaining at the end of June 2010.</w:t>
      </w:r>
    </w:p>
    <w:p>
      <w:pPr>
        <w:spacing w:after="0" w:line="15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TI plans to repurchase shares at times and prices considered appropriate by the company. Including today’s announcement, the Board has authorized the repurchase of $27.5 billion of stock since September 2004. The company has reduced the number of its shares outstanding by 533 million shares, or 31 percent, from September 2004 through June 2010.</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Additionally, the company plans to raise its quarterly cash dividend $0.01 per common share. TI’s new quarterly dividend will be $0.13 per share of common stock, resulting in annual dividend payments of $0.52 per common share.</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new quarterly cash dividend will be payable November 22, 2010, to stockholders of record on November 1, 2010, contingent upon formal declaration by the Board of Directors at its regular meeting in October.</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marks the seventh consecutive year TI has increased its dividend. The company has paid dividends to its shareholders on an uninterrupted basis since June 1, 1962.</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actions are evidence of our company’s ongoing commitment to return value directly to our shareholders,” said Rich Templeton, TI chairman, president and chief executive officer.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t>
      </w:r>
      <w:r>
        <w:rPr>
          <w:rFonts w:ascii="Arial" w:cs="Arial" w:eastAsia="Arial" w:hAnsi="Arial"/>
          <w:sz w:val="18"/>
          <w:szCs w:val="18"/>
          <w:u w:val="single" w:color="auto"/>
          <w:color w:val="auto"/>
        </w:rPr>
        <w:t>www.ti.com</w:t>
      </w:r>
      <w:r>
        <w:rPr>
          <w:rFonts w:ascii="Arial" w:cs="Arial" w:eastAsia="Arial" w:hAnsi="Arial"/>
          <w:sz w:val="18"/>
          <w:szCs w:val="18"/>
          <w:color w:val="auto"/>
        </w:rPr>
        <w:t>.</w:t>
      </w:r>
    </w:p>
    <w:p>
      <w:pPr>
        <w:sectPr>
          <w:pgSz w:w="11900" w:h="16838" w:orient="portrait"/>
          <w:cols w:equalWidth="0" w:num="1">
            <w:col w:w="11420"/>
          </w:cols>
          <w:pgMar w:left="240" w:top="368" w:right="239" w:bottom="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2019-12-10T03:13:07Z</dcterms:created>
  <dcterms:modified xsi:type="dcterms:W3CDTF">2019-12-10T03:13:07Z</dcterms:modified>
</cp:coreProperties>
</file>