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36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6143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10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HAMES MICHAEL J</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01/18/2007</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6"/>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5" w:lineRule="exact"/>
        <w:rPr>
          <w:sz w:val="24"/>
          <w:szCs w:val="24"/>
          <w:color w:val="auto"/>
        </w:rPr>
      </w:pPr>
    </w:p>
    <w:p>
      <w:pPr>
        <w:sectPr>
          <w:pgSz w:w="11900" w:h="16838" w:orient="portrait"/>
          <w:cols w:equalWidth="0" w:num="3">
            <w:col w:w="3360" w:space="720"/>
            <w:col w:w="3320" w:space="654"/>
            <w:col w:w="3466"/>
          </w:cols>
          <w:pgMar w:left="240" w:top="219" w:right="139" w:bottom="1103"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10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45,000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285,630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992</w:t>
            </w:r>
            <w:r>
              <w:rPr>
                <w:rFonts w:ascii="Times New Roman" w:cs="Times New Roman" w:eastAsia="Times New Roman" w:hAnsi="Times New Roman"/>
                <w:sz w:val="22"/>
                <w:szCs w:val="22"/>
                <w:color w:val="008000"/>
                <w:w w:val="93"/>
                <w:vertAlign w:val="superscript"/>
              </w:rPr>
              <w:t>(2)</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263.17</w:t>
            </w:r>
            <w:r>
              <w:rPr>
                <w:rFonts w:ascii="Times New Roman" w:cs="Times New Roman" w:eastAsia="Times New Roman" w:hAnsi="Times New Roman"/>
                <w:sz w:val="22"/>
                <w:szCs w:val="22"/>
                <w:color w:val="008000"/>
                <w:w w:val="93"/>
                <w:vertAlign w:val="superscript"/>
              </w:rPr>
              <w:t>(3)</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9"/>
              </w:rPr>
              <w:t>6,694.41</w:t>
            </w:r>
            <w:r>
              <w:rPr>
                <w:rFonts w:ascii="Times New Roman" w:cs="Times New Roman" w:eastAsia="Times New Roman" w:hAnsi="Times New Roman"/>
                <w:sz w:val="22"/>
                <w:szCs w:val="22"/>
                <w:color w:val="008000"/>
                <w:w w:val="99"/>
                <w:vertAlign w:val="superscript"/>
              </w:rPr>
              <w:t>(4)</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28.32</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01/18/2007</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01/18/2017</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75,000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75,000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2000 Long Term Incentive Plan.</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18, 2008.</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DANIEL M. DRORY,</w:t>
            </w:r>
          </w:p>
        </w:tc>
        <w:tc>
          <w:tcPr>
            <w:tcW w:w="740" w:type="dxa"/>
            <w:vAlign w:val="bottom"/>
            <w:gridSpan w:val="2"/>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1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2019-12-16T02:44:34Z</dcterms:created>
  <dcterms:modified xsi:type="dcterms:W3CDTF">2019-12-16T02:44:34Z</dcterms:modified>
</cp:coreProperties>
</file>