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6148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148705"/>
                    </a:xfrm>
                    <a:prstGeom prst="rect">
                      <a:avLst/>
                    </a:prstGeom>
                    <a:noFill/>
                  </pic:spPr>
                </pic:pic>
              </a:graphicData>
            </a:graphic>
          </wp:anchor>
        </w:drawing>
      </w:r>
    </w:p>
    <w:p>
      <w:pPr>
        <w:sectPr>
          <w:pgSz w:w="11900" w:h="16838" w:orient="portrait"/>
          <w:cols w:equalWidth="0" w:num="1">
            <w:col w:w="11420"/>
          </w:cols>
          <w:pgMar w:left="240" w:top="226" w:right="239" w:bottom="229"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6"/>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4"/>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ANDERSON STEPHEN 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4"/>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07/01/2008</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(Last)</w:t>
            </w:r>
          </w:p>
        </w:tc>
        <w:tc>
          <w:tcPr>
            <w:tcW w:w="1060" w:type="dxa"/>
            <w:vAlign w:val="bottom"/>
          </w:tcPr>
          <w:p>
            <w:pPr>
              <w:ind w:left="20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22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0000FF"/>
              </w:rPr>
              <w:t>12500 TI BOULEVARD</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40" w:type="dxa"/>
            <w:vAlign w:val="bottom"/>
            <w:gridSpan w:val="3"/>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Arial" w:cs="Arial" w:eastAsia="Arial" w:hAnsi="Arial"/>
                <w:sz w:val="18"/>
                <w:szCs w:val="18"/>
                <w:color w:val="0000FF"/>
              </w:rPr>
              <w:t>DALLAS</w:t>
            </w:r>
          </w:p>
        </w:tc>
        <w:tc>
          <w:tcPr>
            <w:tcW w:w="1060" w:type="dxa"/>
            <w:vAlign w:val="bottom"/>
          </w:tcPr>
          <w:p>
            <w:pPr>
              <w:ind w:left="200"/>
              <w:spacing w:after="0"/>
              <w:rPr>
                <w:sz w:val="20"/>
                <w:szCs w:val="20"/>
                <w:color w:val="auto"/>
              </w:rPr>
            </w:pPr>
            <w:r>
              <w:rPr>
                <w:rFonts w:ascii="Arial" w:cs="Arial" w:eastAsia="Arial" w:hAnsi="Arial"/>
                <w:sz w:val="18"/>
                <w:szCs w:val="18"/>
                <w:color w:val="0000FF"/>
              </w:rPr>
              <w:t>TX</w:t>
            </w:r>
          </w:p>
        </w:tc>
        <w:tc>
          <w:tcPr>
            <w:tcW w:w="1260" w:type="dxa"/>
            <w:vAlign w:val="bottom"/>
            <w:gridSpan w:val="2"/>
          </w:tcPr>
          <w:p>
            <w:pPr>
              <w:ind w:left="220"/>
              <w:spacing w:after="0"/>
              <w:rPr>
                <w:sz w:val="20"/>
                <w:szCs w:val="20"/>
                <w:color w:val="auto"/>
              </w:rPr>
            </w:pPr>
            <w:r>
              <w:rPr>
                <w:rFonts w:ascii="Arial" w:cs="Arial" w:eastAsia="Arial" w:hAnsi="Arial"/>
                <w:sz w:val="18"/>
                <w:szCs w:val="18"/>
                <w:color w:val="0000FF"/>
              </w:rPr>
              <w:t>75243</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0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ind w:left="220"/>
              <w:spacing w:after="0"/>
              <w:rPr>
                <w:sz w:val="20"/>
                <w:szCs w:val="20"/>
                <w:color w:val="auto"/>
              </w:rPr>
            </w:pPr>
            <w:r>
              <w:rPr>
                <w:rFonts w:ascii="Arial" w:cs="Arial" w:eastAsia="Arial" w:hAnsi="Arial"/>
                <w:sz w:val="14"/>
                <w:szCs w:val="14"/>
                <w:color w:val="auto"/>
              </w:rPr>
              <w:t>(Zip)</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TEXAS INSTRUMENTS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TXN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2900" w:type="dxa"/>
            <w:vAlign w:val="bottom"/>
            <w:gridSpan w:val="2"/>
          </w:tcPr>
          <w:p>
            <w:pPr>
              <w:ind w:left="360"/>
              <w:spacing w:after="0"/>
              <w:rPr>
                <w:sz w:val="20"/>
                <w:szCs w:val="20"/>
                <w:color w:val="auto"/>
              </w:rPr>
            </w:pPr>
            <w:r>
              <w:rPr>
                <w:rFonts w:ascii="Arial" w:cs="Arial" w:eastAsia="Arial" w:hAnsi="Arial"/>
                <w:sz w:val="18"/>
                <w:szCs w:val="18"/>
                <w:color w:val="0000FF"/>
              </w:rPr>
              <w:t>SR. VICE PRESIDENT</w:t>
            </w: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229"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ind w:left="560"/>
              <w:spacing w:after="0"/>
              <w:rPr>
                <w:sz w:val="20"/>
                <w:szCs w:val="20"/>
                <w:color w:val="auto"/>
              </w:rPr>
            </w:pPr>
            <w:r>
              <w:rPr>
                <w:rFonts w:ascii="Arial" w:cs="Arial" w:eastAsia="Arial" w:hAnsi="Arial"/>
                <w:sz w:val="18"/>
                <w:szCs w:val="18"/>
                <w:color w:val="0000FF"/>
              </w:rPr>
              <w:t>22,568</w:t>
            </w:r>
            <w:r>
              <w:rPr>
                <w:rFonts w:ascii="Arial" w:cs="Arial" w:eastAsia="Arial" w:hAnsi="Arial"/>
                <w:sz w:val="22"/>
                <w:szCs w:val="22"/>
                <w:color w:val="008000"/>
                <w:vertAlign w:val="superscript"/>
              </w:rPr>
              <w:t>(1)</w:t>
            </w:r>
          </w:p>
        </w:tc>
        <w:tc>
          <w:tcPr>
            <w:tcW w:w="900" w:type="dxa"/>
            <w:vAlign w:val="bottom"/>
            <w:tcBorders>
              <w:bottom w:val="single" w:sz="8" w:color="2C2C2C"/>
            </w:tcBorders>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center"/>
              <w:ind w:left="621"/>
              <w:spacing w:after="0"/>
              <w:rPr>
                <w:sz w:val="20"/>
                <w:szCs w:val="20"/>
                <w:color w:val="auto"/>
              </w:rPr>
            </w:pPr>
            <w:r>
              <w:rPr>
                <w:rFonts w:ascii="Arial" w:cs="Arial" w:eastAsia="Arial" w:hAnsi="Arial"/>
                <w:sz w:val="11"/>
                <w:szCs w:val="11"/>
                <w:color w:val="008000"/>
                <w:w w:val="88"/>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01/20/2015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7"/>
              </w:rPr>
              <w:t>10,000</w:t>
            </w:r>
          </w:p>
        </w:tc>
        <w:tc>
          <w:tcPr>
            <w:tcW w:w="880" w:type="dxa"/>
            <w:vAlign w:val="bottom"/>
          </w:tcPr>
          <w:p>
            <w:pPr>
              <w:jc w:val="right"/>
              <w:ind w:right="160"/>
              <w:spacing w:after="0"/>
              <w:rPr>
                <w:sz w:val="20"/>
                <w:szCs w:val="20"/>
                <w:color w:val="auto"/>
              </w:rPr>
            </w:pPr>
            <w:r>
              <w:rPr>
                <w:rFonts w:ascii="Arial" w:cs="Arial" w:eastAsia="Arial" w:hAnsi="Arial"/>
                <w:sz w:val="18"/>
                <w:szCs w:val="18"/>
                <w:color w:val="0000FF"/>
              </w:rPr>
              <w:t>21.55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center"/>
              <w:ind w:left="621"/>
              <w:spacing w:after="0"/>
              <w:rPr>
                <w:sz w:val="20"/>
                <w:szCs w:val="20"/>
                <w:color w:val="auto"/>
              </w:rPr>
            </w:pPr>
            <w:r>
              <w:rPr>
                <w:rFonts w:ascii="Arial" w:cs="Arial" w:eastAsia="Arial" w:hAnsi="Arial"/>
                <w:sz w:val="11"/>
                <w:szCs w:val="11"/>
                <w:color w:val="008000"/>
                <w:w w:val="88"/>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01/18/2017</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7"/>
              </w:rPr>
              <w:t>12,550</w:t>
            </w:r>
          </w:p>
        </w:tc>
        <w:tc>
          <w:tcPr>
            <w:tcW w:w="880" w:type="dxa"/>
            <w:vAlign w:val="bottom"/>
          </w:tcPr>
          <w:p>
            <w:pPr>
              <w:jc w:val="right"/>
              <w:ind w:right="160"/>
              <w:spacing w:after="0"/>
              <w:rPr>
                <w:sz w:val="20"/>
                <w:szCs w:val="20"/>
                <w:color w:val="auto"/>
              </w:rPr>
            </w:pPr>
            <w:r>
              <w:rPr>
                <w:rFonts w:ascii="Arial" w:cs="Arial" w:eastAsia="Arial" w:hAnsi="Arial"/>
                <w:sz w:val="18"/>
                <w:szCs w:val="18"/>
                <w:color w:val="0000FF"/>
              </w:rPr>
              <w:t>28.32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center"/>
              <w:ind w:left="621"/>
              <w:spacing w:after="0"/>
              <w:rPr>
                <w:sz w:val="20"/>
                <w:szCs w:val="20"/>
                <w:color w:val="auto"/>
              </w:rPr>
            </w:pPr>
            <w:r>
              <w:rPr>
                <w:rFonts w:ascii="Arial" w:cs="Arial" w:eastAsia="Arial" w:hAnsi="Arial"/>
                <w:sz w:val="11"/>
                <w:szCs w:val="11"/>
                <w:color w:val="008000"/>
                <w:w w:val="88"/>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02/21/2012</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93"/>
              </w:rPr>
              <w:t>100</w:t>
            </w:r>
          </w:p>
        </w:tc>
        <w:tc>
          <w:tcPr>
            <w:tcW w:w="880" w:type="dxa"/>
            <w:vAlign w:val="bottom"/>
          </w:tcPr>
          <w:p>
            <w:pPr>
              <w:jc w:val="right"/>
              <w:ind w:right="160"/>
              <w:spacing w:after="0"/>
              <w:rPr>
                <w:sz w:val="20"/>
                <w:szCs w:val="20"/>
                <w:color w:val="auto"/>
              </w:rPr>
            </w:pPr>
            <w:r>
              <w:rPr>
                <w:rFonts w:ascii="Arial" w:cs="Arial" w:eastAsia="Arial" w:hAnsi="Arial"/>
                <w:sz w:val="18"/>
                <w:szCs w:val="18"/>
                <w:color w:val="0000FF"/>
              </w:rPr>
              <w:t>29.19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center"/>
              <w:ind w:left="621"/>
              <w:spacing w:after="0"/>
              <w:rPr>
                <w:sz w:val="20"/>
                <w:szCs w:val="20"/>
                <w:color w:val="auto"/>
              </w:rPr>
            </w:pPr>
            <w:r>
              <w:rPr>
                <w:rFonts w:ascii="Arial" w:cs="Arial" w:eastAsia="Arial" w:hAnsi="Arial"/>
                <w:sz w:val="11"/>
                <w:szCs w:val="11"/>
                <w:color w:val="008000"/>
                <w:w w:val="88"/>
              </w:rPr>
              <w:t>(5)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01/25/2018</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7"/>
              </w:rPr>
              <w:t>12,550</w:t>
            </w:r>
          </w:p>
        </w:tc>
        <w:tc>
          <w:tcPr>
            <w:tcW w:w="880" w:type="dxa"/>
            <w:vAlign w:val="bottom"/>
          </w:tcPr>
          <w:p>
            <w:pPr>
              <w:jc w:val="right"/>
              <w:ind w:right="160"/>
              <w:spacing w:after="0"/>
              <w:rPr>
                <w:sz w:val="20"/>
                <w:szCs w:val="20"/>
                <w:color w:val="auto"/>
              </w:rPr>
            </w:pPr>
            <w:r>
              <w:rPr>
                <w:rFonts w:ascii="Arial" w:cs="Arial" w:eastAsia="Arial" w:hAnsi="Arial"/>
                <w:sz w:val="18"/>
                <w:szCs w:val="18"/>
                <w:color w:val="0000FF"/>
              </w:rPr>
              <w:t>29.79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center"/>
              <w:ind w:left="621"/>
              <w:spacing w:after="0"/>
              <w:rPr>
                <w:sz w:val="20"/>
                <w:szCs w:val="20"/>
                <w:color w:val="auto"/>
              </w:rPr>
            </w:pPr>
            <w:r>
              <w:rPr>
                <w:rFonts w:ascii="Arial" w:cs="Arial" w:eastAsia="Arial" w:hAnsi="Arial"/>
                <w:sz w:val="11"/>
                <w:szCs w:val="11"/>
                <w:color w:val="008000"/>
                <w:w w:val="88"/>
              </w:rPr>
              <w:t>(6)</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01/14/2014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7"/>
              </w:rPr>
              <w:t>20,000</w:t>
            </w:r>
          </w:p>
        </w:tc>
        <w:tc>
          <w:tcPr>
            <w:tcW w:w="880" w:type="dxa"/>
            <w:vAlign w:val="bottom"/>
          </w:tcPr>
          <w:p>
            <w:pPr>
              <w:jc w:val="right"/>
              <w:ind w:right="160"/>
              <w:spacing w:after="0"/>
              <w:rPr>
                <w:sz w:val="20"/>
                <w:szCs w:val="20"/>
                <w:color w:val="auto"/>
              </w:rPr>
            </w:pPr>
            <w:r>
              <w:rPr>
                <w:rFonts w:ascii="Arial" w:cs="Arial" w:eastAsia="Arial" w:hAnsi="Arial"/>
                <w:sz w:val="18"/>
                <w:szCs w:val="18"/>
                <w:color w:val="0000FF"/>
              </w:rPr>
              <w:t>32.39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center"/>
              <w:ind w:left="621"/>
              <w:spacing w:after="0"/>
              <w:rPr>
                <w:sz w:val="20"/>
                <w:szCs w:val="20"/>
                <w:color w:val="auto"/>
              </w:rPr>
            </w:pPr>
            <w:r>
              <w:rPr>
                <w:rFonts w:ascii="Arial" w:cs="Arial" w:eastAsia="Arial" w:hAnsi="Arial"/>
                <w:sz w:val="11"/>
                <w:szCs w:val="11"/>
                <w:color w:val="008000"/>
                <w:w w:val="88"/>
              </w:rPr>
              <w:t>(7)</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01/19/2016</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7"/>
              </w:rPr>
              <w:t>12,500</w:t>
            </w:r>
          </w:p>
        </w:tc>
        <w:tc>
          <w:tcPr>
            <w:tcW w:w="880" w:type="dxa"/>
            <w:vAlign w:val="bottom"/>
          </w:tcPr>
          <w:p>
            <w:pPr>
              <w:jc w:val="right"/>
              <w:ind w:right="160"/>
              <w:spacing w:after="0"/>
              <w:rPr>
                <w:sz w:val="20"/>
                <w:szCs w:val="20"/>
                <w:color w:val="auto"/>
              </w:rPr>
            </w:pPr>
            <w:r>
              <w:rPr>
                <w:rFonts w:ascii="Arial" w:cs="Arial" w:eastAsia="Arial" w:hAnsi="Arial"/>
                <w:sz w:val="18"/>
                <w:szCs w:val="18"/>
                <w:color w:val="0000FF"/>
              </w:rPr>
              <w:t>32.55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center"/>
              <w:ind w:left="621"/>
              <w:spacing w:after="0"/>
              <w:rPr>
                <w:sz w:val="20"/>
                <w:szCs w:val="20"/>
                <w:color w:val="auto"/>
              </w:rPr>
            </w:pPr>
            <w:r>
              <w:rPr>
                <w:rFonts w:ascii="Arial" w:cs="Arial" w:eastAsia="Arial" w:hAnsi="Arial"/>
                <w:sz w:val="11"/>
                <w:szCs w:val="11"/>
                <w:color w:val="008000"/>
                <w:w w:val="88"/>
              </w:rPr>
              <w:t>(8)</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04/17/2012</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7"/>
              </w:rPr>
              <w:t>20,000</w:t>
            </w:r>
          </w:p>
        </w:tc>
        <w:tc>
          <w:tcPr>
            <w:tcW w:w="880" w:type="dxa"/>
            <w:vAlign w:val="bottom"/>
          </w:tcPr>
          <w:p>
            <w:pPr>
              <w:jc w:val="right"/>
              <w:ind w:right="160"/>
              <w:spacing w:after="0"/>
              <w:rPr>
                <w:sz w:val="20"/>
                <w:szCs w:val="20"/>
                <w:color w:val="auto"/>
              </w:rPr>
            </w:pPr>
            <w:r>
              <w:rPr>
                <w:rFonts w:ascii="Arial" w:cs="Arial" w:eastAsia="Arial" w:hAnsi="Arial"/>
                <w:sz w:val="18"/>
                <w:szCs w:val="18"/>
                <w:color w:val="0000FF"/>
              </w:rPr>
              <w:t>34.39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center"/>
              <w:ind w:left="621"/>
              <w:spacing w:after="0"/>
              <w:rPr>
                <w:sz w:val="20"/>
                <w:szCs w:val="20"/>
                <w:color w:val="auto"/>
              </w:rPr>
            </w:pPr>
            <w:r>
              <w:rPr>
                <w:rFonts w:ascii="Arial" w:cs="Arial" w:eastAsia="Arial" w:hAnsi="Arial"/>
                <w:sz w:val="11"/>
                <w:szCs w:val="11"/>
                <w:color w:val="008000"/>
                <w:w w:val="88"/>
              </w:rPr>
              <w:t>(9)</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07/31/2011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7"/>
              </w:rPr>
              <w:t>10,000</w:t>
            </w:r>
          </w:p>
        </w:tc>
        <w:tc>
          <w:tcPr>
            <w:tcW w:w="880" w:type="dxa"/>
            <w:vAlign w:val="bottom"/>
          </w:tcPr>
          <w:p>
            <w:pPr>
              <w:jc w:val="right"/>
              <w:ind w:right="160"/>
              <w:spacing w:after="0"/>
              <w:rPr>
                <w:sz w:val="20"/>
                <w:szCs w:val="20"/>
                <w:color w:val="auto"/>
              </w:rPr>
            </w:pPr>
            <w:r>
              <w:rPr>
                <w:rFonts w:ascii="Arial" w:cs="Arial" w:eastAsia="Arial" w:hAnsi="Arial"/>
                <w:sz w:val="18"/>
                <w:szCs w:val="18"/>
                <w:color w:val="0000FF"/>
              </w:rPr>
              <w:t>35.13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center"/>
              <w:ind w:left="621"/>
              <w:spacing w:after="0"/>
              <w:rPr>
                <w:sz w:val="20"/>
                <w:szCs w:val="20"/>
                <w:color w:val="auto"/>
              </w:rPr>
            </w:pPr>
            <w:r>
              <w:rPr>
                <w:rFonts w:ascii="Arial" w:cs="Arial" w:eastAsia="Arial" w:hAnsi="Arial"/>
                <w:sz w:val="11"/>
                <w:szCs w:val="11"/>
                <w:color w:val="008000"/>
              </w:rPr>
              <w:t>(10)</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01/17/2011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8"/>
              </w:rPr>
              <w:t>6,000</w:t>
            </w:r>
          </w:p>
        </w:tc>
        <w:tc>
          <w:tcPr>
            <w:tcW w:w="880" w:type="dxa"/>
            <w:vAlign w:val="bottom"/>
          </w:tcPr>
          <w:p>
            <w:pPr>
              <w:jc w:val="right"/>
              <w:ind w:right="160"/>
              <w:spacing w:after="0"/>
              <w:rPr>
                <w:sz w:val="20"/>
                <w:szCs w:val="20"/>
                <w:color w:val="auto"/>
              </w:rPr>
            </w:pPr>
            <w:r>
              <w:rPr>
                <w:rFonts w:ascii="Arial" w:cs="Arial" w:eastAsia="Arial" w:hAnsi="Arial"/>
                <w:sz w:val="18"/>
                <w:szCs w:val="18"/>
                <w:color w:val="0000FF"/>
              </w:rPr>
              <w:t>50.38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center"/>
              <w:ind w:left="621"/>
              <w:spacing w:after="0"/>
              <w:rPr>
                <w:sz w:val="20"/>
                <w:szCs w:val="20"/>
                <w:color w:val="auto"/>
              </w:rPr>
            </w:pPr>
            <w:r>
              <w:rPr>
                <w:rFonts w:ascii="Arial" w:cs="Arial" w:eastAsia="Arial" w:hAnsi="Arial"/>
                <w:sz w:val="11"/>
                <w:szCs w:val="11"/>
                <w:color w:val="008000"/>
              </w:rPr>
              <w:t>(11)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01/19/2010</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7"/>
              </w:rPr>
              <w:t>10,000</w:t>
            </w:r>
          </w:p>
        </w:tc>
        <w:tc>
          <w:tcPr>
            <w:tcW w:w="880" w:type="dxa"/>
            <w:vAlign w:val="bottom"/>
          </w:tcPr>
          <w:p>
            <w:pPr>
              <w:jc w:val="right"/>
              <w:ind w:right="160"/>
              <w:spacing w:after="0"/>
              <w:rPr>
                <w:sz w:val="20"/>
                <w:szCs w:val="20"/>
                <w:color w:val="auto"/>
              </w:rPr>
            </w:pPr>
            <w:r>
              <w:rPr>
                <w:rFonts w:ascii="Arial" w:cs="Arial" w:eastAsia="Arial" w:hAnsi="Arial"/>
                <w:sz w:val="18"/>
                <w:szCs w:val="18"/>
                <w:color w:val="0000FF"/>
              </w:rPr>
              <w:t>55.22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subject to terms of restricted stock units awarded under the 2000 and 2003 Long-Term Incentive Plans.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20, 2006.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18, 2008.</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became 100% exercisable on February 21, 2003.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25, 2009.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14, 2005.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19, 2007.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April 17, 2003.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July 31, 2002.</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17, 2002.</w:t>
      </w:r>
    </w:p>
    <w:p>
      <w:pPr>
        <w:spacing w:after="0" w:line="41" w:lineRule="exact"/>
        <w:rPr>
          <w:rFonts w:ascii="Arial" w:cs="Arial" w:eastAsia="Arial" w:hAnsi="Arial"/>
          <w:sz w:val="14"/>
          <w:szCs w:val="14"/>
          <w:color w:val="008000"/>
        </w:rPr>
      </w:pPr>
    </w:p>
    <w:p>
      <w:pPr>
        <w:ind w:left="240" w:hanging="191"/>
        <w:spacing w:after="0"/>
        <w:tabs>
          <w:tab w:leader="none" w:pos="2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option becomes exercisable in four equal annual installments beginning on January 19, 2001.</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5"/>
              </w:rPr>
              <w:t>CYNTHIA H. HAYNES,</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07/08/2008</w:t>
            </w:r>
          </w:p>
        </w:tc>
        <w:tc>
          <w:tcPr>
            <w:tcW w:w="0" w:type="dxa"/>
            <w:vAlign w:val="bottom"/>
          </w:tcPr>
          <w:p>
            <w:pPr>
              <w:spacing w:after="0"/>
              <w:rPr>
                <w:sz w:val="1"/>
                <w:szCs w:val="1"/>
                <w:color w:val="auto"/>
              </w:rPr>
            </w:pPr>
          </w:p>
        </w:tc>
      </w:tr>
      <w:tr>
        <w:trPr>
          <w:trHeight w:val="88"/>
        </w:trPr>
        <w:tc>
          <w:tcPr>
            <w:tcW w:w="180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ATTORNEY IN FACT</w:t>
            </w:r>
          </w:p>
        </w:tc>
        <w:tc>
          <w:tcPr>
            <w:tcW w:w="1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10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229"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Authorization</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 hereby authorize Joseph F. Hubach, Cynthia H. Haynes, Daniel M. Drory, Jane S. Nahra, and Suzanne A. Thomas or any one 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together with any and all amendments thereto. This authorization shall be effective on and after the date set forth below and shall continue in effect until I am no longer required to file such forms, unless earlier revoked by me in writing.</w:t>
      </w:r>
    </w:p>
    <w:p>
      <w:pPr>
        <w:spacing w:after="0" w:line="215"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I acknowledge that the persons authorized hereunder are not assuming, nor is the Company assuming any of my responsibilities to comply with Section 16 of the Exchange Act.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the 2nd day of July 2008.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Stephen A. Anderson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39257" TargetMode="External"/><Relationship Id="rId12"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2019-12-16T02:26:54Z</dcterms:created>
  <dcterms:modified xsi:type="dcterms:W3CDTF">2019-12-16T02:26:54Z</dcterms:modified>
</cp:coreProperties>
</file>