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53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537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CRUTCHER BRIAN 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07/29/2011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07/29/2011</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400" w:type="dxa"/>
            <w:vAlign w:val="bottom"/>
          </w:tcPr>
          <w:p>
            <w:pPr>
              <w:ind w:left="140"/>
              <w:spacing w:after="0"/>
              <w:rPr>
                <w:sz w:val="20"/>
                <w:szCs w:val="20"/>
                <w:color w:val="auto"/>
              </w:rPr>
            </w:pPr>
            <w:r>
              <w:rPr>
                <w:rFonts w:ascii="Arial" w:cs="Arial" w:eastAsia="Arial" w:hAnsi="Arial"/>
                <w:sz w:val="14"/>
                <w:szCs w:val="14"/>
                <w:color w:val="0000FF"/>
              </w:rPr>
              <w:t>V</w:t>
            </w:r>
          </w:p>
        </w:tc>
        <w:tc>
          <w:tcPr>
            <w:tcW w:w="560" w:type="dxa"/>
            <w:vAlign w:val="bottom"/>
          </w:tcPr>
          <w:p>
            <w:pPr>
              <w:ind w:left="260"/>
              <w:spacing w:after="0"/>
              <w:rPr>
                <w:sz w:val="20"/>
                <w:szCs w:val="20"/>
                <w:color w:val="auto"/>
              </w:rPr>
            </w:pPr>
            <w:r>
              <w:rPr>
                <w:rFonts w:ascii="Arial" w:cs="Arial" w:eastAsia="Arial" w:hAnsi="Arial"/>
                <w:sz w:val="18"/>
                <w:szCs w:val="18"/>
                <w:color w:val="0000FF"/>
                <w:w w:val="93"/>
              </w:rPr>
              <w:t>178</w:t>
            </w:r>
          </w:p>
        </w:tc>
        <w:tc>
          <w:tcPr>
            <w:tcW w:w="760" w:type="dxa"/>
            <w:vAlign w:val="bottom"/>
          </w:tcPr>
          <w:p>
            <w:pPr>
              <w:ind w:left="440"/>
              <w:spacing w:after="0"/>
              <w:rPr>
                <w:sz w:val="20"/>
                <w:szCs w:val="20"/>
                <w:color w:val="auto"/>
              </w:rPr>
            </w:pPr>
            <w:r>
              <w:rPr>
                <w:rFonts w:ascii="Arial" w:cs="Arial" w:eastAsia="Arial" w:hAnsi="Arial"/>
                <w:sz w:val="18"/>
                <w:szCs w:val="18"/>
                <w:color w:val="0000FF"/>
              </w:rPr>
              <w:t>D</w:t>
            </w:r>
          </w:p>
        </w:tc>
        <w:tc>
          <w:tcPr>
            <w:tcW w:w="620" w:type="dxa"/>
            <w:vAlign w:val="bottom"/>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6"/>
              </w:rPr>
              <w:t>257,683</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07/29/2011</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400" w:type="dxa"/>
            <w:vAlign w:val="bottom"/>
          </w:tcPr>
          <w:p>
            <w:pPr>
              <w:ind w:left="140"/>
              <w:spacing w:after="0"/>
              <w:rPr>
                <w:sz w:val="20"/>
                <w:szCs w:val="20"/>
                <w:color w:val="auto"/>
              </w:rPr>
            </w:pPr>
            <w:r>
              <w:rPr>
                <w:rFonts w:ascii="Arial" w:cs="Arial" w:eastAsia="Arial" w:hAnsi="Arial"/>
                <w:sz w:val="14"/>
                <w:szCs w:val="14"/>
                <w:color w:val="0000FF"/>
              </w:rPr>
              <w:t>V</w:t>
            </w:r>
          </w:p>
        </w:tc>
        <w:tc>
          <w:tcPr>
            <w:tcW w:w="560" w:type="dxa"/>
            <w:vAlign w:val="bottom"/>
          </w:tcPr>
          <w:p>
            <w:pPr>
              <w:ind w:left="260"/>
              <w:spacing w:after="0"/>
              <w:rPr>
                <w:sz w:val="20"/>
                <w:szCs w:val="20"/>
                <w:color w:val="auto"/>
              </w:rPr>
            </w:pPr>
            <w:r>
              <w:rPr>
                <w:rFonts w:ascii="Arial" w:cs="Arial" w:eastAsia="Arial" w:hAnsi="Arial"/>
                <w:sz w:val="18"/>
                <w:szCs w:val="18"/>
                <w:color w:val="0000FF"/>
                <w:w w:val="93"/>
              </w:rPr>
              <w:t>178</w:t>
            </w:r>
          </w:p>
        </w:tc>
        <w:tc>
          <w:tcPr>
            <w:tcW w:w="760" w:type="dxa"/>
            <w:vAlign w:val="bottom"/>
          </w:tcPr>
          <w:p>
            <w:pPr>
              <w:ind w:left="440"/>
              <w:spacing w:after="0"/>
              <w:rPr>
                <w:sz w:val="20"/>
                <w:szCs w:val="20"/>
                <w:color w:val="auto"/>
              </w:rPr>
            </w:pPr>
            <w:r>
              <w:rPr>
                <w:rFonts w:ascii="Arial" w:cs="Arial" w:eastAsia="Arial" w:hAnsi="Arial"/>
                <w:sz w:val="18"/>
                <w:szCs w:val="18"/>
                <w:color w:val="0000FF"/>
              </w:rPr>
              <w:t>A</w:t>
            </w:r>
          </w:p>
        </w:tc>
        <w:tc>
          <w:tcPr>
            <w:tcW w:w="620" w:type="dxa"/>
            <w:vAlign w:val="bottom"/>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Pr>
          <w:p>
            <w:pPr>
              <w:spacing w:after="0"/>
              <w:rPr>
                <w:sz w:val="23"/>
                <w:szCs w:val="23"/>
                <w:color w:val="auto"/>
              </w:rPr>
            </w:pPr>
          </w:p>
        </w:tc>
        <w:tc>
          <w:tcPr>
            <w:tcW w:w="900" w:type="dxa"/>
            <w:vAlign w:val="bottom"/>
          </w:tcPr>
          <w:p>
            <w:pPr>
              <w:jc w:val="center"/>
              <w:ind w:right="357"/>
              <w:spacing w:after="0"/>
              <w:rPr>
                <w:sz w:val="20"/>
                <w:szCs w:val="20"/>
                <w:color w:val="auto"/>
              </w:rPr>
            </w:pPr>
            <w:r>
              <w:rPr>
                <w:rFonts w:ascii="Arial" w:cs="Arial" w:eastAsia="Arial" w:hAnsi="Arial"/>
                <w:sz w:val="18"/>
                <w:szCs w:val="18"/>
                <w:color w:val="0000FF"/>
                <w:w w:val="87"/>
              </w:rPr>
              <w:t>17,087</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1,742.05</w:t>
            </w:r>
            <w:r>
              <w:rPr>
                <w:rFonts w:ascii="Arial" w:cs="Arial" w:eastAsia="Arial" w:hAnsi="Arial"/>
                <w:sz w:val="22"/>
                <w:szCs w:val="22"/>
                <w:color w:val="008000"/>
                <w:w w:val="84"/>
                <w:vertAlign w:val="superscript"/>
              </w:rPr>
              <w:t>(1)</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2"/>
              </w:rPr>
              <w:t>97.97</w:t>
            </w:r>
            <w:r>
              <w:rPr>
                <w:rFonts w:ascii="Arial" w:cs="Arial" w:eastAsia="Arial" w:hAnsi="Arial"/>
                <w:sz w:val="22"/>
                <w:szCs w:val="22"/>
                <w:color w:val="008000"/>
                <w:w w:val="82"/>
                <w:vertAlign w:val="superscript"/>
              </w:rPr>
              <w:t>(2)</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Exercisable  Date</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6-30-2011. (Interests in this account are denominated in units. Consequently, share amount shown is an estimate.) This statement does not include changes in beneficial ownership of shares held in this account occurring after 6-30-2011 that are eligible for deferred reporting on Form 5.</w:t>
      </w:r>
    </w:p>
    <w:p>
      <w:pPr>
        <w:spacing w:after="0" w:line="30" w:lineRule="exact"/>
        <w:rPr>
          <w:rFonts w:ascii="Arial" w:cs="Arial" w:eastAsia="Arial" w:hAnsi="Arial"/>
          <w:sz w:val="14"/>
          <w:szCs w:val="14"/>
          <w:color w:val="008000"/>
        </w:rPr>
      </w:pPr>
    </w:p>
    <w:p>
      <w:pPr>
        <w:ind w:left="40" w:right="24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6-30-2011. (Interests in this account are denominated in units. Consequently, share amount shown is an estimate.) This statement does not include changes in beneficial ownership of shares held in such account occurring after 6-30-2011 that are eligible for deferred reporting on Form 5.</w:t>
      </w:r>
    </w:p>
    <w:tbl>
      <w:tblPr>
        <w:tblLayout w:type="fixed"/>
        <w:tblInd w:w="6860" w:type="dxa"/>
        <w:tblCellMar>
          <w:top w:w="0" w:type="dxa"/>
          <w:left w:w="0" w:type="dxa"/>
          <w:bottom w:w="0" w:type="dxa"/>
          <w:right w:w="0" w:type="dxa"/>
        </w:tblCellMar>
      </w:tblPr>
      <w:tr>
        <w:trPr>
          <w:trHeight w:val="199"/>
        </w:trPr>
        <w:tc>
          <w:tcPr>
            <w:tcW w:w="210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7"/>
                <w:szCs w:val="17"/>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08/01/2011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099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2019-12-17T00:13:35Z</dcterms:created>
  <dcterms:modified xsi:type="dcterms:W3CDTF">2019-12-17T00:13:35Z</dcterms:modified>
</cp:coreProperties>
</file>