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5885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88581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12/19/2003</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2"/>
        <w:spacing w:after="0"/>
        <w:tabs>
          <w:tab w:leader="none" w:pos="512" w:val="left"/>
          <w:tab w:leader="none" w:pos="2152"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0"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2"/>
        <w:spacing w:after="0"/>
        <w:tabs>
          <w:tab w:leader="none" w:pos="215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2" w:lineRule="exact"/>
        <w:rPr>
          <w:sz w:val="24"/>
          <w:szCs w:val="24"/>
          <w:color w:val="auto"/>
        </w:rPr>
      </w:pPr>
    </w:p>
    <w:p>
      <w:pPr>
        <w:sectPr>
          <w:pgSz w:w="11900" w:h="16838" w:orient="portrait"/>
          <w:cols w:equalWidth="0" w:num="3">
            <w:col w:w="3340" w:space="720"/>
            <w:col w:w="3280" w:space="708"/>
            <w:col w:w="3472"/>
          </w:cols>
          <w:pgMar w:left="240" w:top="224" w:right="139" w:bottom="144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28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4"/>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7"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9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29"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11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2"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1"/>
              </w:rPr>
              <w:t>179,396.17</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3"/>
              </w:rPr>
              <w:t>456.02</w:t>
            </w:r>
            <w:r>
              <w:rPr>
                <w:rFonts w:ascii="Arial" w:cs="Arial" w:eastAsia="Arial" w:hAnsi="Arial"/>
                <w:sz w:val="21"/>
                <w:szCs w:val="21"/>
                <w:color w:val="008000"/>
                <w:w w:val="83"/>
                <w:vertAlign w:val="superscript"/>
              </w:rPr>
              <w:t>(1)</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2,983.32</w:t>
            </w:r>
            <w:r>
              <w:rPr>
                <w:rFonts w:ascii="Arial" w:cs="Arial" w:eastAsia="Arial" w:hAnsi="Arial"/>
                <w:sz w:val="21"/>
                <w:szCs w:val="21"/>
                <w:color w:val="008000"/>
                <w:w w:val="88"/>
                <w:vertAlign w:val="superscript"/>
              </w:rPr>
              <w:t>(2)</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4,800</w:t>
            </w:r>
            <w:r>
              <w:rPr>
                <w:rFonts w:ascii="Arial" w:cs="Arial" w:eastAsia="Arial" w:hAnsi="Arial"/>
                <w:sz w:val="21"/>
                <w:szCs w:val="21"/>
                <w:color w:val="008000"/>
                <w:w w:val="83"/>
                <w:vertAlign w:val="superscript"/>
              </w:rPr>
              <w:t>(3)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I</w:t>
            </w: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8,000</w:t>
            </w:r>
            <w:r>
              <w:rPr>
                <w:rFonts w:ascii="Arial" w:cs="Arial" w:eastAsia="Arial" w:hAnsi="Arial"/>
                <w:sz w:val="21"/>
                <w:szCs w:val="21"/>
                <w:color w:val="008000"/>
                <w:w w:val="83"/>
                <w:vertAlign w:val="superscript"/>
              </w:rPr>
              <w:t>(4)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I</w:t>
            </w:r>
          </w:p>
        </w:tc>
        <w:tc>
          <w:tcPr>
            <w:tcW w:w="8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80" w:type="dxa"/>
            <w:vAlign w:val="bottom"/>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4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74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8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51" w:lineRule="exact"/>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12/19/2003</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249.67</w:t>
            </w:r>
          </w:p>
        </w:tc>
        <w:tc>
          <w:tcPr>
            <w:tcW w:w="300" w:type="dxa"/>
            <w:vAlign w:val="bottom"/>
          </w:tcPr>
          <w:p>
            <w:pPr>
              <w:spacing w:after="0"/>
              <w:rPr>
                <w:sz w:val="21"/>
                <w:szCs w:val="21"/>
                <w:color w:val="auto"/>
              </w:rPr>
            </w:pPr>
          </w:p>
        </w:tc>
        <w:tc>
          <w:tcPr>
            <w:tcW w:w="940" w:type="dxa"/>
            <w:vAlign w:val="bottom"/>
            <w:gridSpan w:val="3"/>
          </w:tcPr>
          <w:p>
            <w:pPr>
              <w:ind w:left="80"/>
              <w:spacing w:after="0"/>
              <w:rPr>
                <w:sz w:val="20"/>
                <w:szCs w:val="20"/>
                <w:color w:val="auto"/>
              </w:rPr>
            </w:pPr>
            <w:r>
              <w:rPr>
                <w:rFonts w:ascii="Arial" w:cs="Arial" w:eastAsia="Arial" w:hAnsi="Arial"/>
                <w:sz w:val="13"/>
                <w:szCs w:val="13"/>
                <w:color w:val="0000FF"/>
              </w:rPr>
              <w:t>08/08/1988</w:t>
            </w:r>
            <w:r>
              <w:rPr>
                <w:rFonts w:ascii="Arial" w:cs="Arial" w:eastAsia="Arial" w:hAnsi="Arial"/>
                <w:sz w:val="21"/>
                <w:szCs w:val="21"/>
                <w:color w:val="008000"/>
                <w:vertAlign w:val="superscript"/>
              </w:rPr>
              <w:t>(6)</w:t>
            </w:r>
          </w:p>
        </w:tc>
        <w:tc>
          <w:tcPr>
            <w:tcW w:w="800" w:type="dxa"/>
            <w:vAlign w:val="bottom"/>
            <w:gridSpan w:val="2"/>
          </w:tcPr>
          <w:p>
            <w:pPr>
              <w:ind w:left="20"/>
              <w:spacing w:after="0"/>
              <w:rPr>
                <w:sz w:val="20"/>
                <w:szCs w:val="20"/>
                <w:color w:val="auto"/>
              </w:rPr>
            </w:pPr>
            <w:r>
              <w:rPr>
                <w:rFonts w:ascii="Arial" w:cs="Arial" w:eastAsia="Arial" w:hAnsi="Arial"/>
                <w:sz w:val="13"/>
                <w:szCs w:val="13"/>
                <w:color w:val="0000FF"/>
                <w:w w:val="92"/>
              </w:rPr>
              <w:t>08/08/1988</w:t>
            </w:r>
            <w:r>
              <w:rPr>
                <w:rFonts w:ascii="Arial" w:cs="Arial" w:eastAsia="Arial" w:hAnsi="Arial"/>
                <w:sz w:val="21"/>
                <w:szCs w:val="21"/>
                <w:color w:val="008000"/>
                <w:w w:val="92"/>
                <w:vertAlign w:val="superscript"/>
              </w:rPr>
              <w:t>(6)</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249.67</w:t>
            </w: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28.37</w:t>
            </w:r>
          </w:p>
        </w:tc>
        <w:tc>
          <w:tcPr>
            <w:tcW w:w="900" w:type="dxa"/>
            <w:vAlign w:val="bottom"/>
            <w:gridSpan w:val="2"/>
          </w:tcPr>
          <w:p>
            <w:pPr>
              <w:ind w:left="180"/>
              <w:spacing w:after="0"/>
              <w:rPr>
                <w:sz w:val="20"/>
                <w:szCs w:val="20"/>
                <w:color w:val="auto"/>
              </w:rPr>
            </w:pPr>
            <w:r>
              <w:rPr>
                <w:rFonts w:ascii="Arial" w:cs="Arial" w:eastAsia="Arial" w:hAnsi="Arial"/>
                <w:sz w:val="13"/>
                <w:szCs w:val="13"/>
                <w:color w:val="0000FF"/>
              </w:rPr>
              <w:t>13,534.65</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2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12-31-02. (Interests in this account are denominated in units. Consequently, share amount shown is an estimate.) This statement does not include changes in beneficial ownership of shares held in such account occurring after 12-31-02 that are eligible for deferred reporting on Form 5.</w:t>
      </w:r>
    </w:p>
    <w:p>
      <w:pPr>
        <w:spacing w:after="0" w:line="21" w:lineRule="exact"/>
        <w:rPr>
          <w:rFonts w:ascii="Arial" w:cs="Arial" w:eastAsia="Arial" w:hAnsi="Arial"/>
          <w:sz w:val="13"/>
          <w:szCs w:val="13"/>
          <w:color w:val="008000"/>
        </w:rPr>
      </w:pPr>
    </w:p>
    <w:p>
      <w:pPr>
        <w:ind w:left="40" w:right="26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12-31-02. (Interests in this account are denominated in units. Consequently, share amount shown is an estimate.) This statement does not include changes in beneficial ownership of shares held in this account occurring after 12-31-02 that are eligible for deferred reporting on Form 5.</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Stock units credited under the Texas Instruments 2003 Director Compensation Plan, to be settled in common stock of the Issuer following the reporting person's termination of service as a director of the Issuer.</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12/19/2003</w:t>
            </w:r>
          </w:p>
        </w:tc>
        <w:tc>
          <w:tcPr>
            <w:tcW w:w="0" w:type="dxa"/>
            <w:vAlign w:val="bottom"/>
          </w:tcPr>
          <w:p>
            <w:pPr>
              <w:spacing w:after="0"/>
              <w:rPr>
                <w:sz w:val="1"/>
                <w:szCs w:val="1"/>
                <w:color w:val="auto"/>
              </w:rPr>
            </w:pPr>
          </w:p>
        </w:tc>
      </w:tr>
      <w:tr>
        <w:trPr>
          <w:trHeight w:val="90"/>
        </w:trPr>
        <w:tc>
          <w:tcPr>
            <w:tcW w:w="1600" w:type="dxa"/>
            <w:vAlign w:val="bottom"/>
            <w:tcBorders>
              <w:top w:val="single" w:sz="8" w:color="auto"/>
              <w:bottom w:val="single" w:sz="8" w:color="auto"/>
            </w:tcBorders>
            <w:vMerge w:val="restart"/>
          </w:tcPr>
          <w:p>
            <w:pPr>
              <w:spacing w:after="0" w:line="191" w:lineRule="exact"/>
              <w:rPr>
                <w:sz w:val="20"/>
                <w:szCs w:val="20"/>
                <w:color w:val="auto"/>
              </w:rPr>
            </w:pPr>
            <w:r>
              <w:rPr>
                <w:rFonts w:ascii="Arial" w:cs="Arial" w:eastAsia="Arial" w:hAnsi="Arial"/>
                <w:sz w:val="17"/>
                <w:szCs w:val="17"/>
                <w:color w:val="0000FF"/>
                <w:w w:val="96"/>
              </w:rPr>
              <w:t>ATTORNEY IN FACT</w:t>
            </w:r>
          </w:p>
        </w:tc>
        <w:tc>
          <w:tcPr>
            <w:tcW w:w="140" w:type="dxa"/>
            <w:vAlign w:val="bottom"/>
            <w:tcBorders>
              <w:top w:val="single" w:sz="8" w:color="auto"/>
              <w:bottom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60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2019-12-18T11:45:21Z</dcterms:created>
  <dcterms:modified xsi:type="dcterms:W3CDTF">2019-12-18T11:45:21Z</dcterms:modified>
</cp:coreProperties>
</file>