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2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ind w:left="62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4</w:t>
            </w:r>
          </w:p>
        </w:tc>
        <w:tc>
          <w:tcPr>
            <w:tcW w:w="6440" w:type="dxa"/>
            <w:vAlign w:val="bottom"/>
            <w:gridSpan w:val="6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jc w:val="center"/>
              <w:ind w:right="4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180" w:type="dxa"/>
            <w:vAlign w:val="bottom"/>
            <w:gridSpan w:val="5"/>
            <w:vMerge w:val="restart"/>
          </w:tcPr>
          <w:p>
            <w:pPr>
              <w:jc w:val="center"/>
              <w:ind w:right="29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0" w:type="dxa"/>
            <w:vAlign w:val="bottom"/>
            <w:gridSpan w:val="4"/>
            <w:vMerge w:val="restart"/>
          </w:tcPr>
          <w:p>
            <w:pPr>
              <w:jc w:val="center"/>
              <w:ind w:left="7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  <w:vMerge w:val="restart"/>
          </w:tcPr>
          <w:p>
            <w:pPr>
              <w:ind w:left="2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Instruction 1(b).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4"/>
          </w:tcPr>
          <w:p>
            <w:pPr>
              <w:ind w:left="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PATSLEY PAMELA H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5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TEXAS INSTRUMENTS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TXN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9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-9525</wp:posOffset>
            </wp:positionH>
            <wp:positionV relativeFrom="paragraph">
              <wp:posOffset>-1139825</wp:posOffset>
            </wp:positionV>
            <wp:extent cx="7045960" cy="62541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254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3" w:right="359" w:bottom="1440" w:gutter="0" w:footer="0" w:header="0"/>
        </w:sectPr>
      </w:pPr>
    </w:p>
    <w:p>
      <w:pPr>
        <w:spacing w:after="0" w:line="25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12500 TI BOULEVARD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0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2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4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15"/>
        </w:trPr>
        <w:tc>
          <w:tcPr>
            <w:tcW w:w="3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07/27/2023</w:t>
            </w:r>
          </w:p>
        </w:tc>
        <w:tc>
          <w:tcPr>
            <w:tcW w:w="204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104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4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2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3" w:right="359" w:bottom="1440" w:gutter="0" w:footer="0" w:header="0"/>
          <w:type w:val="continuous"/>
        </w:sectPr>
      </w:pPr>
    </w:p>
    <w:p>
      <w:pPr>
        <w:ind w:left="4160" w:right="56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4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4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07/27/2023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10,539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53.94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43,201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07/27/2023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10,539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179.3418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32,662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53.94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07/27/2023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10,539</w:t>
            </w: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01/28/2025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10,539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40" w:right="260" w:firstLine="4"/>
        <w:spacing w:after="0" w:line="254" w:lineRule="auto"/>
        <w:tabs>
          <w:tab w:leader="none" w:pos="16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$179.20 to $179.47. The Issuer undertakes to provide upon request a detailed breakout of the sale prices and the number of shares sold at each price.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became exercisable in four equal annual installments beginning on January 28, 2016.</w:t>
      </w:r>
    </w:p>
    <w:p>
      <w:pPr>
        <w:spacing w:after="0" w:line="56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Leslie Mba, Attorney in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07/31/2023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00" w:firstLine="4"/>
        <w:spacing w:after="0" w:line="312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82591" TargetMode="External"/><Relationship Id="rId9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2023-07-31T15:39:20Z</dcterms:created>
  <dcterms:modified xsi:type="dcterms:W3CDTF">2023-07-31T15:39:20Z</dcterms:modified>
</cp:coreProperties>
</file>