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left="1540" w:right="720"/>
        <w:spacing w:after="0" w:line="397" w:lineRule="auto"/>
        <w:rPr>
          <w:sz w:val="20"/>
          <w:szCs w:val="20"/>
          <w:color w:val="auto"/>
        </w:rPr>
      </w:pPr>
      <w:r>
        <w:rPr>
          <w:rFonts w:ascii="Arial" w:cs="Arial" w:eastAsia="Arial" w:hAnsi="Arial"/>
          <w:sz w:val="22"/>
          <w:szCs w:val="22"/>
          <w:b w:val="1"/>
          <w:bCs w:val="1"/>
          <w:color w:val="auto"/>
        </w:rPr>
        <w:t>CURRENT REPORT PURSUANT TO SECTION 13 OR 15(d) OF THE SECURITIES EXCHANGE ACT OF 1934 DATE OF REPORT (DATE OF EARLIEST EVENT REPORTED): February 16,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86360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8"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(Exact name of registrant as specified in charter)</w:t>
      </w:r>
    </w:p>
    <w:p>
      <w:pPr>
        <w:sectPr>
          <w:pgSz w:w="11900" w:h="16838" w:orient="portrait"/>
          <w:cols w:equalWidth="0" w:num="1">
            <w:col w:w="10600"/>
          </w:cols>
          <w:pgMar w:left="240" w:top="381" w:right="1059" w:bottom="1440" w:gutter="0" w:footer="0" w:header="0"/>
        </w:sectPr>
      </w:pPr>
    </w:p>
    <w:p>
      <w:pPr>
        <w:spacing w:after="0" w:line="175"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001-03761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75-0289970</w:t>
      </w:r>
    </w:p>
    <w:p>
      <w:pPr>
        <w:spacing w:after="0" w:line="55" w:lineRule="exact"/>
        <w:rPr>
          <w:sz w:val="24"/>
          <w:szCs w:val="24"/>
          <w:color w:val="auto"/>
        </w:rPr>
      </w:pPr>
    </w:p>
    <w:p>
      <w:pPr>
        <w:sectPr>
          <w:pgSz w:w="11900" w:h="16838" w:orient="portrait"/>
          <w:cols w:equalWidth="0" w:num="3">
            <w:col w:w="4740" w:space="720"/>
            <w:col w:w="3000" w:space="720"/>
            <w:col w:w="1420"/>
          </w:cols>
          <w:pgMar w:left="240" w:top="381" w:right="105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3">
            <w:col w:w="4360" w:space="720"/>
            <w:col w:w="2800" w:space="720"/>
            <w:col w:w="2000"/>
          </w:cols>
          <w:pgMar w:left="240" w:top="381"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6"/>
          <w:szCs w:val="16"/>
          <w:b w:val="1"/>
          <w:bCs w:val="1"/>
          <w:color w:val="auto"/>
        </w:rPr>
        <w:t>DALLAS, TEXAS 75266-0199</w:t>
      </w:r>
    </w:p>
    <w:p>
      <w:pPr>
        <w:spacing w:after="0" w:line="32" w:lineRule="exact"/>
        <w:rPr>
          <w:sz w:val="24"/>
          <w:szCs w:val="24"/>
          <w:color w:val="auto"/>
        </w:rPr>
      </w:pPr>
    </w:p>
    <w:p>
      <w:pPr>
        <w:ind w:left="460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0600"/>
          </w:cols>
          <w:pgMar w:left="240" w:top="381" w:right="1059" w:bottom="1440" w:gutter="0" w:footer="0" w:header="0"/>
          <w:type w:val="continuous"/>
        </w:sectPr>
      </w:pPr>
    </w:p>
    <w:p>
      <w:pPr>
        <w:spacing w:after="0" w:line="160"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600"/>
          </w:cols>
          <w:pgMar w:left="240" w:top="381"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5.03. Amendments to Articles of Incorporation or Bylaws; Change in Fiscal Year.</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February 16, 2006, the Board of Directors approved the amendment of Article III, Sections 2 and 3 of the Registrant’s bylaws. Section 2 was amended to reflect the current size of the Registrant’s Board. Section 3 was amended to require that directors shall be elected by a majority of the shares represented in person or by proxy and entitled to vote thereon at the annual meeting of stockholders, provided that if the number of nominees exceeds the number of directors to be elected, the directors shall be elected by a plurality of stockholders present in person or by proxy and entitled to vote thereon at such meeting.</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Registrant’s amended by-laws are attached hereto as Exhibit 3 and are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w w:val="84"/>
              </w:rPr>
              <w:t>Designation of</w:t>
            </w:r>
          </w:p>
        </w:tc>
        <w:tc>
          <w:tcPr>
            <w:tcW w:w="1260" w:type="dxa"/>
            <w:vAlign w:val="bottom"/>
          </w:tcPr>
          <w:p>
            <w:pPr>
              <w:spacing w:after="0"/>
              <w:rPr>
                <w:sz w:val="14"/>
                <w:szCs w:val="14"/>
                <w:color w:val="auto"/>
              </w:rPr>
            </w:pPr>
          </w:p>
        </w:tc>
        <w:tc>
          <w:tcPr>
            <w:tcW w:w="9320" w:type="dxa"/>
            <w:vAlign w:val="bottom"/>
          </w:tcPr>
          <w:p>
            <w:pPr>
              <w:spacing w:after="0"/>
              <w:rPr>
                <w:sz w:val="14"/>
                <w:szCs w:val="14"/>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rPr>
              <w:t>Exhibit in</w:t>
            </w:r>
          </w:p>
        </w:tc>
        <w:tc>
          <w:tcPr>
            <w:tcW w:w="1260" w:type="dxa"/>
            <w:vAlign w:val="bottom"/>
          </w:tcPr>
          <w:p>
            <w:pPr>
              <w:spacing w:after="0"/>
              <w:rPr>
                <w:sz w:val="12"/>
                <w:szCs w:val="12"/>
                <w:color w:val="auto"/>
              </w:rPr>
            </w:pPr>
          </w:p>
        </w:tc>
        <w:tc>
          <w:tcPr>
            <w:tcW w:w="9320" w:type="dxa"/>
            <w:vAlign w:val="bottom"/>
          </w:tcPr>
          <w:p>
            <w:pPr>
              <w:spacing w:after="0"/>
              <w:rPr>
                <w:sz w:val="12"/>
                <w:szCs w:val="12"/>
                <w:color w:val="auto"/>
              </w:rPr>
            </w:pPr>
          </w:p>
        </w:tc>
      </w:tr>
      <w:tr>
        <w:trPr>
          <w:trHeight w:val="168"/>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this Report</w:t>
            </w:r>
          </w:p>
        </w:tc>
        <w:tc>
          <w:tcPr>
            <w:tcW w:w="1260" w:type="dxa"/>
            <w:vAlign w:val="bottom"/>
          </w:tcPr>
          <w:p>
            <w:pPr>
              <w:spacing w:after="0"/>
              <w:rPr>
                <w:sz w:val="14"/>
                <w:szCs w:val="14"/>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22"/>
        </w:trPr>
        <w:tc>
          <w:tcPr>
            <w:tcW w:w="840" w:type="dxa"/>
            <w:vAlign w:val="bottom"/>
          </w:tcPr>
          <w:p>
            <w:pPr>
              <w:jc w:val="right"/>
              <w:ind w:right="287"/>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Texas Instruments Incorporated By-Laws, as amended through February 16, 2006.</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2340"/>
              <w:spacing w:after="0"/>
              <w:rPr>
                <w:sz w:val="20"/>
                <w:szCs w:val="20"/>
                <w:color w:val="auto"/>
              </w:rPr>
            </w:pPr>
            <w:r>
              <w:rPr>
                <w:rFonts w:ascii="Arial" w:cs="Arial" w:eastAsia="Arial" w:hAnsi="Arial"/>
                <w:sz w:val="18"/>
                <w:szCs w:val="18"/>
                <w:color w:val="auto"/>
              </w:rPr>
              <w:t>TEXAS INSTRUMENTS INCORPORATED</w:t>
            </w:r>
          </w:p>
        </w:tc>
      </w:tr>
      <w:tr>
        <w:trPr>
          <w:trHeight w:val="433"/>
        </w:trPr>
        <w:tc>
          <w:tcPr>
            <w:tcW w:w="3700" w:type="dxa"/>
            <w:vAlign w:val="bottom"/>
          </w:tcPr>
          <w:p>
            <w:pPr>
              <w:spacing w:after="0"/>
              <w:rPr>
                <w:sz w:val="20"/>
                <w:szCs w:val="20"/>
                <w:color w:val="auto"/>
              </w:rPr>
            </w:pPr>
            <w:r>
              <w:rPr>
                <w:rFonts w:ascii="Arial" w:cs="Arial" w:eastAsia="Arial" w:hAnsi="Arial"/>
                <w:sz w:val="18"/>
                <w:szCs w:val="18"/>
                <w:color w:val="auto"/>
              </w:rPr>
              <w:t>Date: February 17, 2006</w:t>
            </w:r>
          </w:p>
        </w:tc>
        <w:tc>
          <w:tcPr>
            <w:tcW w:w="7720" w:type="dxa"/>
            <w:vAlign w:val="bottom"/>
            <w:gridSpan w:val="2"/>
          </w:tcPr>
          <w:p>
            <w:pPr>
              <w:ind w:left="2340"/>
              <w:spacing w:after="0"/>
              <w:rPr>
                <w:sz w:val="20"/>
                <w:szCs w:val="20"/>
                <w:color w:val="auto"/>
              </w:rPr>
            </w:pPr>
            <w:r>
              <w:rPr>
                <w:rFonts w:ascii="Arial" w:cs="Arial" w:eastAsia="Arial" w:hAnsi="Arial"/>
                <w:sz w:val="18"/>
                <w:szCs w:val="18"/>
                <w:color w:val="auto"/>
              </w:rPr>
              <w:t>By: /s/ Joseph F. Hubach</w:t>
            </w:r>
          </w:p>
        </w:tc>
      </w:tr>
      <w:tr>
        <w:trPr>
          <w:trHeight w:val="202"/>
        </w:trPr>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Joseph F. Hubach</w:t>
            </w:r>
          </w:p>
        </w:tc>
      </w:tr>
      <w:tr>
        <w:trPr>
          <w:trHeight w:val="216"/>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22"/>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Secretary and General Counsel</w:t>
            </w:r>
          </w:p>
        </w:tc>
      </w:tr>
      <w:tr>
        <w:trPr>
          <w:trHeight w:val="378"/>
        </w:trPr>
        <w:tc>
          <w:tcPr>
            <w:tcW w:w="3700" w:type="dxa"/>
            <w:vAlign w:val="bottom"/>
          </w:tcPr>
          <w:p>
            <w:pPr>
              <w:spacing w:after="0"/>
              <w:rPr>
                <w:sz w:val="24"/>
                <w:szCs w:val="24"/>
                <w:color w:val="auto"/>
              </w:rPr>
            </w:pPr>
          </w:p>
        </w:tc>
        <w:tc>
          <w:tcPr>
            <w:tcW w:w="2600" w:type="dxa"/>
            <w:vAlign w:val="bottom"/>
          </w:tcPr>
          <w:p>
            <w:pPr>
              <w:jc w:val="right"/>
              <w:ind w:right="452"/>
              <w:spacing w:after="0"/>
              <w:rPr>
                <w:sz w:val="20"/>
                <w:szCs w:val="20"/>
                <w:color w:val="auto"/>
              </w:rPr>
            </w:pPr>
            <w:r>
              <w:rPr>
                <w:rFonts w:ascii="Arial" w:cs="Arial" w:eastAsia="Arial" w:hAnsi="Arial"/>
                <w:sz w:val="18"/>
                <w:szCs w:val="18"/>
                <w:color w:val="auto"/>
              </w:rPr>
              <w:t>2</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 Y-L A W 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TEXAS INSTRUMENTS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171" w:lineRule="exact"/>
        <w:rPr>
          <w:sz w:val="20"/>
          <w:szCs w:val="20"/>
          <w:color w:val="auto"/>
        </w:rPr>
      </w:pPr>
    </w:p>
    <w:p>
      <w:pPr>
        <w:ind w:right="900" w:firstLine="456"/>
        <w:spacing w:after="0" w:line="339" w:lineRule="auto"/>
        <w:rPr>
          <w:sz w:val="20"/>
          <w:szCs w:val="20"/>
          <w:color w:val="auto"/>
        </w:rPr>
      </w:pPr>
      <w:r>
        <w:rPr>
          <w:rFonts w:ascii="Arial" w:cs="Arial" w:eastAsia="Arial" w:hAnsi="Arial"/>
          <w:sz w:val="16"/>
          <w:szCs w:val="16"/>
          <w:b w:val="1"/>
          <w:bCs w:val="1"/>
          <w:color w:val="auto"/>
        </w:rPr>
        <w:t>Section 1. Registered Office</w:t>
      </w:r>
      <w:r>
        <w:rPr>
          <w:rFonts w:ascii="Arial" w:cs="Arial" w:eastAsia="Arial" w:hAnsi="Arial"/>
          <w:sz w:val="16"/>
          <w:szCs w:val="16"/>
          <w:color w:val="auto"/>
        </w:rPr>
        <w:t>. The registered office of the Corporation in the State of Delaware shall be at 100 West Tenth Street,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County of New Castle, and the name of the registered agent in charge thereof is The Corporation Trust Company.</w:t>
      </w:r>
    </w:p>
    <w:p>
      <w:pPr>
        <w:spacing w:after="0" w:line="74"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Section 2</w:t>
      </w:r>
      <w:r>
        <w:rPr>
          <w:rFonts w:ascii="Arial" w:cs="Arial" w:eastAsia="Arial" w:hAnsi="Arial"/>
          <w:sz w:val="16"/>
          <w:szCs w:val="16"/>
          <w:color w:val="auto"/>
        </w:rPr>
        <w:t>.</w:t>
      </w:r>
      <w:r>
        <w:rPr>
          <w:rFonts w:ascii="Arial" w:cs="Arial" w:eastAsia="Arial" w:hAnsi="Arial"/>
          <w:sz w:val="16"/>
          <w:szCs w:val="16"/>
          <w:b w:val="1"/>
          <w:bCs w:val="1"/>
          <w:color w:val="auto"/>
        </w:rPr>
        <w:t xml:space="preserve"> Other Offices</w:t>
      </w:r>
      <w:r>
        <w:rPr>
          <w:rFonts w:ascii="Arial" w:cs="Arial" w:eastAsia="Arial" w:hAnsi="Arial"/>
          <w:sz w:val="16"/>
          <w:szCs w:val="16"/>
          <w:color w:val="auto"/>
        </w:rPr>
        <w:t>. The Corporation may also have a general office in the City of Dallas, State of Texas, and may also have such other office or</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either within or without the State of Delaware, as the Board of Directors may from time to time appoint or as the business of the Corporation may require.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Section 1. Annual Meetings</w:t>
      </w:r>
      <w:r>
        <w:rPr>
          <w:rFonts w:ascii="Arial" w:cs="Arial" w:eastAsia="Arial" w:hAnsi="Arial"/>
          <w:sz w:val="18"/>
          <w:szCs w:val="18"/>
          <w:color w:val="auto"/>
        </w:rPr>
        <w:t>. An annual meeting of the stockholders of the Corporation shall be held on the third Thursday in April in each year or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date as may be fixed from time to time by the Board of Directors, at such hour as may be specified in the notice thereof, for the purpose of electing directors and for the transaction of such other business as may properly be brought before such meeting. If any annual meeting shall not be held on the day designated or as provided herein, the Board of Directors shall cause the meeting of the stockholders to be held as soon thereafter as convenient for the election of such directors. A failure</w:t>
      </w:r>
    </w:p>
    <w:p>
      <w:pPr>
        <w:sectPr>
          <w:pgSz w:w="11900" w:h="16838" w:orient="portrait"/>
          <w:cols w:equalWidth="0" w:num="1">
            <w:col w:w="11420"/>
          </w:cols>
          <w:pgMar w:left="240" w:top="131" w:right="239" w:bottom="1440" w:gutter="0" w:footer="0" w:header="0"/>
        </w:sectPr>
      </w:pPr>
    </w:p>
    <w:bookmarkStart w:id="3" w:name="page4"/>
    <w:bookmarkEnd w:id="3"/>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12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Section 2</w:t>
      </w:r>
      <w:r>
        <w:rPr>
          <w:rFonts w:ascii="Arial" w:cs="Arial" w:eastAsia="Arial" w:hAnsi="Arial"/>
          <w:sz w:val="16"/>
          <w:szCs w:val="16"/>
          <w:color w:val="auto"/>
        </w:rPr>
        <w:t>.</w:t>
      </w:r>
      <w:r>
        <w:rPr>
          <w:rFonts w:ascii="Arial" w:cs="Arial" w:eastAsia="Arial" w:hAnsi="Arial"/>
          <w:sz w:val="16"/>
          <w:szCs w:val="16"/>
          <w:b w:val="1"/>
          <w:bCs w:val="1"/>
          <w:color w:val="auto"/>
        </w:rPr>
        <w:t xml:space="preserve"> Special Meetings</w:t>
      </w:r>
      <w:r>
        <w:rPr>
          <w:rFonts w:ascii="Arial" w:cs="Arial" w:eastAsia="Arial" w:hAnsi="Arial"/>
          <w:sz w:val="16"/>
          <w:szCs w:val="16"/>
          <w:color w:val="auto"/>
        </w:rPr>
        <w:t>. Special meetings of the stockholders, for any purpose or purposes, may be called at any time by the Chairman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the Board of Directors, and shall be called by the Chairman of the Board, President or the Secretary at the request in writing of a majority of the Board of Directors, except as otherwise provided by law or in the Certificate of Incorporation or any amendment thereto.</w:t>
      </w:r>
    </w:p>
    <w:p>
      <w:pPr>
        <w:spacing w:after="0" w:line="9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Section 3</w:t>
      </w:r>
      <w:r>
        <w:rPr>
          <w:rFonts w:ascii="Arial" w:cs="Arial" w:eastAsia="Arial" w:hAnsi="Arial"/>
          <w:sz w:val="18"/>
          <w:szCs w:val="18"/>
          <w:color w:val="auto"/>
        </w:rPr>
        <w:t>.</w:t>
      </w:r>
      <w:r>
        <w:rPr>
          <w:rFonts w:ascii="Arial" w:cs="Arial" w:eastAsia="Arial" w:hAnsi="Arial"/>
          <w:sz w:val="18"/>
          <w:szCs w:val="18"/>
          <w:b w:val="1"/>
          <w:bCs w:val="1"/>
          <w:color w:val="auto"/>
        </w:rPr>
        <w:t xml:space="preserve"> Place of Meeting</w:t>
      </w:r>
      <w:r>
        <w:rPr>
          <w:rFonts w:ascii="Arial" w:cs="Arial" w:eastAsia="Arial" w:hAnsi="Arial"/>
          <w:sz w:val="18"/>
          <w:szCs w:val="18"/>
          <w:color w:val="auto"/>
        </w:rPr>
        <w:t>. All meetings of the stockholders for the election of directors shall be held in the City of Dallas, State of Texas, at such place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such City as may be fixed from time to time by the Board of Directors, or at such other place either within or without the State of Delaware as shall be designated from time to time by the Board of Directors and stated in the notice of the meeting. All other meetings of the stockholders shall be held at such places, within or without the State of Delaware, as may from time to time be fixed by the Board of Directors or as shall be specified or fixed in the respective notices or waivers of notice thereof.</w:t>
      </w:r>
    </w:p>
    <w:p>
      <w:pPr>
        <w:spacing w:after="0" w:line="139"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Section 4</w:t>
      </w:r>
      <w:r>
        <w:rPr>
          <w:rFonts w:ascii="Arial" w:cs="Arial" w:eastAsia="Arial" w:hAnsi="Arial"/>
          <w:sz w:val="16"/>
          <w:szCs w:val="16"/>
          <w:color w:val="auto"/>
        </w:rPr>
        <w:t>.</w:t>
      </w:r>
      <w:r>
        <w:rPr>
          <w:rFonts w:ascii="Arial" w:cs="Arial" w:eastAsia="Arial" w:hAnsi="Arial"/>
          <w:sz w:val="16"/>
          <w:szCs w:val="16"/>
          <w:b w:val="1"/>
          <w:bCs w:val="1"/>
          <w:color w:val="auto"/>
        </w:rPr>
        <w:t xml:space="preserve"> Notice of Meetings</w:t>
      </w:r>
      <w:r>
        <w:rPr>
          <w:rFonts w:ascii="Arial" w:cs="Arial" w:eastAsia="Arial" w:hAnsi="Arial"/>
          <w:sz w:val="16"/>
          <w:szCs w:val="16"/>
          <w:color w:val="auto"/>
        </w:rPr>
        <w:t>. Except as otherwise expressly required by law or by these By-Laws, notice of each meeting of the stockholders,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annual or special, shall be given not less than ten (10) nor more than sixty (60) days before the date of the meeting, to each stockholder of record of the Corporation entitled to vote at such meeting by delivering a written or printed notice thereof to him personally or by depositing such notice in the United States mail postage prepaid, directed to the stockholder at his address as it appears upon the records of the Corporation. Every such notice shall state the place, date and hour of the meeting and, if the meeting be special, briefly, the purpose or purposes thereof. Except when expressly required by</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4" w:name="page5"/>
    <w:bookmarkEnd w:id="4"/>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no publication of any notice of a meeting of the stockholders shall be required; and except when expressly required by law, no notice of any adjourned meeting of the stockholders of the Corporation need be given.</w:t>
      </w:r>
    </w:p>
    <w:p>
      <w:pPr>
        <w:spacing w:after="0" w:line="1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Section 5</w:t>
      </w:r>
      <w:r>
        <w:rPr>
          <w:rFonts w:ascii="Arial" w:cs="Arial" w:eastAsia="Arial" w:hAnsi="Arial"/>
          <w:sz w:val="16"/>
          <w:szCs w:val="16"/>
          <w:color w:val="auto"/>
        </w:rPr>
        <w:t>.</w:t>
      </w:r>
      <w:r>
        <w:rPr>
          <w:rFonts w:ascii="Arial" w:cs="Arial" w:eastAsia="Arial" w:hAnsi="Arial"/>
          <w:sz w:val="16"/>
          <w:szCs w:val="16"/>
          <w:b w:val="1"/>
          <w:bCs w:val="1"/>
          <w:color w:val="auto"/>
        </w:rPr>
        <w:t xml:space="preserve"> Quorum</w:t>
      </w:r>
      <w:r>
        <w:rPr>
          <w:rFonts w:ascii="Arial" w:cs="Arial" w:eastAsia="Arial" w:hAnsi="Arial"/>
          <w:sz w:val="16"/>
          <w:szCs w:val="16"/>
          <w:color w:val="auto"/>
        </w:rPr>
        <w:t>. At all meetings of the stockholders (except where otherwise provided by law, by the Certificate of Incorporation or by these By-Laws)</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holding of record a majority of the shares of stock of the Corporation issued and outstanding and entitled to vote thereat, present in person or by proxy, shall constitute a quorum for the transaction of business. Except as otherwise expressly provided by law, in the absence of a quorum at any such meeting or any adjournment or adjournments thereof, a majority in voting interest of those present in person or by proxy and voting thereon may adjourn such meeting from time to time, until a quorum shall be present, without notice other than announcement at the meeting, except that if the adjournment is for more than thirty</w:t>
      </w:r>
    </w:p>
    <w:p>
      <w:pPr>
        <w:ind w:right="40" w:firstLine="8"/>
        <w:spacing w:after="0" w:line="252" w:lineRule="auto"/>
        <w:tabs>
          <w:tab w:leader="none" w:pos="336" w:val="left"/>
        </w:tabs>
        <w:numPr>
          <w:ilvl w:val="0"/>
          <w:numId w:val="2"/>
        </w:numPr>
        <w:rPr>
          <w:rFonts w:ascii="Arial" w:cs="Arial" w:eastAsia="Arial" w:hAnsi="Arial"/>
          <w:sz w:val="18"/>
          <w:szCs w:val="18"/>
          <w:color w:val="auto"/>
        </w:rPr>
      </w:pPr>
      <w:r>
        <w:rPr>
          <w:rFonts w:ascii="Arial" w:cs="Arial" w:eastAsia="Arial" w:hAnsi="Arial"/>
          <w:sz w:val="18"/>
          <w:szCs w:val="18"/>
          <w:color w:val="auto"/>
        </w:rPr>
        <w:t>days, or if after the adjournment a new record date is fixed for the adjourned meeting, a notice of the adjourned meeting shall be given to each stockholder entitled to vote at the meeting. At any adjourned meeting at which a quorum may be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 w:name="page6"/>
    <w:bookmarkEnd w:id="5"/>
    <w:p>
      <w:pPr>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w:t>
      </w:r>
      <w:r>
        <w:rPr>
          <w:rFonts w:ascii="Arial" w:cs="Arial" w:eastAsia="Arial" w:hAnsi="Arial"/>
          <w:sz w:val="16"/>
          <w:szCs w:val="16"/>
          <w:color w:val="auto"/>
        </w:rPr>
        <w:t>.</w:t>
      </w:r>
      <w:r>
        <w:rPr>
          <w:rFonts w:ascii="Arial" w:cs="Arial" w:eastAsia="Arial" w:hAnsi="Arial"/>
          <w:sz w:val="16"/>
          <w:szCs w:val="16"/>
          <w:b w:val="1"/>
          <w:bCs w:val="1"/>
          <w:color w:val="auto"/>
        </w:rPr>
        <w:t xml:space="preserve"> Voting</w:t>
      </w:r>
      <w:r>
        <w:rPr>
          <w:rFonts w:ascii="Arial" w:cs="Arial" w:eastAsia="Arial" w:hAnsi="Arial"/>
          <w:sz w:val="16"/>
          <w:szCs w:val="16"/>
          <w:color w:val="auto"/>
        </w:rPr>
        <w:t>. Except as otherwise expressly provided by law or by the Certificate of Incorporation or by these By-Laws, each stockholder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at each meeting of the stockholders, be entitled to one vote in person or by proxy for each share of the stock of the Corporation having voting powers held by him and registered in his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the manner of deciding upon which shall otherwise be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113"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Section 7. List of Stockholders</w:t>
      </w:r>
      <w:r>
        <w:rPr>
          <w:rFonts w:ascii="Arial" w:cs="Arial" w:eastAsia="Arial" w:hAnsi="Arial"/>
          <w:sz w:val="16"/>
          <w:szCs w:val="16"/>
          <w:color w:val="auto"/>
        </w:rPr>
        <w:t>. It shall be the duty of the Secretary or other officer of the Corporation who shall have charge of its stock ledger, either</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through a transfer agent or transfer clerk appointed by the Board of Directors, to prepare and make, at least ten (10) 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 w:name="page7"/>
    <w:bookmarkEnd w:id="6"/>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13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Section 8</w:t>
      </w:r>
      <w:r>
        <w:rPr>
          <w:rFonts w:ascii="Arial" w:cs="Arial" w:eastAsia="Arial" w:hAnsi="Arial"/>
          <w:sz w:val="16"/>
          <w:szCs w:val="16"/>
          <w:color w:val="auto"/>
        </w:rPr>
        <w:t>.</w:t>
      </w:r>
      <w:r>
        <w:rPr>
          <w:rFonts w:ascii="Arial" w:cs="Arial" w:eastAsia="Arial" w:hAnsi="Arial"/>
          <w:sz w:val="16"/>
          <w:szCs w:val="16"/>
          <w:b w:val="1"/>
          <w:bCs w:val="1"/>
          <w:color w:val="auto"/>
        </w:rPr>
        <w:t xml:space="preserve"> Inspectors</w:t>
      </w:r>
      <w:r>
        <w:rPr>
          <w:rFonts w:ascii="Arial" w:cs="Arial" w:eastAsia="Arial" w:hAnsi="Arial"/>
          <w:sz w:val="16"/>
          <w:szCs w:val="16"/>
          <w:color w:val="auto"/>
        </w:rPr>
        <w:t>. Prior to each meeting of the stockholders, two Inspectors shall be appointed by the Board of Directors, or, if no such appointment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ability.</w:t>
      </w:r>
    </w:p>
    <w:p>
      <w:pPr>
        <w:spacing w:after="0" w:line="10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Such Inspectors shall take charge of the ballots at such meeting and after the balloting thereat on any question shall count the ballots cast thereon and shall make a report in writing to the secretary of such meeting of the results thereof. The Inspectors need not be stockholders of the Corporation, and any officer of the Corporation may be an Inspector on any question other than a vote for or against his election to any position with the Corporation or on any other question in which he may be directly interested other than as a stockholder.</w:t>
      </w:r>
    </w:p>
    <w:p>
      <w:pPr>
        <w:spacing w:after="0" w:line="13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Section 9. Nomination of Directors; Notice of Stockholder Nominees</w:t>
      </w:r>
      <w:r>
        <w:rPr>
          <w:rFonts w:ascii="Arial" w:cs="Arial" w:eastAsia="Arial" w:hAnsi="Arial"/>
          <w:sz w:val="18"/>
          <w:szCs w:val="18"/>
          <w:color w:val="auto"/>
        </w:rPr>
        <w:t>. Except as provided in Section 6 of Article III of these By-Laws, only persons who</w:t>
      </w:r>
      <w:r>
        <w:rPr>
          <w:rFonts w:ascii="Arial" w:cs="Arial" w:eastAsia="Arial" w:hAnsi="Arial"/>
          <w:sz w:val="18"/>
          <w:szCs w:val="18"/>
          <w:b w:val="1"/>
          <w:bCs w:val="1"/>
          <w:color w:val="auto"/>
        </w:rPr>
        <w:t xml:space="preserve"> </w:t>
      </w:r>
      <w:r>
        <w:rPr>
          <w:rFonts w:ascii="Arial" w:cs="Arial" w:eastAsia="Arial" w:hAnsi="Arial"/>
          <w:sz w:val="18"/>
          <w:szCs w:val="18"/>
          <w:color w:val="auto"/>
        </w:rPr>
        <w:t>are nominated in accordance with the following procedures shall be eligible for election as directors. Nominations of persons for election to the Board of Directors of the Company may be made at an annual meeting of stockholders (a) by or at the direction of the Board of Directors or (b) by any stockholder of the Company entitled to vote for the election of directors at the meeting who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complies with the notice procedures set forth in this Section 9 of Article II. Such nominations, other than those made by or at the direction of the Board of Directors, shall be made pursuant to timely notice in writing to the Secretary of the Company. To be timely, a stockholder’s notice shall be delivered to or mailed and received at the principal executive offices of the Company not less than 90 days prior to the first anniversary of the preceding year’s annual meeting;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stock of the Company which are beneficially owned by the person, (iv) the person’s written consent to serve as a director if elected, and (v) any other information relating to the person that would be required to be disclosed in solicitations for proxies for election of directors pursuant to Regulation 14A under the Securities Exchange Act of 1934, as amended; and (b) as to the stockholder giving the notice, (i) the name and address of the stockholder and the beneficial owner, if any, on whose behalf the nomination is made, (ii) the class and number of shares of stock of the Company which are beneficially owned by the stockholder and such beneficial owner, and (iii) whether the proponent intends or is part of a group which intends to solicit proxies from other stockholders in support of such nomination. The Company may require any proposed nominee to furnish such other information as may reasonably be required by the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to determine the eligibility of such proposed nominee to serve as a director of the Company.</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Chairman of the annual meeting shall, if the facts warrant, determine and declare to the meeting that a nomination was not made in accordance with the provisions of this Section 9 of Article II, and the defective nomination shall be disregarded.</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Section 10. Business at Annual Meeting; Notice of Stockholder Business. </w:t>
      </w:r>
      <w:r>
        <w:rPr>
          <w:rFonts w:ascii="Arial" w:cs="Arial" w:eastAsia="Arial" w:hAnsi="Arial"/>
          <w:sz w:val="16"/>
          <w:szCs w:val="16"/>
          <w:color w:val="auto"/>
        </w:rPr>
        <w:t>To be properly brought before an annual meeting of stockholders,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must be either (a) specified in the notice of meeting (or any supplement thereto) given by or at the direction of the Board of Directors, or (b) otherwise properly brought before the meeting by or at the direction of the Board of Directors or by a stockholder. In addition to any other applicable requirements, for business to be properly brought before the meeting by a stockholder, the stockholder must have given timely notice thereof in writing to the Secretary of the Company. To be timely, a stockholder’s notice must be delivered to or mailed and received at the principal executive offices of the Company not less than 90 days prior to the first anniversary of the preceding year’s annual meeting;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A stockholder’s notice to the Secretary shall set forth as to each matter the stockholder proposes to bring before the meeting (i) a brief description of the business desired to be brought before the meeting and the reason for conducting such business at the meeting, (ii) the name and address of the stockholder and the beneficial owner, if any, proposing such business, (iii) the class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shares of stock of the Company which are beneficially owned by the stockholder and such beneficial owner, (iv) any material interest in such business of the stockholder and the beneficial owner, if any, on whose behalf the proposal is made, and (v) whether the proponent intends or is part of a group which intends to solicit proxies from other stockholders in support of such proposal.</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Notwithstanding anything in these By-Laws to the contrary, no business shall be conducted at any annual meeting except in accordance with the procedures set forth in this Section 10 of Article II;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nothing in this Section 10 of Article II shall be deemed to preclude discussion by any stockholder of any business properly brought before the meeting.</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Chairman of the annual meeting shall, if the facts warrant, determine and declare to the meeting that business was not properly brought before the meeting in accordance with the provisions of this Section 10 of Article II, and any such business shall not transacted.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General Powers</w:t>
      </w:r>
      <w:r>
        <w:rPr>
          <w:rFonts w:ascii="Arial" w:cs="Arial" w:eastAsia="Arial" w:hAnsi="Arial"/>
          <w:sz w:val="18"/>
          <w:szCs w:val="18"/>
          <w:color w:val="auto"/>
        </w:rPr>
        <w:t>. The property, business and affairs of the Corporation shall be managed under the direction of the Board of Directors, who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all such powers of the Corporation and do all such lawful acts and things as are not by law, by the Certificate of Incorporation or by these By-Laws directed or required to be exercised or done by the stockholders.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right="5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Number, Term of Office and Qualifications</w:t>
      </w:r>
      <w:r>
        <w:rPr>
          <w:rFonts w:ascii="Arial" w:cs="Arial" w:eastAsia="Arial" w:hAnsi="Arial"/>
          <w:sz w:val="18"/>
          <w:szCs w:val="18"/>
          <w:color w:val="auto"/>
        </w:rPr>
        <w:t>. The number of directors which shall constitute the whole Board shall be twelve (12) until</w:t>
      </w:r>
      <w:r>
        <w:rPr>
          <w:rFonts w:ascii="Arial" w:cs="Arial" w:eastAsia="Arial" w:hAnsi="Arial"/>
          <w:sz w:val="18"/>
          <w:szCs w:val="18"/>
          <w:b w:val="1"/>
          <w:bCs w:val="1"/>
          <w:color w:val="auto"/>
        </w:rPr>
        <w:t xml:space="preserve"> </w:t>
      </w:r>
      <w:r>
        <w:rPr>
          <w:rFonts w:ascii="Arial" w:cs="Arial" w:eastAsia="Arial" w:hAnsi="Arial"/>
          <w:sz w:val="18"/>
          <w:szCs w:val="18"/>
          <w:color w:val="auto"/>
        </w:rPr>
        <w:t>changed by further resolution of the Board of Directors of the Company. Directors need not be stockholders.</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Section 3</w:t>
      </w:r>
      <w:r>
        <w:rPr>
          <w:rFonts w:ascii="Arial" w:cs="Arial" w:eastAsia="Arial" w:hAnsi="Arial"/>
          <w:sz w:val="16"/>
          <w:szCs w:val="16"/>
          <w:color w:val="auto"/>
        </w:rPr>
        <w:t>.</w:t>
      </w:r>
      <w:r>
        <w:rPr>
          <w:rFonts w:ascii="Arial" w:cs="Arial" w:eastAsia="Arial" w:hAnsi="Arial"/>
          <w:sz w:val="16"/>
          <w:szCs w:val="16"/>
          <w:b w:val="1"/>
          <w:bCs w:val="1"/>
          <w:color w:val="auto"/>
        </w:rPr>
        <w:t xml:space="preserve"> Election of Directors</w:t>
      </w:r>
      <w:r>
        <w:rPr>
          <w:rFonts w:ascii="Arial" w:cs="Arial" w:eastAsia="Arial" w:hAnsi="Arial"/>
          <w:sz w:val="16"/>
          <w:szCs w:val="16"/>
          <w:color w:val="auto"/>
        </w:rPr>
        <w:t>. Except as provided in Section 6 of Article III of these By-Laws, the directors shall be elected by the vote of the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shares represented in person or by proxy and entitled to vote thereon at the annual meeting of stockholders, a quorum being present, provided that if the number of nominees exceeds the number of directors to be elected, the directors shall be elected by a plurality vote of the stockholders present in person or by proxy and entitled to vote thereon at such meeting, a quorum being present. Except as provided by Section 6 of Article III of these By-Laws, the directors shall be elected annually, and each director shall continue in office until his successor shall have been elected and shall qualify or until his earlier death, resignation or removal from office, provided that no person shall be eligible for election or re-election as a director of the Corporation after attaining age seventy.</w:t>
      </w:r>
    </w:p>
    <w:p>
      <w:pPr>
        <w:spacing w:after="0" w:line="11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Section 4</w:t>
      </w:r>
      <w:r>
        <w:rPr>
          <w:rFonts w:ascii="Arial" w:cs="Arial" w:eastAsia="Arial" w:hAnsi="Arial"/>
          <w:sz w:val="16"/>
          <w:szCs w:val="16"/>
          <w:color w:val="auto"/>
        </w:rPr>
        <w:t>.</w:t>
      </w:r>
      <w:r>
        <w:rPr>
          <w:rFonts w:ascii="Arial" w:cs="Arial" w:eastAsia="Arial" w:hAnsi="Arial"/>
          <w:sz w:val="16"/>
          <w:szCs w:val="16"/>
          <w:b w:val="1"/>
          <w:bCs w:val="1"/>
          <w:color w:val="auto"/>
        </w:rPr>
        <w:t xml:space="preserve"> Organization and Order of Business</w:t>
      </w:r>
      <w:r>
        <w:rPr>
          <w:rFonts w:ascii="Arial" w:cs="Arial" w:eastAsia="Arial" w:hAnsi="Arial"/>
          <w:sz w:val="16"/>
          <w:szCs w:val="16"/>
          <w:color w:val="auto"/>
        </w:rPr>
        <w:t>. At all meetings of the Board of Directors, the Chairman of the Board of Directors shall preside. In his</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the President, or, in the absence of both of these officers, a member of the Board of Directors chosen by a majority of the directors present thereat, shall act as Chairman of such meeting and preside thereat. The Secretary, or, in his absence, an Assistant Secretary, or, in the absence of all of them, any person appointed by the Chairman of the meeting, shall act as secretary of such meeting.</w:t>
      </w:r>
    </w:p>
    <w:p>
      <w:pPr>
        <w:spacing w:after="0" w:line="103"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Resignations</w:t>
      </w:r>
      <w:r>
        <w:rPr>
          <w:rFonts w:ascii="Arial" w:cs="Arial" w:eastAsia="Arial" w:hAnsi="Arial"/>
          <w:sz w:val="18"/>
          <w:szCs w:val="18"/>
          <w:color w:val="auto"/>
        </w:rPr>
        <w:t>. Any director of the Corporation may resign at any time by giving notice of his resignation to the Chairman of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the Secretary of the Corporation. Any such resignation shall take effect at the time specified therein or,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 w:name="page12"/>
    <w:bookmarkEnd w:id="11"/>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12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Section 6</w:t>
      </w:r>
      <w:r>
        <w:rPr>
          <w:rFonts w:ascii="Arial" w:cs="Arial" w:eastAsia="Arial" w:hAnsi="Arial"/>
          <w:sz w:val="18"/>
          <w:szCs w:val="18"/>
          <w:color w:val="auto"/>
        </w:rPr>
        <w:t>.</w:t>
      </w:r>
      <w:r>
        <w:rPr>
          <w:rFonts w:ascii="Arial" w:cs="Arial" w:eastAsia="Arial" w:hAnsi="Arial"/>
          <w:sz w:val="18"/>
          <w:szCs w:val="18"/>
          <w:b w:val="1"/>
          <w:bCs w:val="1"/>
          <w:color w:val="auto"/>
        </w:rPr>
        <w:t xml:space="preserve"> Vacancies and Increases</w:t>
      </w:r>
      <w:r>
        <w:rPr>
          <w:rFonts w:ascii="Arial" w:cs="Arial" w:eastAsia="Arial" w:hAnsi="Arial"/>
          <w:sz w:val="18"/>
          <w:szCs w:val="18"/>
          <w:color w:val="auto"/>
        </w:rPr>
        <w:t>. Vacancies and newly created directorships resulting from any increase in the authorized number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filled by a majority of the directors then in office although less than a quorum, or by a sole remaining director. Any vacancy not filled in such manner may be filled by the stockholders at any special meeting of the stockholders called for that purpose.</w:t>
      </w:r>
    </w:p>
    <w:p>
      <w:pPr>
        <w:spacing w:after="0" w:line="132"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Section 7</w:t>
      </w:r>
      <w:r>
        <w:rPr>
          <w:rFonts w:ascii="Arial" w:cs="Arial" w:eastAsia="Arial" w:hAnsi="Arial"/>
          <w:sz w:val="16"/>
          <w:szCs w:val="16"/>
          <w:color w:val="auto"/>
        </w:rPr>
        <w:t>.</w:t>
      </w:r>
      <w:r>
        <w:rPr>
          <w:rFonts w:ascii="Arial" w:cs="Arial" w:eastAsia="Arial" w:hAnsi="Arial"/>
          <w:sz w:val="16"/>
          <w:szCs w:val="16"/>
          <w:b w:val="1"/>
          <w:bCs w:val="1"/>
          <w:color w:val="auto"/>
        </w:rPr>
        <w:t xml:space="preserve"> Emergency By-Laws and Other Powers in Emergency</w:t>
      </w:r>
      <w:r>
        <w:rPr>
          <w:rFonts w:ascii="Arial" w:cs="Arial" w:eastAsia="Arial" w:hAnsi="Arial"/>
          <w:sz w:val="16"/>
          <w:szCs w:val="16"/>
          <w:color w:val="auto"/>
        </w:rPr>
        <w:t>. During any emergency resulting from an attack on the United States, or during any</w:t>
      </w:r>
      <w:r>
        <w:rPr>
          <w:rFonts w:ascii="Arial" w:cs="Arial" w:eastAsia="Arial" w:hAnsi="Arial"/>
          <w:sz w:val="16"/>
          <w:szCs w:val="16"/>
          <w:b w:val="1"/>
          <w:bCs w:val="1"/>
          <w:color w:val="auto"/>
        </w:rPr>
        <w:t xml:space="preserve"> </w:t>
      </w:r>
      <w:r>
        <w:rPr>
          <w:rFonts w:ascii="Arial" w:cs="Arial" w:eastAsia="Arial" w:hAnsi="Arial"/>
          <w:sz w:val="16"/>
          <w:szCs w:val="16"/>
          <w:color w:val="auto"/>
        </w:rPr>
        <w:t>nuclear or atomic disaster, or during the existence of any catastrophe, or other similar emergency conditions, as a result of which a quorum of the Board of Directors or a standing committee thereof cannot readily be convened for action, the following provisions shall be applicable:</w:t>
      </w:r>
    </w:p>
    <w:p>
      <w:pPr>
        <w:spacing w:after="0" w:line="103" w:lineRule="exact"/>
        <w:rPr>
          <w:sz w:val="20"/>
          <w:szCs w:val="20"/>
          <w:color w:val="auto"/>
        </w:rPr>
      </w:pPr>
    </w:p>
    <w:p>
      <w:pPr>
        <w:ind w:firstLine="464"/>
        <w:spacing w:after="0" w:line="253"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Emergency Management Committee. If a quorum of one or more committees created pursuant to Article IV of these By-Laws cannot readily be convened for action within their respective jurisdictions and a quorum of the Board of Directors cannot readily be convened to act, then all the powers and duties vested in the committee or committees or the Board of Directors so lacking a quorum shall vest, automatically, in the Emergency Management Committee, which shall consist of all readily available members of the Board of Directors. Two members shall constitute a quorum unless there is only one, in which case one shall constitute a quorum. Other provisions of these By-Laws notwithstanding, the Emergency Management Committee (1) shall call a meeting of the Board of Directors as soon as circumstances permit for the purpose of filling vacancies on the Board of Directors and its Committees and to take such other action as may be appropriate and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2" w:name="page13"/>
    <w:bookmarkEnd w:id="12"/>
    <w:p>
      <w:pPr>
        <w:ind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Emergency Management Committee determines that less than a majority of the members of the Board of Directors are available for service, shall issue a call for a special meeting of stockholders to be held at the earliest date practicable for the election of directors.</w:t>
      </w:r>
    </w:p>
    <w:p>
      <w:pPr>
        <w:spacing w:after="0" w:line="131" w:lineRule="exact"/>
        <w:rPr>
          <w:rFonts w:ascii="Arial" w:cs="Arial" w:eastAsia="Arial" w:hAnsi="Arial"/>
          <w:sz w:val="18"/>
          <w:szCs w:val="18"/>
          <w:color w:val="auto"/>
        </w:rPr>
      </w:pPr>
    </w:p>
    <w:p>
      <w:pPr>
        <w:ind w:firstLine="464"/>
        <w:spacing w:after="0" w:line="291" w:lineRule="auto"/>
        <w:tabs>
          <w:tab w:leader="none" w:pos="705" w:val="left"/>
        </w:tabs>
        <w:numPr>
          <w:ilvl w:val="1"/>
          <w:numId w:val="4"/>
        </w:numPr>
        <w:rPr>
          <w:rFonts w:ascii="Arial" w:cs="Arial" w:eastAsia="Arial" w:hAnsi="Arial"/>
          <w:sz w:val="16"/>
          <w:szCs w:val="16"/>
          <w:color w:val="auto"/>
        </w:rPr>
      </w:pPr>
      <w:r>
        <w:rPr>
          <w:rFonts w:ascii="Arial" w:cs="Arial" w:eastAsia="Arial" w:hAnsi="Arial"/>
          <w:sz w:val="16"/>
          <w:szCs w:val="16"/>
          <w:color w:val="auto"/>
        </w:rPr>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Group Vice President, (3) Senior Vice President, (4) Vice President, and (5) Assistant Vice President, shall be deemed directors for any meeting of the Board of Directors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spacing w:after="0" w:line="120" w:lineRule="exact"/>
        <w:rPr>
          <w:rFonts w:ascii="Arial" w:cs="Arial" w:eastAsia="Arial" w:hAnsi="Arial"/>
          <w:sz w:val="16"/>
          <w:szCs w:val="16"/>
          <w:color w:val="auto"/>
        </w:rPr>
      </w:pPr>
    </w:p>
    <w:p>
      <w:pPr>
        <w:ind w:right="220" w:firstLine="464"/>
        <w:spacing w:after="0" w:line="332" w:lineRule="auto"/>
        <w:tabs>
          <w:tab w:leader="none" w:pos="69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Board of Directors, either before or during any such emergency, may provide, and from time to time modify, lines of succession in the event that during such emergency any or all officers or agents of the Corporation shall for any reason be rendered incapable of discharging their duties.</w:t>
      </w:r>
    </w:p>
    <w:p>
      <w:pPr>
        <w:spacing w:after="0" w:line="79"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Section 8</w:t>
      </w:r>
      <w:r>
        <w:rPr>
          <w:rFonts w:ascii="Arial" w:cs="Arial" w:eastAsia="Arial" w:hAnsi="Arial"/>
          <w:sz w:val="18"/>
          <w:szCs w:val="18"/>
          <w:color w:val="auto"/>
        </w:rPr>
        <w:t>.</w:t>
      </w:r>
      <w:r>
        <w:rPr>
          <w:rFonts w:ascii="Arial" w:cs="Arial" w:eastAsia="Arial" w:hAnsi="Arial"/>
          <w:sz w:val="18"/>
          <w:szCs w:val="18"/>
          <w:b w:val="1"/>
          <w:bCs w:val="1"/>
          <w:color w:val="auto"/>
        </w:rPr>
        <w:t xml:space="preserve"> Place of Meeting</w:t>
      </w:r>
      <w:r>
        <w:rPr>
          <w:rFonts w:ascii="Arial" w:cs="Arial" w:eastAsia="Arial" w:hAnsi="Arial"/>
          <w:sz w:val="18"/>
          <w:szCs w:val="18"/>
          <w:color w:val="auto"/>
        </w:rPr>
        <w:t>. The Board of Directors may hold its meetings at such place or places within or without the State of Delaware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from time to time by resolution determine, or as shall be specified or fixed in these By-Laws, or in the respective notices or waivers of notice thereof.</w:t>
      </w:r>
    </w:p>
    <w:p>
      <w:pPr>
        <w:spacing w:after="0" w:line="132"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Section 9</w:t>
      </w:r>
      <w:r>
        <w:rPr>
          <w:rFonts w:ascii="Arial" w:cs="Arial" w:eastAsia="Arial" w:hAnsi="Arial"/>
          <w:sz w:val="18"/>
          <w:szCs w:val="18"/>
          <w:color w:val="auto"/>
        </w:rPr>
        <w:t>.</w:t>
      </w:r>
      <w:r>
        <w:rPr>
          <w:rFonts w:ascii="Arial" w:cs="Arial" w:eastAsia="Arial" w:hAnsi="Arial"/>
          <w:sz w:val="18"/>
          <w:szCs w:val="18"/>
          <w:b w:val="1"/>
          <w:bCs w:val="1"/>
          <w:color w:val="auto"/>
        </w:rPr>
        <w:t xml:space="preserve"> Annual Meetings</w:t>
      </w:r>
      <w:r>
        <w:rPr>
          <w:rFonts w:ascii="Arial" w:cs="Arial" w:eastAsia="Arial" w:hAnsi="Arial"/>
          <w:sz w:val="18"/>
          <w:szCs w:val="18"/>
          <w:color w:val="auto"/>
        </w:rPr>
        <w:t>. After each annual election of directors the Board of Directors shall meet for the purpose of organization, the 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of the 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 w:name="page14"/>
    <w:bookmarkEnd w:id="13"/>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transaction of other business, as soon thereafter as practicable, at the place where the meeting of stockholders for the election of directors was held. Notice of such meeting or of any adjournment thereof need not be given. Such meeting may be held at any other time or place which shall be specified in a notice given as hereinafter provided for special meetings of the Board of Directors or in a waiver of notice thereof in accordance with these By-Laws.</w:t>
      </w:r>
    </w:p>
    <w:p>
      <w:pPr>
        <w:spacing w:after="0" w:line="10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Section 10</w:t>
      </w:r>
      <w:r>
        <w:rPr>
          <w:rFonts w:ascii="Arial" w:cs="Arial" w:eastAsia="Arial" w:hAnsi="Arial"/>
          <w:sz w:val="16"/>
          <w:szCs w:val="16"/>
          <w:color w:val="auto"/>
        </w:rPr>
        <w:t>.</w:t>
      </w:r>
      <w:r>
        <w:rPr>
          <w:rFonts w:ascii="Arial" w:cs="Arial" w:eastAsia="Arial" w:hAnsi="Arial"/>
          <w:sz w:val="16"/>
          <w:szCs w:val="16"/>
          <w:b w:val="1"/>
          <w:bCs w:val="1"/>
          <w:color w:val="auto"/>
        </w:rPr>
        <w:t xml:space="preserve"> Regular Meetings</w:t>
      </w:r>
      <w:r>
        <w:rPr>
          <w:rFonts w:ascii="Arial" w:cs="Arial" w:eastAsia="Arial" w:hAnsi="Arial"/>
          <w:sz w:val="16"/>
          <w:szCs w:val="16"/>
          <w:color w:val="auto"/>
        </w:rPr>
        <w:t>. Regular meetings of the Board of Directors shall be held at such times as the Board of Directors shall,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three days’ notice to each director, as in the manner provided for notice of special meetings of the Board of Directors, from the Chairman of the Board of Directors, the President, or the Secretary or an Assistant Secretary.</w:t>
      </w:r>
    </w:p>
    <w:p>
      <w:pPr>
        <w:spacing w:after="0" w:line="108" w:lineRule="exact"/>
        <w:rPr>
          <w:sz w:val="20"/>
          <w:szCs w:val="20"/>
          <w:color w:val="auto"/>
        </w:rPr>
      </w:pPr>
    </w:p>
    <w:p>
      <w:pPr>
        <w:ind w:right="40" w:firstLine="456"/>
        <w:spacing w:after="0" w:line="316" w:lineRule="auto"/>
        <w:rPr>
          <w:sz w:val="20"/>
          <w:szCs w:val="20"/>
          <w:color w:val="auto"/>
        </w:rPr>
      </w:pPr>
      <w:r>
        <w:rPr>
          <w:rFonts w:ascii="Arial" w:cs="Arial" w:eastAsia="Arial" w:hAnsi="Arial"/>
          <w:sz w:val="15"/>
          <w:szCs w:val="15"/>
          <w:b w:val="1"/>
          <w:bCs w:val="1"/>
          <w:color w:val="auto"/>
        </w:rPr>
        <w:t>Section 11</w:t>
      </w:r>
      <w:r>
        <w:rPr>
          <w:rFonts w:ascii="Arial" w:cs="Arial" w:eastAsia="Arial" w:hAnsi="Arial"/>
          <w:sz w:val="15"/>
          <w:szCs w:val="15"/>
          <w:color w:val="auto"/>
        </w:rPr>
        <w:t>.</w:t>
      </w:r>
      <w:r>
        <w:rPr>
          <w:rFonts w:ascii="Arial" w:cs="Arial" w:eastAsia="Arial" w:hAnsi="Arial"/>
          <w:sz w:val="15"/>
          <w:szCs w:val="15"/>
          <w:b w:val="1"/>
          <w:bCs w:val="1"/>
          <w:color w:val="auto"/>
        </w:rPr>
        <w:t xml:space="preserve"> Special Meetings; Notice</w:t>
      </w:r>
      <w:r>
        <w:rPr>
          <w:rFonts w:ascii="Arial" w:cs="Arial" w:eastAsia="Arial" w:hAnsi="Arial"/>
          <w:sz w:val="15"/>
          <w:szCs w:val="15"/>
          <w:color w:val="auto"/>
        </w:rPr>
        <w:t>. Special meetings of the Board of Directors, for any purpose or purposes, shall be held whenever called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him at his residence or usual place of business, at least three days before the day on which such meeting is to be held, or shall be sent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4" w:name="page15"/>
    <w:bookmarkEnd w:id="14"/>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addressed to him at such place by telegraph, cable or wireless or be delivered personally or by telephone not later than the day before the day on which such meeting is to be held. Notice of any meeting of the Board need not, however, be given to any director, if waived by him at any time, whether before or after the meeting, in writing or by telegraph, cable or wireless, or if he shall be present at such meeting; and any special meeting of the Board shall be a legal meeting without any notice thereof having been given if all the directors of the Corporation then in office shall be present thereat.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Section 12</w:t>
      </w:r>
      <w:r>
        <w:rPr>
          <w:rFonts w:ascii="Arial" w:cs="Arial" w:eastAsia="Arial" w:hAnsi="Arial"/>
          <w:sz w:val="16"/>
          <w:szCs w:val="16"/>
          <w:color w:val="auto"/>
        </w:rPr>
        <w:t>.</w:t>
      </w:r>
      <w:r>
        <w:rPr>
          <w:rFonts w:ascii="Arial" w:cs="Arial" w:eastAsia="Arial" w:hAnsi="Arial"/>
          <w:sz w:val="16"/>
          <w:szCs w:val="16"/>
          <w:b w:val="1"/>
          <w:bCs w:val="1"/>
          <w:color w:val="auto"/>
        </w:rPr>
        <w:t xml:space="preserve"> Quorum and Manner of Acting</w:t>
      </w:r>
      <w:r>
        <w:rPr>
          <w:rFonts w:ascii="Arial" w:cs="Arial" w:eastAsia="Arial" w:hAnsi="Arial"/>
          <w:sz w:val="16"/>
          <w:szCs w:val="16"/>
          <w:color w:val="auto"/>
        </w:rPr>
        <w:t>. At all meetings of the Board of Directors, one-third of the total number of directors shall constitute a quorum</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transaction of business; and, except as otherwise specified in Section 1 of Article IV, Section 4 of Article V, and Article XIV of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 similar communications equipment by means of which all persons participating in the meeting can hear each other, and such participation in the meeting shall constitute presence in person at such meeting. In the absence of a quorum at any meeting, it may be adjourned, from time to time, until a quorum shall be present thereat. Notice of any adjourned meeting need not be given. The directors shall act only as a Board and the individual directors shall have no power as such.</w:t>
      </w:r>
    </w:p>
    <w:p>
      <w:pPr>
        <w:spacing w:after="0" w:line="113"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color w:val="auto"/>
        </w:rPr>
        <w:t>Section 13</w:t>
      </w:r>
      <w:r>
        <w:rPr>
          <w:rFonts w:ascii="Arial" w:cs="Arial" w:eastAsia="Arial" w:hAnsi="Arial"/>
          <w:sz w:val="18"/>
          <w:szCs w:val="18"/>
          <w:color w:val="auto"/>
        </w:rPr>
        <w:t>.</w:t>
      </w:r>
      <w:r>
        <w:rPr>
          <w:rFonts w:ascii="Arial" w:cs="Arial" w:eastAsia="Arial" w:hAnsi="Arial"/>
          <w:sz w:val="18"/>
          <w:szCs w:val="18"/>
          <w:b w:val="1"/>
          <w:bCs w:val="1"/>
          <w:color w:val="auto"/>
        </w:rPr>
        <w:t xml:space="preserve"> Compensation</w:t>
      </w:r>
      <w:r>
        <w:rPr>
          <w:rFonts w:ascii="Arial" w:cs="Arial" w:eastAsia="Arial" w:hAnsi="Arial"/>
          <w:sz w:val="18"/>
          <w:szCs w:val="18"/>
          <w:color w:val="auto"/>
        </w:rPr>
        <w:t>. The Board of Directors may at any time and from time to time by resolution provide that a specified sum shall be paid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the Corporation or to any director member of any Committee who shall not otherwise be in the employ of the Corporation or of any subsidiary of the Corporation, either as his annual compensation as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director, member of such committee or as compensation for his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him on account of his attendance at any such meeting or his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his services. Nothing in this Section shall be construed to preclude any director from serving the Corporation in any other capacity and receiving compensation therefor.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Committees of Directors</w:t>
      </w:r>
    </w:p>
    <w:p>
      <w:pPr>
        <w:spacing w:after="0" w:line="90"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b w:val="1"/>
          <w:bCs w:val="1"/>
          <w:color w:val="auto"/>
        </w:rPr>
        <w:t>Section 1. Appointment of Committees</w:t>
      </w:r>
      <w:r>
        <w:rPr>
          <w:rFonts w:ascii="Arial" w:cs="Arial" w:eastAsia="Arial" w:hAnsi="Arial"/>
          <w:sz w:val="15"/>
          <w:szCs w:val="15"/>
          <w:color w:val="auto"/>
        </w:rPr>
        <w:t>. The Board of Directors may, by resolution passed by a majority of the whole Board, designate one or more</w:t>
      </w:r>
      <w:r>
        <w:rPr>
          <w:rFonts w:ascii="Arial" w:cs="Arial" w:eastAsia="Arial" w:hAnsi="Arial"/>
          <w:sz w:val="15"/>
          <w:szCs w:val="15"/>
          <w:b w:val="1"/>
          <w:bCs w:val="1"/>
          <w:color w:val="auto"/>
        </w:rPr>
        <w:t xml:space="preserve"> </w:t>
      </w:r>
      <w:r>
        <w:rPr>
          <w:rFonts w:ascii="Arial" w:cs="Arial" w:eastAsia="Arial" w:hAnsi="Arial"/>
          <w:sz w:val="15"/>
          <w:szCs w:val="15"/>
          <w:color w:val="auto"/>
        </w:rPr>
        <w:t>“Board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or as may be determined from time to time by resolution adopted by the Board of Directors.</w:t>
      </w:r>
    </w:p>
    <w:p>
      <w:pPr>
        <w:spacing w:after="0" w:line="17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1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Section 2. Procedure</w:t>
      </w:r>
      <w:r>
        <w:rPr>
          <w:rFonts w:ascii="Arial" w:cs="Arial" w:eastAsia="Arial" w:hAnsi="Arial"/>
          <w:sz w:val="16"/>
          <w:szCs w:val="16"/>
          <w:color w:val="auto"/>
        </w:rPr>
        <w:t>. A majority of all the members of any committee appointed pursuant to this Article IV may fix its rules of procedure, determine its</w:t>
      </w:r>
      <w:r>
        <w:rPr>
          <w:rFonts w:ascii="Arial" w:cs="Arial" w:eastAsia="Arial" w:hAnsi="Arial"/>
          <w:sz w:val="16"/>
          <w:szCs w:val="16"/>
          <w:b w:val="1"/>
          <w:bCs w:val="1"/>
          <w:color w:val="auto"/>
        </w:rPr>
        <w:t xml:space="preserve"> </w:t>
      </w:r>
      <w:r>
        <w:rPr>
          <w:rFonts w:ascii="Arial" w:cs="Arial" w:eastAsia="Arial" w:hAnsi="Arial"/>
          <w:sz w:val="16"/>
          <w:szCs w:val="16"/>
          <w:color w:val="auto"/>
        </w:rPr>
        <w:t>action, and fix the time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similar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80" w:right="359" w:bottom="1440" w:gutter="0" w:footer="0" w:header="0"/>
        </w:sectPr>
      </w:pPr>
    </w:p>
    <w:bookmarkStart w:id="17" w:name="page18"/>
    <w:bookmarkEnd w:id="17"/>
    <w:p>
      <w:pPr>
        <w:ind w:right="1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 Minutes of Committee Proceedings</w:t>
      </w:r>
      <w:r>
        <w:rPr>
          <w:rFonts w:ascii="Arial" w:cs="Arial" w:eastAsia="Arial" w:hAnsi="Arial"/>
          <w:sz w:val="18"/>
          <w:szCs w:val="18"/>
          <w:color w:val="auto"/>
        </w:rPr>
        <w:t>. The Board Committees shall keep regular minutes of their proceedings and report the same to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when required.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Officers</w:t>
      </w:r>
      <w:r>
        <w:rPr>
          <w:rFonts w:ascii="Arial" w:cs="Arial" w:eastAsia="Arial" w:hAnsi="Arial"/>
          <w:sz w:val="18"/>
          <w:szCs w:val="18"/>
          <w:color w:val="auto"/>
        </w:rPr>
        <w:t>. The officers of the Corporation shall include a Chairman of the Board of Directors and a President, who may be the same person,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 may be one or more Vice Chairmen of the Board of Directors, one or more Executive Vice Presidents, one or more Senior Vice Presidents, one or more Vice Presidents, a Secretary, and a Treasurer, all of whom shall be subject to the control of the Board of Directors. The Board of Directors may designate a Chief Executive Officer and a Chief Operating Officer.</w:t>
      </w:r>
    </w:p>
    <w:p>
      <w:pPr>
        <w:spacing w:after="0" w:line="14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107"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b w:val="1"/>
          <w:bCs w:val="1"/>
          <w:color w:val="auto"/>
        </w:rPr>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and Term of Office</w:t>
      </w:r>
      <w:r>
        <w:rPr>
          <w:rFonts w:ascii="Arial" w:cs="Arial" w:eastAsia="Arial" w:hAnsi="Arial"/>
          <w:sz w:val="18"/>
          <w:szCs w:val="18"/>
          <w:color w:val="auto"/>
        </w:rPr>
        <w:t>. Unless elected pursuant to Section 3 of this Article V, the officers of the Corporation shall be elected annually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at the first meeting thereof held after the annual meeting of stockholders for the election of officers. Each officer shall hold office until his successor shall have been duly chosen and shall have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qualified or until his death or until he shall resign or shall have been removed in the manner hereinafter provided.</w:t>
      </w:r>
    </w:p>
    <w:p>
      <w:pPr>
        <w:spacing w:after="0" w:line="165"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Section 3</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by Board Committee or Officer</w:t>
      </w:r>
      <w:r>
        <w:rPr>
          <w:rFonts w:ascii="Arial" w:cs="Arial" w:eastAsia="Arial" w:hAnsi="Arial"/>
          <w:sz w:val="18"/>
          <w:szCs w:val="18"/>
          <w:color w:val="auto"/>
        </w:rPr>
        <w:t>. The Board of Directors may delegate to any officer or committee established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power to elect any officers and agents of the Corporation.</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Section 4</w:t>
      </w:r>
      <w:r>
        <w:rPr>
          <w:rFonts w:ascii="Arial" w:cs="Arial" w:eastAsia="Arial" w:hAnsi="Arial"/>
          <w:sz w:val="16"/>
          <w:szCs w:val="16"/>
          <w:color w:val="auto"/>
        </w:rPr>
        <w:t>.</w:t>
      </w:r>
      <w:r>
        <w:rPr>
          <w:rFonts w:ascii="Arial" w:cs="Arial" w:eastAsia="Arial" w:hAnsi="Arial"/>
          <w:sz w:val="16"/>
          <w:szCs w:val="16"/>
          <w:b w:val="1"/>
          <w:bCs w:val="1"/>
          <w:color w:val="auto"/>
        </w:rPr>
        <w:t xml:space="preserve"> Removal</w:t>
      </w:r>
      <w:r>
        <w:rPr>
          <w:rFonts w:ascii="Arial" w:cs="Arial" w:eastAsia="Arial" w:hAnsi="Arial"/>
          <w:sz w:val="16"/>
          <w:szCs w:val="16"/>
          <w:color w:val="auto"/>
        </w:rPr>
        <w:t>. Except where otherwise expressly provided in a contract duly authorized by the Board of Directors, all officers and agents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elected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pacing w:after="0" w:line="111"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Section 5</w:t>
      </w:r>
      <w:r>
        <w:rPr>
          <w:rFonts w:ascii="Arial" w:cs="Arial" w:eastAsia="Arial" w:hAnsi="Arial"/>
          <w:sz w:val="16"/>
          <w:szCs w:val="16"/>
          <w:color w:val="auto"/>
        </w:rPr>
        <w:t>.</w:t>
      </w:r>
      <w:r>
        <w:rPr>
          <w:rFonts w:ascii="Arial" w:cs="Arial" w:eastAsia="Arial" w:hAnsi="Arial"/>
          <w:sz w:val="16"/>
          <w:szCs w:val="16"/>
          <w:b w:val="1"/>
          <w:bCs w:val="1"/>
          <w:color w:val="auto"/>
        </w:rPr>
        <w:t xml:space="preserve"> Resignations</w:t>
      </w:r>
      <w:r>
        <w:rPr>
          <w:rFonts w:ascii="Arial" w:cs="Arial" w:eastAsia="Arial" w:hAnsi="Arial"/>
          <w:sz w:val="16"/>
          <w:szCs w:val="16"/>
          <w:color w:val="auto"/>
        </w:rPr>
        <w:t>. Any officer of the Corporation may resign at any time by giving written notice of his resignation to the Board of Directors 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 w:name="page20"/>
    <w:bookmarkEnd w:id="19"/>
    <w:p>
      <w:pPr>
        <w:ind w:right="4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w:t>
      </w:r>
      <w:r>
        <w:rPr>
          <w:rFonts w:ascii="Arial" w:cs="Arial" w:eastAsia="Arial" w:hAnsi="Arial"/>
          <w:sz w:val="18"/>
          <w:szCs w:val="18"/>
          <w:color w:val="auto"/>
        </w:rPr>
        <w:t>.</w:t>
      </w:r>
      <w:r>
        <w:rPr>
          <w:rFonts w:ascii="Arial" w:cs="Arial" w:eastAsia="Arial" w:hAnsi="Arial"/>
          <w:sz w:val="18"/>
          <w:szCs w:val="18"/>
          <w:b w:val="1"/>
          <w:bCs w:val="1"/>
          <w:color w:val="auto"/>
        </w:rPr>
        <w:t xml:space="preserve"> Vacancies</w:t>
      </w:r>
      <w:r>
        <w:rPr>
          <w:rFonts w:ascii="Arial" w:cs="Arial" w:eastAsia="Arial" w:hAnsi="Arial"/>
          <w:sz w:val="18"/>
          <w:szCs w:val="18"/>
          <w:color w:val="auto"/>
        </w:rPr>
        <w:t>. A vacancy in any office due to death, resignation, removal, disqualification or any other cause may be filled for the unexpired</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term in the manner prescribed in these By-Laws for regular elections to such office.</w:t>
      </w:r>
    </w:p>
    <w:p>
      <w:pPr>
        <w:spacing w:after="0" w:line="120" w:lineRule="exact"/>
        <w:rPr>
          <w:sz w:val="20"/>
          <w:szCs w:val="20"/>
          <w:color w:val="auto"/>
        </w:rPr>
      </w:pPr>
    </w:p>
    <w:p>
      <w:pPr>
        <w:ind w:right="80" w:firstLine="456"/>
        <w:spacing w:after="0" w:line="339" w:lineRule="auto"/>
        <w:rPr>
          <w:sz w:val="20"/>
          <w:szCs w:val="20"/>
          <w:color w:val="auto"/>
        </w:rPr>
      </w:pPr>
      <w:r>
        <w:rPr>
          <w:rFonts w:ascii="Arial" w:cs="Arial" w:eastAsia="Arial" w:hAnsi="Arial"/>
          <w:sz w:val="15"/>
          <w:szCs w:val="15"/>
          <w:b w:val="1"/>
          <w:bCs w:val="1"/>
          <w:color w:val="auto"/>
        </w:rPr>
        <w:t>Section 7. Chairman of the Board of Directors</w:t>
      </w:r>
      <w:r>
        <w:rPr>
          <w:rFonts w:ascii="Arial" w:cs="Arial" w:eastAsia="Arial" w:hAnsi="Arial"/>
          <w:sz w:val="15"/>
          <w:szCs w:val="15"/>
          <w:color w:val="auto"/>
        </w:rPr>
        <w:t>. The Chairman of the Board of Directors shall be under the direction of the Board of Directors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the primary responsibility for the effective operation of the Board. The Chairman shall preside at all meetings of the Board of Directors and of the stockholders. In any prolonged absence or incapacity of the President, he shall perform all the duties and functions and exercise all the powers of the President.</w:t>
      </w:r>
    </w:p>
    <w:p>
      <w:pPr>
        <w:spacing w:after="0" w:line="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Section 8</w:t>
      </w:r>
      <w:r>
        <w:rPr>
          <w:rFonts w:ascii="Arial" w:cs="Arial" w:eastAsia="Arial" w:hAnsi="Arial"/>
          <w:sz w:val="16"/>
          <w:szCs w:val="16"/>
          <w:color w:val="auto"/>
        </w:rPr>
        <w:t>.</w:t>
      </w:r>
      <w:r>
        <w:rPr>
          <w:rFonts w:ascii="Arial" w:cs="Arial" w:eastAsia="Arial" w:hAnsi="Arial"/>
          <w:sz w:val="16"/>
          <w:szCs w:val="16"/>
          <w:b w:val="1"/>
          <w:bCs w:val="1"/>
          <w:color w:val="auto"/>
        </w:rPr>
        <w:t xml:space="preserve"> President</w:t>
      </w:r>
      <w:r>
        <w:rPr>
          <w:rFonts w:ascii="Arial" w:cs="Arial" w:eastAsia="Arial" w:hAnsi="Arial"/>
          <w:sz w:val="16"/>
          <w:szCs w:val="16"/>
          <w:color w:val="auto"/>
        </w:rPr>
        <w:t>. Unless otherwise determined by the Board of Directors, the President shall be the Chief Executive Officer of the Corporation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supervision and direction of the Board and shall have the primary responsibility for carrying out the policies of the Board. When the President is absent temporarily in the ordinary course of business, he is authorized to designate another senior officer to act in his behalf during his absence. In the absence of the Chairman of the Board, he shall preside at all meetings of the stockholders and the Board of Directors. He shall see that all orders and resolutions of the Board of Directors are carried into effect. He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20" w:name="page21"/>
    <w:bookmarkEnd w:id="20"/>
    <w:p>
      <w:pPr>
        <w:ind w:right="2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w:t>
      </w:r>
      <w:r>
        <w:rPr>
          <w:rFonts w:ascii="Arial" w:cs="Arial" w:eastAsia="Arial" w:hAnsi="Arial"/>
          <w:sz w:val="18"/>
          <w:szCs w:val="18"/>
          <w:color w:val="auto"/>
        </w:rPr>
        <w:t>.</w:t>
      </w:r>
      <w:r>
        <w:rPr>
          <w:rFonts w:ascii="Arial" w:cs="Arial" w:eastAsia="Arial" w:hAnsi="Arial"/>
          <w:sz w:val="18"/>
          <w:szCs w:val="18"/>
          <w:b w:val="1"/>
          <w:bCs w:val="1"/>
          <w:color w:val="auto"/>
        </w:rPr>
        <w:t xml:space="preserve"> Inability of Chairman of the Board and President to Act</w:t>
      </w:r>
      <w:r>
        <w:rPr>
          <w:rFonts w:ascii="Arial" w:cs="Arial" w:eastAsia="Arial" w:hAnsi="Arial"/>
          <w:sz w:val="18"/>
          <w:szCs w:val="18"/>
          <w:color w:val="auto"/>
        </w:rPr>
        <w:t>. If the President and the Chairman of the Board are unable to act, the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by resolution who shall perform the duties of the President and Chairman of the Board.</w:t>
      </w:r>
    </w:p>
    <w:p>
      <w:pPr>
        <w:spacing w:after="0" w:line="12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Section 10</w:t>
      </w:r>
      <w:r>
        <w:rPr>
          <w:rFonts w:ascii="Arial" w:cs="Arial" w:eastAsia="Arial" w:hAnsi="Arial"/>
          <w:sz w:val="18"/>
          <w:szCs w:val="18"/>
          <w:color w:val="auto"/>
        </w:rPr>
        <w:t>.</w:t>
      </w:r>
      <w:r>
        <w:rPr>
          <w:rFonts w:ascii="Arial" w:cs="Arial" w:eastAsia="Arial" w:hAnsi="Arial"/>
          <w:sz w:val="18"/>
          <w:szCs w:val="18"/>
          <w:b w:val="1"/>
          <w:bCs w:val="1"/>
          <w:color w:val="auto"/>
        </w:rPr>
        <w:t xml:space="preserve"> Executive Vice Presidents, Senior Vice Presidents and Vice Presidents</w:t>
      </w:r>
      <w:r>
        <w:rPr>
          <w:rFonts w:ascii="Arial" w:cs="Arial" w:eastAsia="Arial" w:hAnsi="Arial"/>
          <w:sz w:val="18"/>
          <w:szCs w:val="18"/>
          <w:color w:val="auto"/>
        </w:rPr>
        <w:t>. Each Executive Vice President, Senior Vice President and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shall have such powers and perform such duties as the Board of Directors, the Chairman of the Board or the President may from time to time prescribe and shall perform such other duties as may be prescribed by these By-Laws.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Section 11</w:t>
      </w:r>
      <w:r>
        <w:rPr>
          <w:rFonts w:ascii="Arial" w:cs="Arial" w:eastAsia="Arial" w:hAnsi="Arial"/>
          <w:sz w:val="16"/>
          <w:szCs w:val="16"/>
          <w:color w:val="auto"/>
        </w:rPr>
        <w:t>.</w:t>
      </w:r>
      <w:r>
        <w:rPr>
          <w:rFonts w:ascii="Arial" w:cs="Arial" w:eastAsia="Arial" w:hAnsi="Arial"/>
          <w:sz w:val="16"/>
          <w:szCs w:val="16"/>
          <w:b w:val="1"/>
          <w:bCs w:val="1"/>
          <w:color w:val="auto"/>
        </w:rPr>
        <w:t xml:space="preserve"> The Secretary</w:t>
      </w:r>
      <w:r>
        <w:rPr>
          <w:rFonts w:ascii="Arial" w:cs="Arial" w:eastAsia="Arial" w:hAnsi="Arial"/>
          <w:sz w:val="16"/>
          <w:szCs w:val="16"/>
          <w:color w:val="auto"/>
        </w:rPr>
        <w:t>. The Secretary shall attend and keep the minutes of meetings of the stockholders, of the Board of Directors and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designates a secretary or secretaries for a committee or committees) of all committees, in one or more books provided for that purpose; give notice of all meetings in accordance with these By-Laws and as required by law; have charge of the seal of the Corporation; he may sign with the Chairman of the Board, President, Executive Vice President, Senior Vice President, Vice President, or Assistant Vice President, in the name of the Corporation, all contracts and instruments of conveyance authorized by the Board of Directors, or by any committee thereunto duly authorized, and, when so ordered or authorized he shall affix the seal of the Corporation thereto; he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him; and in general perform all the duties incident to the office of Secretary, and such other duties as from time to time may be assigned to him by the Board of Directors or the President. The Board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may from time to time delegate to another officer or person any of the duties usually performed by the Secretary to the extent permitted by law.</w:t>
      </w:r>
    </w:p>
    <w:p>
      <w:pPr>
        <w:spacing w:after="0" w:line="188"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Section 12</w:t>
      </w:r>
      <w:r>
        <w:rPr>
          <w:rFonts w:ascii="Arial" w:cs="Arial" w:eastAsia="Arial" w:hAnsi="Arial"/>
          <w:sz w:val="16"/>
          <w:szCs w:val="16"/>
          <w:color w:val="auto"/>
        </w:rPr>
        <w:t>.</w:t>
      </w:r>
      <w:r>
        <w:rPr>
          <w:rFonts w:ascii="Arial" w:cs="Arial" w:eastAsia="Arial" w:hAnsi="Arial"/>
          <w:sz w:val="16"/>
          <w:szCs w:val="16"/>
          <w:b w:val="1"/>
          <w:bCs w:val="1"/>
          <w:color w:val="auto"/>
        </w:rPr>
        <w:t xml:space="preserve"> The Assistant Secretary</w:t>
      </w:r>
      <w:r>
        <w:rPr>
          <w:rFonts w:ascii="Arial" w:cs="Arial" w:eastAsia="Arial" w:hAnsi="Arial"/>
          <w:sz w:val="16"/>
          <w:szCs w:val="16"/>
          <w:color w:val="auto"/>
        </w:rPr>
        <w:t>. At the request of the Secretary or in the event of his absence or inability to act, the Assistant Secretary or, if there be</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to him by the President, the Secretary, or the Board of Directors.</w:t>
      </w:r>
    </w:p>
    <w:p>
      <w:pPr>
        <w:spacing w:after="0" w:line="10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Section 13</w:t>
      </w:r>
      <w:r>
        <w:rPr>
          <w:rFonts w:ascii="Arial" w:cs="Arial" w:eastAsia="Arial" w:hAnsi="Arial"/>
          <w:sz w:val="16"/>
          <w:szCs w:val="16"/>
          <w:color w:val="auto"/>
        </w:rPr>
        <w:t>.</w:t>
      </w:r>
      <w:r>
        <w:rPr>
          <w:rFonts w:ascii="Arial" w:cs="Arial" w:eastAsia="Arial" w:hAnsi="Arial"/>
          <w:sz w:val="16"/>
          <w:szCs w:val="16"/>
          <w:b w:val="1"/>
          <w:bCs w:val="1"/>
          <w:color w:val="auto"/>
        </w:rPr>
        <w:t xml:space="preserve"> The Treasurer</w:t>
      </w:r>
      <w:r>
        <w:rPr>
          <w:rFonts w:ascii="Arial" w:cs="Arial" w:eastAsia="Arial" w:hAnsi="Arial"/>
          <w:sz w:val="16"/>
          <w:szCs w:val="16"/>
          <w:color w:val="auto"/>
        </w:rPr>
        <w:t>. The Treasurer shall be under the direction of the officer who has been designated by the Board of Directors.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the Corporation may also hold the position of Treasurer if so approved by the Board of Directors. If required by the Board of Directors, the Treasurer shall give a bond for the faithful discharge of his duties in such sum and with such surety or sureties as the Board of Directors shall determine (and in the event such bond be required, a new bond shall be taken at least every six years). The Treasurer shall have charge and custody of, and be responsible for, all funds, securities, notes, valuable effects and financial records of the Corporation, receive and give receipt for moneys due and payable to the Corporation from any sources whatsoever; when necessary or proper he shall endorse on behalf of the Corporation for collection, checks, notes and other obligations and shall deposit the same to the credit of the Corporation in such bank or banks or depositary or depositaries as the Board of Directors may designate; he shall cause such funds of the Corporation to be disbursed by checks or drafts on the authorized banks or depositaries of the Corporation signed as provided in these By-Laws or by resolution of the Board of Directors; he shall be responsible for the accuracy of the amounts of, and cause to be preserved, proper vouchers for 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2" w:name="page23"/>
    <w:bookmarkEnd w:id="2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moneys so disbursed; he shall enter or cause to be entered regularly in the books of the Corporation, to be kept by him or under his supervision for that purpose, a full and accurate account of all the moneys received and paid by him on account of the Corporation; he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Section 14</w:t>
      </w:r>
      <w:r>
        <w:rPr>
          <w:rFonts w:ascii="Arial" w:cs="Arial" w:eastAsia="Arial" w:hAnsi="Arial"/>
          <w:sz w:val="16"/>
          <w:szCs w:val="16"/>
          <w:color w:val="auto"/>
        </w:rPr>
        <w:t>.</w:t>
      </w:r>
      <w:r>
        <w:rPr>
          <w:rFonts w:ascii="Arial" w:cs="Arial" w:eastAsia="Arial" w:hAnsi="Arial"/>
          <w:sz w:val="16"/>
          <w:szCs w:val="16"/>
          <w:b w:val="1"/>
          <w:bCs w:val="1"/>
          <w:color w:val="auto"/>
        </w:rPr>
        <w:t xml:space="preserve"> The Assistant Treasurer</w:t>
      </w:r>
      <w:r>
        <w:rPr>
          <w:rFonts w:ascii="Arial" w:cs="Arial" w:eastAsia="Arial" w:hAnsi="Arial"/>
          <w:sz w:val="16"/>
          <w:szCs w:val="16"/>
          <w:color w:val="auto"/>
        </w:rPr>
        <w:t>. If required by the Board of Directors, the Assistant Treasurer shall give a bond for the faithful discharge of his duties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such sum and with such surety or sureties as the Board of Directors shall determine (and in the event such bond be required, a new bond shall be taken at least every six years). At the request of the Treasurer or in the event of his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11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Section 15</w:t>
      </w:r>
      <w:r>
        <w:rPr>
          <w:rFonts w:ascii="Arial" w:cs="Arial" w:eastAsia="Arial" w:hAnsi="Arial"/>
          <w:sz w:val="18"/>
          <w:szCs w:val="18"/>
          <w:color w:val="auto"/>
        </w:rPr>
        <w:t>.</w:t>
      </w:r>
      <w:r>
        <w:rPr>
          <w:rFonts w:ascii="Arial" w:cs="Arial" w:eastAsia="Arial" w:hAnsi="Arial"/>
          <w:sz w:val="18"/>
          <w:szCs w:val="18"/>
          <w:b w:val="1"/>
          <w:bCs w:val="1"/>
          <w:color w:val="auto"/>
        </w:rPr>
        <w:t xml:space="preserve"> Salaries</w:t>
      </w:r>
      <w:r>
        <w:rPr>
          <w:rFonts w:ascii="Arial" w:cs="Arial" w:eastAsia="Arial" w:hAnsi="Arial"/>
          <w:sz w:val="18"/>
          <w:szCs w:val="18"/>
          <w:color w:val="auto"/>
        </w:rPr>
        <w:t>. The salaries of all officers of the Corporation shall be determined or provided for from time to time by the Board of Directors. No</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shall be prevented from receiving any such salary because he is also a member of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u w:val="single" w:color="auto"/>
          <w:color w:val="auto"/>
        </w:rPr>
        <w:t>Limitation of Liability and Indemnification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Directors, Officers and Certain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Representatives of the Corporation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Limitation of Liability</w:t>
      </w:r>
      <w:r>
        <w:rPr>
          <w:rFonts w:ascii="Arial" w:cs="Arial" w:eastAsia="Arial" w:hAnsi="Arial"/>
          <w:sz w:val="18"/>
          <w:szCs w:val="18"/>
          <w:color w:val="auto"/>
        </w:rPr>
        <w:t>. No person shall be liable to the Corporation for any loss or damage suffered by it on account of any action taken or</w:t>
      </w:r>
      <w:r>
        <w:rPr>
          <w:rFonts w:ascii="Arial" w:cs="Arial" w:eastAsia="Arial" w:hAnsi="Arial"/>
          <w:sz w:val="18"/>
          <w:szCs w:val="18"/>
          <w:b w:val="1"/>
          <w:bCs w:val="1"/>
          <w:color w:val="auto"/>
        </w:rPr>
        <w:t xml:space="preserve"> </w:t>
      </w:r>
      <w:r>
        <w:rPr>
          <w:rFonts w:ascii="Arial" w:cs="Arial" w:eastAsia="Arial" w:hAnsi="Arial"/>
          <w:sz w:val="18"/>
          <w:szCs w:val="18"/>
          <w:color w:val="auto"/>
        </w:rPr>
        <w:t>omitted to be taken in good faith as a director, member of a directors’ committee or officer of the Corporation, if such person exercised or used the same degree of care and skill as a prudent man would have exercised or used under the circumstances in the conduct of his own affairs. Without limitation on the foregoing, any such person shall be deemed to have exercised or used such degree of care and skill if he took or omitted to take such action in reliance in good faith upon advice of counsel for the Corporation, or the books of account or other records of the Corporation, or reports or information made or furnished to the Corporation by any officials, accountants, engineers, agents or employees of the Corporation, or by an independent certified public accountant or auditor, engineer, appraiser or other expert employed by the Corporation and selected with reasonable care by the Board of Directors, by any such committee or by an authorized officer of the Corporation.</w:t>
      </w:r>
    </w:p>
    <w:p>
      <w:pPr>
        <w:spacing w:after="0" w:line="13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Indemnification of Directors, Officers and Employees</w:t>
      </w:r>
      <w:r>
        <w:rPr>
          <w:rFonts w:ascii="Arial" w:cs="Arial" w:eastAsia="Arial" w:hAnsi="Arial"/>
          <w:sz w:val="18"/>
          <w:szCs w:val="18"/>
          <w:color w:val="auto"/>
        </w:rPr>
        <w:t>. The Corporation shall indemnify, in the manner and to the full extent permitted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of the Corporation, or is or was serving any other enterprise at the request of the Corporation;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action, suit or proceeding. The indemnification provided herein shall not be deemed to limit the right of the Corporation to indemnify any other person for any such expenses to the full extent permitted by law, nor shall it be deemed exclusive of any other rights to which any person seeking indemnification from the Corporation may be entitled under any agreement, vote of stockholders or disinterested directors or otherwise, both as to action in his official capacity and as to action in another capacity while holding such office. No amendment to or repeal of this Section 2 of Article VI shall apply or be effective to limit or reduce the indemnification rights provided under this Section 2 of Article VI with respect to any acts or omissions occurring prior to such amendment or repeal.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Contracts, Checks, Drafts, Bank Accounts,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Books and Records, etc.</w:t>
      </w:r>
    </w:p>
    <w:p>
      <w:pPr>
        <w:spacing w:after="0" w:line="171"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Section 1. Execution of Contracts</w:t>
      </w:r>
      <w:r>
        <w:rPr>
          <w:rFonts w:ascii="Arial" w:cs="Arial" w:eastAsia="Arial" w:hAnsi="Arial"/>
          <w:sz w:val="16"/>
          <w:szCs w:val="16"/>
          <w:color w:val="auto"/>
        </w:rPr>
        <w:t>. The Board of Directors may authorize any officer or officers or agent or agents of the Corporation to enter into 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10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Section 2</w:t>
      </w:r>
      <w:r>
        <w:rPr>
          <w:rFonts w:ascii="Arial" w:cs="Arial" w:eastAsia="Arial" w:hAnsi="Arial"/>
          <w:sz w:val="16"/>
          <w:szCs w:val="16"/>
          <w:color w:val="auto"/>
        </w:rPr>
        <w:t>.</w:t>
      </w:r>
      <w:r>
        <w:rPr>
          <w:rFonts w:ascii="Arial" w:cs="Arial" w:eastAsia="Arial" w:hAnsi="Arial"/>
          <w:sz w:val="16"/>
          <w:szCs w:val="16"/>
          <w:b w:val="1"/>
          <w:bCs w:val="1"/>
          <w:color w:val="auto"/>
        </w:rPr>
        <w:t xml:space="preserve"> Loans</w:t>
      </w:r>
      <w:r>
        <w:rPr>
          <w:rFonts w:ascii="Arial" w:cs="Arial" w:eastAsia="Arial" w:hAnsi="Arial"/>
          <w:sz w:val="16"/>
          <w:szCs w:val="16"/>
          <w:color w:val="auto"/>
        </w:rPr>
        <w:t>. No loan shall be contracted on behalf of the Corporation, and no negotiable paper shall be issued in its name, unless authorized (i)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6" w:name="page27"/>
    <w:bookmarkEnd w:id="26"/>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w:t>
      </w:r>
      <w:r>
        <w:rPr>
          <w:rFonts w:ascii="Arial" w:cs="Arial" w:eastAsia="Arial" w:hAnsi="Arial"/>
          <w:sz w:val="18"/>
          <w:szCs w:val="18"/>
          <w:color w:val="auto"/>
        </w:rPr>
        <w:t>.</w:t>
      </w:r>
      <w:r>
        <w:rPr>
          <w:rFonts w:ascii="Arial" w:cs="Arial" w:eastAsia="Arial" w:hAnsi="Arial"/>
          <w:sz w:val="18"/>
          <w:szCs w:val="18"/>
          <w:b w:val="1"/>
          <w:bCs w:val="1"/>
          <w:color w:val="auto"/>
        </w:rPr>
        <w:t xml:space="preserve"> Checks, Drafts, etc</w:t>
      </w:r>
      <w:r>
        <w:rPr>
          <w:rFonts w:ascii="Arial" w:cs="Arial" w:eastAsia="Arial" w:hAnsi="Arial"/>
          <w:sz w:val="18"/>
          <w:szCs w:val="18"/>
          <w:color w:val="auto"/>
        </w:rPr>
        <w:t>. All checks, drafts, orders for the payment of money, obligations and bills of exchange shall be signed or endorsed (except</w:t>
      </w:r>
      <w:r>
        <w:rPr>
          <w:rFonts w:ascii="Arial" w:cs="Arial" w:eastAsia="Arial" w:hAnsi="Arial"/>
          <w:sz w:val="18"/>
          <w:szCs w:val="18"/>
          <w:b w:val="1"/>
          <w:bCs w:val="1"/>
          <w:color w:val="auto"/>
        </w:rPr>
        <w:t xml:space="preserve"> </w:t>
      </w:r>
      <w:r>
        <w:rPr>
          <w:rFonts w:ascii="Arial" w:cs="Arial" w:eastAsia="Arial" w:hAnsi="Arial"/>
          <w:sz w:val="18"/>
          <w:szCs w:val="18"/>
          <w:color w:val="auto"/>
        </w:rPr>
        <w:t>endorsements for collection for the account of the Corporation or for deposit to its credit) by such officer or officers, 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136"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Section 4</w:t>
      </w:r>
      <w:r>
        <w:rPr>
          <w:rFonts w:ascii="Arial" w:cs="Arial" w:eastAsia="Arial" w:hAnsi="Arial"/>
          <w:sz w:val="16"/>
          <w:szCs w:val="16"/>
          <w:color w:val="auto"/>
        </w:rPr>
        <w:t>.</w:t>
      </w:r>
      <w:r>
        <w:rPr>
          <w:rFonts w:ascii="Arial" w:cs="Arial" w:eastAsia="Arial" w:hAnsi="Arial"/>
          <w:sz w:val="16"/>
          <w:szCs w:val="16"/>
          <w:b w:val="1"/>
          <w:bCs w:val="1"/>
          <w:color w:val="auto"/>
        </w:rPr>
        <w:t xml:space="preserve"> Deposits</w:t>
      </w:r>
      <w:r>
        <w:rPr>
          <w:rFonts w:ascii="Arial" w:cs="Arial" w:eastAsia="Arial" w:hAnsi="Arial"/>
          <w:sz w:val="16"/>
          <w:szCs w:val="16"/>
          <w:color w:val="auto"/>
        </w:rPr>
        <w:t>. All funds of the Corporation not otherwise employed shall be deposited from time to time to the credit of the Corporation in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108" w:lineRule="exact"/>
        <w:rPr>
          <w:sz w:val="20"/>
          <w:szCs w:val="20"/>
          <w:color w:val="auto"/>
        </w:rPr>
      </w:pPr>
    </w:p>
    <w:p>
      <w:pPr>
        <w:jc w:val="both"/>
        <w:ind w:firstLine="456"/>
        <w:spacing w:after="0" w:line="326" w:lineRule="auto"/>
        <w:rPr>
          <w:sz w:val="20"/>
          <w:szCs w:val="20"/>
          <w:color w:val="auto"/>
        </w:rPr>
      </w:pPr>
      <w:r>
        <w:rPr>
          <w:rFonts w:ascii="Arial" w:cs="Arial" w:eastAsia="Arial" w:hAnsi="Arial"/>
          <w:sz w:val="15"/>
          <w:szCs w:val="15"/>
          <w:b w:val="1"/>
          <w:bCs w:val="1"/>
          <w:color w:val="auto"/>
        </w:rPr>
        <w:t>Section 5</w:t>
      </w:r>
      <w:r>
        <w:rPr>
          <w:rFonts w:ascii="Arial" w:cs="Arial" w:eastAsia="Arial" w:hAnsi="Arial"/>
          <w:sz w:val="15"/>
          <w:szCs w:val="15"/>
          <w:color w:val="auto"/>
        </w:rPr>
        <w:t>.</w:t>
      </w:r>
      <w:r>
        <w:rPr>
          <w:rFonts w:ascii="Arial" w:cs="Arial" w:eastAsia="Arial" w:hAnsi="Arial"/>
          <w:sz w:val="15"/>
          <w:szCs w:val="15"/>
          <w:b w:val="1"/>
          <w:bCs w:val="1"/>
          <w:color w:val="auto"/>
        </w:rPr>
        <w:t xml:space="preserve"> General and Special Bank Accounts</w:t>
      </w:r>
      <w:r>
        <w:rPr>
          <w:rFonts w:ascii="Arial" w:cs="Arial" w:eastAsia="Arial" w:hAnsi="Arial"/>
          <w:sz w:val="15"/>
          <w:szCs w:val="15"/>
          <w:color w:val="auto"/>
        </w:rPr>
        <w:t>. The Board of Directors may from time to time authorize the opening and keeping of general and special</w:t>
      </w:r>
      <w:r>
        <w:rPr>
          <w:rFonts w:ascii="Arial" w:cs="Arial" w:eastAsia="Arial" w:hAnsi="Arial"/>
          <w:sz w:val="15"/>
          <w:szCs w:val="15"/>
          <w:b w:val="1"/>
          <w:bCs w:val="1"/>
          <w:color w:val="auto"/>
        </w:rPr>
        <w:t xml:space="preserve"> </w:t>
      </w:r>
      <w:r>
        <w:rPr>
          <w:rFonts w:ascii="Arial" w:cs="Arial" w:eastAsia="Arial" w:hAnsi="Arial"/>
          <w:sz w:val="15"/>
          <w:szCs w:val="15"/>
          <w:color w:val="auto"/>
        </w:rPr>
        <w:t>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89"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Section 6</w:t>
      </w:r>
      <w:r>
        <w:rPr>
          <w:rFonts w:ascii="Arial" w:cs="Arial" w:eastAsia="Arial" w:hAnsi="Arial"/>
          <w:sz w:val="18"/>
          <w:szCs w:val="18"/>
          <w:color w:val="auto"/>
        </w:rPr>
        <w:t>.</w:t>
      </w:r>
      <w:r>
        <w:rPr>
          <w:rFonts w:ascii="Arial" w:cs="Arial" w:eastAsia="Arial" w:hAnsi="Arial"/>
          <w:sz w:val="18"/>
          <w:szCs w:val="18"/>
          <w:b w:val="1"/>
          <w:bCs w:val="1"/>
          <w:color w:val="auto"/>
        </w:rPr>
        <w:t xml:space="preserve"> Proxies in Respect of Stock or Other Securities of Other Corporations</w:t>
      </w:r>
      <w:r>
        <w:rPr>
          <w:rFonts w:ascii="Arial" w:cs="Arial" w:eastAsia="Arial" w:hAnsi="Arial"/>
          <w:sz w:val="18"/>
          <w:szCs w:val="18"/>
          <w:color w:val="auto"/>
        </w:rPr>
        <w:t>. Unless otherwise provided by resolutions adopted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7" w:name="page28"/>
    <w:bookmarkEnd w:id="2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Chairman of the Board, the President, any Executive Vice President, any Group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he or they may deem necessary or proper in order that the Corporation may exercise its said powers and rights. The Board of Directors from time to time may by resolution confer like powers and authority upon any other person or persons.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Books and Records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Shares and Their Transfer;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Examination of Books</w:t>
      </w:r>
    </w:p>
    <w:p>
      <w:pPr>
        <w:spacing w:after="0" w:line="9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Certificates for Stock</w:t>
      </w:r>
      <w:r>
        <w:rPr>
          <w:rFonts w:ascii="Arial" w:cs="Arial" w:eastAsia="Arial" w:hAnsi="Arial"/>
          <w:sz w:val="18"/>
          <w:szCs w:val="18"/>
          <w:color w:val="auto"/>
        </w:rPr>
        <w:t>. Every owner of stock of the Corporation shall be entitled to have a certificate in such form not inconsistent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28" w:name="page29"/>
    <w:bookmarkEnd w:id="28"/>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the Board of Directors shall prescribe, certifying the number and class of shares of stock of the Corporation owned by him. The certificates representing shares of the respective classes of such stock (if there be more than one) shall state the name of the person owning the shares represented thereby, shall be numbered in the order in which they shall be issued, and shall be signed in the name of the Corporation by the Chairman of the Board or the President or an Executive Vice President or a Group Vice President or a Senior Vice President or a Vice President or by the Treasurer or the Secretary or an Assistant Treasurer or an Assistant Secretary of the Corporation and its seal shall be affixed thereto; provided, however, that where such certificate is countersigned by (1) a transfer agent other than the Corporation or its employee, or (2) a registrar other than the Corporation or its employee, if the Board of Directors shall by resolution so authorize, any of the signatures of the foregoing officers of the Corporation and the seal of the Corporation may be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he were such officer, transfer agent or registrar at the date of issue. The name of the person owning the shares represented by each certificate, the number of shares, and the date of issue shall be entered on the stock ledger of the Corporation. Every certificate surrendered to the corporation for exchange or transfer shall be cancelled and a new certificate or certificates shall not be issued in exchange for any existing certificate, until such existing certificate shall have been so cancelled, except in cases provided for in Section 4 of Article IX.</w:t>
      </w:r>
    </w:p>
    <w:p>
      <w:pPr>
        <w:spacing w:after="0" w:line="11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Transfers of Stock</w:t>
      </w:r>
      <w:r>
        <w:rPr>
          <w:rFonts w:ascii="Arial" w:cs="Arial" w:eastAsia="Arial" w:hAnsi="Arial"/>
          <w:sz w:val="18"/>
          <w:szCs w:val="18"/>
          <w:color w:val="auto"/>
        </w:rPr>
        <w:t>. Transfers of shares of stock of the Corporation shall be made only on the books of the Corporation by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or by his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9" w:name="page30"/>
    <w:bookmarkEnd w:id="29"/>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110"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Section 3</w:t>
      </w:r>
      <w:r>
        <w:rPr>
          <w:rFonts w:ascii="Arial" w:cs="Arial" w:eastAsia="Arial" w:hAnsi="Arial"/>
          <w:sz w:val="16"/>
          <w:szCs w:val="16"/>
          <w:color w:val="auto"/>
        </w:rPr>
        <w:t>.</w:t>
      </w:r>
      <w:r>
        <w:rPr>
          <w:rFonts w:ascii="Arial" w:cs="Arial" w:eastAsia="Arial" w:hAnsi="Arial"/>
          <w:sz w:val="16"/>
          <w:szCs w:val="16"/>
          <w:b w:val="1"/>
          <w:bCs w:val="1"/>
          <w:color w:val="auto"/>
        </w:rPr>
        <w:t xml:space="preserve"> Regulations</w:t>
      </w:r>
      <w:r>
        <w:rPr>
          <w:rFonts w:ascii="Arial" w:cs="Arial" w:eastAsia="Arial" w:hAnsi="Arial"/>
          <w:sz w:val="16"/>
          <w:szCs w:val="16"/>
          <w:color w:val="auto"/>
        </w:rPr>
        <w:t>. The Board of Directors may make such rules and regulations as it may deem expedient, not inconsistent with these By-Laws,</w:t>
      </w:r>
      <w:r>
        <w:rPr>
          <w:rFonts w:ascii="Arial" w:cs="Arial" w:eastAsia="Arial" w:hAnsi="Arial"/>
          <w:sz w:val="16"/>
          <w:szCs w:val="16"/>
          <w:b w:val="1"/>
          <w:bCs w:val="1"/>
          <w:color w:val="auto"/>
        </w:rPr>
        <w:t xml:space="preserve"> </w:t>
      </w:r>
      <w:r>
        <w:rPr>
          <w:rFonts w:ascii="Arial" w:cs="Arial" w:eastAsia="Arial" w:hAnsi="Arial"/>
          <w:sz w:val="16"/>
          <w:szCs w:val="16"/>
          <w:color w:val="auto"/>
        </w:rPr>
        <w:t>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97"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b w:val="1"/>
          <w:bCs w:val="1"/>
          <w:color w:val="auto"/>
        </w:rPr>
        <w:t>Section 4</w:t>
      </w:r>
      <w:r>
        <w:rPr>
          <w:rFonts w:ascii="Arial" w:cs="Arial" w:eastAsia="Arial" w:hAnsi="Arial"/>
          <w:sz w:val="15"/>
          <w:szCs w:val="15"/>
          <w:color w:val="auto"/>
        </w:rPr>
        <w:t>.</w:t>
      </w:r>
      <w:r>
        <w:rPr>
          <w:rFonts w:ascii="Arial" w:cs="Arial" w:eastAsia="Arial" w:hAnsi="Arial"/>
          <w:sz w:val="15"/>
          <w:szCs w:val="15"/>
          <w:b w:val="1"/>
          <w:bCs w:val="1"/>
          <w:color w:val="auto"/>
        </w:rPr>
        <w:t xml:space="preserve"> Lost, Destroyed, Stolen, and Mutilated Certificates</w:t>
      </w:r>
      <w:r>
        <w:rPr>
          <w:rFonts w:ascii="Arial" w:cs="Arial" w:eastAsia="Arial" w:hAnsi="Arial"/>
          <w:sz w:val="15"/>
          <w:szCs w:val="15"/>
          <w:color w:val="auto"/>
        </w:rPr>
        <w:t>. The holder of any stock of the Corporation shall immediately notify the Corporation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his legal representatives to give the Corporation a bond in such sum, limited or unlimited, and in such form and with such surety or sureties, as the Board shall in its uncontrolled discretion determine, to indemnify the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0" w:name="page31"/>
    <w:bookmarkEnd w:id="30"/>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against any claim that may be made against it on account of the alleged loss, destruction, or theft of any such certificate, or the issuance of such new certificates.</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Fixing Record Date</w:t>
      </w:r>
      <w:r>
        <w:rPr>
          <w:rFonts w:ascii="Arial" w:cs="Arial" w:eastAsia="Arial" w:hAnsi="Arial"/>
          <w:sz w:val="18"/>
          <w:szCs w:val="18"/>
          <w:color w:val="auto"/>
        </w:rPr>
        <w:t>. In order that the Corporation may determine the stockholders entitled to notice of or to vote at any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14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1" w:name="page32"/>
    <w:bookmarkEnd w:id="31"/>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90"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begin on the first day of January and end on the thirty-first day of December in each year.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Notices and Waivers Thereof</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 of such notice in writing signed by the person or persons entitled to such notice, or a telegram, cable or wireless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4" w:right="29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Annual Financial Statement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shall cause to be published and submitted to the stockholders, at least fifteen days in advance of their annual meeting, the Corporation’s annual financial statement covering the previous fiscal year, and containing such other information and data as the Board of Directors may deem appropriate.</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XIV</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Amendments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30"/>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2"/>
    </w:lvl>
    <w:lvl w:ilvl="1">
      <w:lvlJc w:val="left"/>
      <w:lvlText w:val="(%2)"/>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2019-12-12T10:26:23Z</dcterms:created>
  <dcterms:modified xsi:type="dcterms:W3CDTF">2019-12-12T10:26:23Z</dcterms:modified>
</cp:coreProperties>
</file>