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6274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7443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HAMES MICHAEL J</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11/05/2003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SR. VICE PRESIDENT</w:t>
      </w:r>
    </w:p>
    <w:p>
      <w:pPr>
        <w:spacing w:after="0" w:line="329" w:lineRule="exact"/>
        <w:rPr>
          <w:sz w:val="24"/>
          <w:szCs w:val="24"/>
          <w:color w:val="auto"/>
        </w:rPr>
      </w:pPr>
    </w:p>
    <w:p>
      <w:pPr>
        <w:sectPr>
          <w:pgSz w:w="11900" w:h="16838" w:orient="portrait"/>
          <w:cols w:equalWidth="0" w:num="3">
            <w:col w:w="3340" w:space="720"/>
            <w:col w:w="3320" w:space="654"/>
            <w:col w:w="348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40"/>
              <w:spacing w:after="0" w:line="131"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1980" w:type="dxa"/>
            <w:vAlign w:val="bottom"/>
            <w:gridSpan w:val="4"/>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ind w:left="940"/>
              <w:spacing w:after="0"/>
              <w:rPr>
                <w:sz w:val="20"/>
                <w:szCs w:val="20"/>
                <w:color w:val="auto"/>
              </w:rPr>
            </w:pPr>
            <w:r>
              <w:rPr>
                <w:rFonts w:ascii="Arial" w:cs="Arial" w:eastAsia="Arial" w:hAnsi="Arial"/>
                <w:sz w:val="17"/>
                <w:szCs w:val="17"/>
                <w:color w:val="0000FF"/>
              </w:rPr>
              <w:t>11/05/2003</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center"/>
              <w:ind w:right="237"/>
              <w:spacing w:after="0"/>
              <w:rPr>
                <w:sz w:val="20"/>
                <w:szCs w:val="20"/>
                <w:color w:val="auto"/>
              </w:rPr>
            </w:pPr>
            <w:r>
              <w:rPr>
                <w:rFonts w:ascii="Arial" w:cs="Arial" w:eastAsia="Arial" w:hAnsi="Arial"/>
                <w:sz w:val="13"/>
                <w:szCs w:val="13"/>
                <w:color w:val="0000FF"/>
              </w:rPr>
              <w:t>M</w:t>
            </w:r>
          </w:p>
        </w:tc>
        <w:tc>
          <w:tcPr>
            <w:tcW w:w="740" w:type="dxa"/>
            <w:vAlign w:val="bottom"/>
          </w:tcPr>
          <w:p>
            <w:pPr>
              <w:ind w:left="240"/>
              <w:spacing w:after="0"/>
              <w:rPr>
                <w:sz w:val="20"/>
                <w:szCs w:val="20"/>
                <w:color w:val="auto"/>
              </w:rPr>
            </w:pPr>
            <w:r>
              <w:rPr>
                <w:rFonts w:ascii="Arial" w:cs="Arial" w:eastAsia="Arial" w:hAnsi="Arial"/>
                <w:sz w:val="17"/>
                <w:szCs w:val="17"/>
                <w:color w:val="0000FF"/>
                <w:w w:val="92"/>
              </w:rPr>
              <w:t>75,000</w:t>
            </w:r>
          </w:p>
        </w:tc>
        <w:tc>
          <w:tcPr>
            <w:tcW w:w="640" w:type="dxa"/>
            <w:vAlign w:val="bottom"/>
          </w:tcPr>
          <w:p>
            <w:pPr>
              <w:ind w:left="36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5.74</w:t>
            </w: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91"/>
              </w:rPr>
              <w:t>215,630.33</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ind w:left="940"/>
              <w:spacing w:after="0"/>
              <w:rPr>
                <w:sz w:val="20"/>
                <w:szCs w:val="20"/>
                <w:color w:val="auto"/>
              </w:rPr>
            </w:pPr>
            <w:r>
              <w:rPr>
                <w:rFonts w:ascii="Arial" w:cs="Arial" w:eastAsia="Arial" w:hAnsi="Arial"/>
                <w:sz w:val="17"/>
                <w:szCs w:val="17"/>
                <w:color w:val="0000FF"/>
              </w:rPr>
              <w:t>11/05/2003</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center"/>
              <w:ind w:right="237"/>
              <w:spacing w:after="0"/>
              <w:rPr>
                <w:sz w:val="20"/>
                <w:szCs w:val="20"/>
                <w:color w:val="auto"/>
              </w:rPr>
            </w:pPr>
            <w:r>
              <w:rPr>
                <w:rFonts w:ascii="Arial" w:cs="Arial" w:eastAsia="Arial" w:hAnsi="Arial"/>
                <w:sz w:val="13"/>
                <w:szCs w:val="13"/>
                <w:color w:val="0000FF"/>
                <w:w w:val="91"/>
              </w:rPr>
              <w:t>S</w:t>
            </w:r>
          </w:p>
        </w:tc>
        <w:tc>
          <w:tcPr>
            <w:tcW w:w="740" w:type="dxa"/>
            <w:vAlign w:val="bottom"/>
          </w:tcPr>
          <w:p>
            <w:pPr>
              <w:ind w:left="240"/>
              <w:spacing w:after="0"/>
              <w:rPr>
                <w:sz w:val="20"/>
                <w:szCs w:val="20"/>
                <w:color w:val="auto"/>
              </w:rPr>
            </w:pPr>
            <w:r>
              <w:rPr>
                <w:rFonts w:ascii="Arial" w:cs="Arial" w:eastAsia="Arial" w:hAnsi="Arial"/>
                <w:sz w:val="17"/>
                <w:szCs w:val="17"/>
                <w:color w:val="0000FF"/>
                <w:w w:val="92"/>
              </w:rPr>
              <w:t>75,000</w:t>
            </w:r>
          </w:p>
        </w:tc>
        <w:tc>
          <w:tcPr>
            <w:tcW w:w="640" w:type="dxa"/>
            <w:vAlign w:val="bottom"/>
          </w:tcPr>
          <w:p>
            <w:pPr>
              <w:ind w:left="360"/>
              <w:spacing w:after="0"/>
              <w:rPr>
                <w:sz w:val="20"/>
                <w:szCs w:val="20"/>
                <w:color w:val="auto"/>
              </w:rPr>
            </w:pPr>
            <w:r>
              <w:rPr>
                <w:rFonts w:ascii="Arial" w:cs="Arial" w:eastAsia="Arial" w:hAnsi="Arial"/>
                <w:sz w:val="17"/>
                <w:szCs w:val="17"/>
                <w:color w:val="0000FF"/>
              </w:rPr>
              <w:t>D</w:t>
            </w:r>
          </w:p>
        </w:tc>
        <w:tc>
          <w:tcPr>
            <w:tcW w:w="56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w:t>
            </w:r>
          </w:p>
        </w:tc>
        <w:tc>
          <w:tcPr>
            <w:tcW w:w="40" w:type="dxa"/>
            <w:vAlign w:val="bottom"/>
          </w:tcPr>
          <w:p>
            <w:pPr>
              <w:spacing w:after="0"/>
              <w:rPr>
                <w:sz w:val="23"/>
                <w:szCs w:val="23"/>
                <w:color w:val="auto"/>
              </w:rPr>
            </w:pP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91"/>
              </w:rPr>
              <w:t>140,630.33</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6"/>
              </w:rPr>
              <w:t>992</w:t>
            </w:r>
            <w:r>
              <w:rPr>
                <w:rFonts w:ascii="Arial" w:cs="Arial" w:eastAsia="Arial" w:hAnsi="Arial"/>
                <w:sz w:val="22"/>
                <w:szCs w:val="22"/>
                <w:color w:val="008000"/>
                <w:w w:val="86"/>
                <w:vertAlign w:val="superscript"/>
              </w:rPr>
              <w:t>(1)</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6,655.33</w:t>
            </w:r>
            <w:r>
              <w:rPr>
                <w:rFonts w:ascii="Arial" w:cs="Arial" w:eastAsia="Arial" w:hAnsi="Arial"/>
                <w:sz w:val="22"/>
                <w:szCs w:val="22"/>
                <w:color w:val="008000"/>
                <w:w w:val="85"/>
                <w:vertAlign w:val="superscript"/>
              </w:rPr>
              <w:t>(2)</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261.27</w:t>
            </w:r>
            <w:r>
              <w:rPr>
                <w:rFonts w:ascii="Arial" w:cs="Arial" w:eastAsia="Arial" w:hAnsi="Arial"/>
                <w:sz w:val="22"/>
                <w:szCs w:val="22"/>
                <w:color w:val="008000"/>
                <w:w w:val="85"/>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-CODA</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4"/>
          </w:tcPr>
          <w:p>
            <w:pPr>
              <w:spacing w:after="0"/>
              <w:rPr>
                <w:sz w:val="8"/>
                <w:szCs w:val="8"/>
                <w:color w:val="auto"/>
              </w:rPr>
            </w:pPr>
          </w:p>
        </w:tc>
        <w:tc>
          <w:tcPr>
            <w:tcW w:w="268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9"/>
          </w:tcPr>
          <w:p>
            <w:pPr>
              <w:jc w:val="right"/>
              <w:ind w:righ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2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740" w:type="dxa"/>
            <w:vAlign w:val="bottom"/>
          </w:tcPr>
          <w:p>
            <w:pPr>
              <w:spacing w:after="0"/>
              <w:rPr>
                <w:sz w:val="11"/>
                <w:szCs w:val="11"/>
                <w:color w:val="auto"/>
              </w:rPr>
            </w:pPr>
          </w:p>
        </w:tc>
        <w:tc>
          <w:tcPr>
            <w:tcW w:w="12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5.74</w:t>
            </w:r>
          </w:p>
        </w:tc>
        <w:tc>
          <w:tcPr>
            <w:tcW w:w="1080" w:type="dxa"/>
            <w:vAlign w:val="bottom"/>
          </w:tcPr>
          <w:p>
            <w:pPr>
              <w:jc w:val="right"/>
              <w:ind w:right="158"/>
              <w:spacing w:after="0"/>
              <w:rPr>
                <w:sz w:val="20"/>
                <w:szCs w:val="20"/>
                <w:color w:val="auto"/>
              </w:rPr>
            </w:pPr>
            <w:r>
              <w:rPr>
                <w:rFonts w:ascii="Arial" w:cs="Arial" w:eastAsia="Arial" w:hAnsi="Arial"/>
                <w:sz w:val="13"/>
                <w:szCs w:val="13"/>
                <w:color w:val="0000FF"/>
              </w:rPr>
              <w:t>11/05/2003</w:t>
            </w:r>
          </w:p>
        </w:tc>
        <w:tc>
          <w:tcPr>
            <w:tcW w:w="1160" w:type="dxa"/>
            <w:vAlign w:val="bottom"/>
          </w:tcPr>
          <w:p>
            <w:pPr>
              <w:spacing w:after="0"/>
              <w:rPr>
                <w:sz w:val="18"/>
                <w:szCs w:val="18"/>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M</w:t>
            </w:r>
          </w:p>
        </w:tc>
        <w:tc>
          <w:tcPr>
            <w:tcW w:w="940" w:type="dxa"/>
            <w:vAlign w:val="bottom"/>
          </w:tcPr>
          <w:p>
            <w:pPr>
              <w:ind w:left="440"/>
              <w:spacing w:after="0"/>
              <w:rPr>
                <w:sz w:val="20"/>
                <w:szCs w:val="20"/>
                <w:color w:val="auto"/>
              </w:rPr>
            </w:pPr>
            <w:r>
              <w:rPr>
                <w:rFonts w:ascii="Arial" w:cs="Arial" w:eastAsia="Arial" w:hAnsi="Arial"/>
                <w:sz w:val="13"/>
                <w:szCs w:val="13"/>
                <w:color w:val="0000FF"/>
              </w:rPr>
              <w:t>75,000</w:t>
            </w:r>
          </w:p>
        </w:tc>
        <w:tc>
          <w:tcPr>
            <w:tcW w:w="880" w:type="dxa"/>
            <w:vAlign w:val="bottom"/>
            <w:gridSpan w:val="2"/>
          </w:tcPr>
          <w:p>
            <w:pPr>
              <w:spacing w:after="0" w:line="211" w:lineRule="exact"/>
              <w:rPr>
                <w:sz w:val="20"/>
                <w:szCs w:val="20"/>
                <w:color w:val="auto"/>
              </w:rPr>
            </w:pPr>
            <w:r>
              <w:rPr>
                <w:rFonts w:ascii="Arial" w:cs="Arial" w:eastAsia="Arial" w:hAnsi="Arial"/>
                <w:sz w:val="13"/>
                <w:szCs w:val="13"/>
                <w:color w:val="0000FF"/>
              </w:rPr>
              <w:t>01/17/1997</w:t>
            </w:r>
            <w:r>
              <w:rPr>
                <w:rFonts w:ascii="Arial" w:cs="Arial" w:eastAsia="Arial" w:hAnsi="Arial"/>
                <w:sz w:val="22"/>
                <w:szCs w:val="22"/>
                <w:color w:val="008000"/>
                <w:vertAlign w:val="superscript"/>
              </w:rPr>
              <w:t>(4)</w:t>
            </w:r>
          </w:p>
        </w:tc>
        <w:tc>
          <w:tcPr>
            <w:tcW w:w="740" w:type="dxa"/>
            <w:vAlign w:val="bottom"/>
          </w:tcPr>
          <w:p>
            <w:pPr>
              <w:spacing w:after="0"/>
              <w:rPr>
                <w:sz w:val="20"/>
                <w:szCs w:val="20"/>
                <w:color w:val="auto"/>
              </w:rPr>
            </w:pPr>
            <w:r>
              <w:rPr>
                <w:rFonts w:ascii="Arial" w:cs="Arial" w:eastAsia="Arial" w:hAnsi="Arial"/>
                <w:sz w:val="13"/>
                <w:szCs w:val="13"/>
                <w:color w:val="0000FF"/>
              </w:rPr>
              <w:t>01/17/2006</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75,000</w:t>
            </w:r>
          </w:p>
        </w:tc>
        <w:tc>
          <w:tcPr>
            <w:tcW w:w="40" w:type="dxa"/>
            <w:vAlign w:val="bottom"/>
          </w:tcPr>
          <w:p>
            <w:pPr>
              <w:spacing w:after="0"/>
              <w:rPr>
                <w:sz w:val="18"/>
                <w:szCs w:val="18"/>
                <w:color w:val="auto"/>
              </w:rPr>
            </w:pPr>
          </w:p>
        </w:tc>
        <w:tc>
          <w:tcPr>
            <w:tcW w:w="74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50,000</w:t>
            </w:r>
          </w:p>
        </w:tc>
        <w:tc>
          <w:tcPr>
            <w:tcW w:w="30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tcPr>
          <w:p>
            <w:pPr>
              <w:ind w:left="60"/>
              <w:spacing w:after="0" w:line="95"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ind w:left="100"/>
              <w:spacing w:after="0" w:line="95" w:lineRule="exact"/>
              <w:rPr>
                <w:sz w:val="20"/>
                <w:szCs w:val="20"/>
                <w:color w:val="auto"/>
              </w:rPr>
            </w:pPr>
            <w:r>
              <w:rPr>
                <w:rFonts w:ascii="Arial" w:cs="Arial" w:eastAsia="Arial" w:hAnsi="Arial"/>
                <w:sz w:val="10"/>
                <w:szCs w:val="10"/>
                <w:color w:val="0000FF"/>
              </w:rPr>
              <w:t>Stock</w:t>
            </w: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50" w:lineRule="exact"/>
        <w:rPr>
          <w:rFonts w:ascii="Arial" w:cs="Arial" w:eastAsia="Arial" w:hAnsi="Arial"/>
          <w:sz w:val="13"/>
          <w:szCs w:val="13"/>
          <w:color w:val="008000"/>
        </w:rPr>
      </w:pPr>
    </w:p>
    <w:p>
      <w:pPr>
        <w:ind w:left="40" w:right="30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12-31-02. (Interests in this account are denominated in units. Consequently, share amount shown is an estimate.) This statement does not include changes in beneficial ownership of shares held in such account occurring after 12-31-02 that are eligible for deferred reporting on Form 5.</w:t>
      </w:r>
    </w:p>
    <w:p>
      <w:pPr>
        <w:spacing w:after="0" w:line="11" w:lineRule="exact"/>
        <w:rPr>
          <w:rFonts w:ascii="Arial" w:cs="Arial" w:eastAsia="Arial" w:hAnsi="Arial"/>
          <w:sz w:val="13"/>
          <w:szCs w:val="13"/>
          <w:color w:val="008000"/>
        </w:rPr>
      </w:pPr>
    </w:p>
    <w:p>
      <w:pPr>
        <w:ind w:left="40" w:right="36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Employee Cash or Deferred Compensation Account as of 12-31-02. (Interests in this account are denominated in units. Consequently, share amount shown is an estimate.) This statement does not include changes in beneficial ownership of shares held in such account occurring after 12-31-02 that are eligible for deferred reporting on Form 5.</w:t>
      </w:r>
    </w:p>
    <w:p>
      <w:pPr>
        <w:spacing w:after="0" w:line="11" w:lineRule="exact"/>
        <w:rPr>
          <w:rFonts w:ascii="Arial" w:cs="Arial" w:eastAsia="Arial" w:hAnsi="Arial"/>
          <w:sz w:val="13"/>
          <w:szCs w:val="13"/>
          <w:color w:val="008000"/>
        </w:rPr>
      </w:pPr>
    </w:p>
    <w:p>
      <w:pPr>
        <w:ind w:left="40" w:right="18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Exercisable in the 2nd through 8th years of option term in percentage installments, cumulatively, upon attainment of specified earnings per share, and thereafter exercisable in full without regard to earnings per share.</w:t>
      </w:r>
    </w:p>
    <w:p>
      <w:pPr>
        <w:spacing w:after="0" w:line="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DANIEL M. DRORY,</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11/05/2003</w:t>
            </w: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162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w w:val="97"/>
              </w:rPr>
              <w:t>ATTORNEY IN FACT</w:t>
            </w:r>
          </w:p>
        </w:tc>
        <w:tc>
          <w:tcPr>
            <w:tcW w:w="68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20" w:type="dxa"/>
            <w:vAlign w:val="bottom"/>
            <w:tcBorders>
              <w:bottom w:val="single" w:sz="8" w:color="auto"/>
            </w:tcBorders>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5559"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2019-12-18T12:07:34Z</dcterms:created>
  <dcterms:modified xsi:type="dcterms:W3CDTF">2019-12-18T12:07:34Z</dcterms:modified>
</cp:coreProperties>
</file>