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BANKERS TRUST NEW YORK CORPORATION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Bankers Trust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10006</w:t>
      </w:r>
    </w:p>
    <w:p>
      <w:pPr>
        <w:sectPr>
          <w:pgSz w:w="11900" w:h="16884"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right="960"/>
        <w:spacing w:after="0" w:line="236" w:lineRule="auto"/>
        <w:rPr>
          <w:sz w:val="20"/>
          <w:szCs w:val="20"/>
          <w:color w:val="auto"/>
        </w:rPr>
      </w:pPr>
      <w:r>
        <w:rPr>
          <w:rFonts w:ascii="Courier New" w:cs="Courier New" w:eastAsia="Courier New" w:hAnsi="Courier New"/>
          <w:sz w:val="18"/>
          <w:szCs w:val="18"/>
          <w:color w:val="auto"/>
        </w:rPr>
        <w:t>Linda L. Assali Vice President Telephone: 615-835-2901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BT Services Tennessee, Inc.</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648 Grassmere Park</w:t>
      </w:r>
    </w:p>
    <w:p>
      <w:pPr>
        <w:spacing w:after="0" w:line="238" w:lineRule="auto"/>
        <w:rPr>
          <w:sz w:val="20"/>
          <w:szCs w:val="20"/>
          <w:color w:val="auto"/>
        </w:rPr>
      </w:pPr>
      <w:r>
        <w:rPr>
          <w:rFonts w:ascii="Courier New" w:cs="Courier New" w:eastAsia="Courier New" w:hAnsi="Courier New"/>
          <w:sz w:val="18"/>
          <w:szCs w:val="18"/>
          <w:color w:val="auto"/>
        </w:rPr>
        <w:t>Nashville, TN 37211</w:t>
      </w:r>
    </w:p>
    <w:p>
      <w:pPr>
        <w:spacing w:after="0" w:line="200" w:lineRule="exact"/>
        <w:rPr>
          <w:sz w:val="24"/>
          <w:szCs w:val="24"/>
          <w:color w:val="auto"/>
        </w:rPr>
      </w:pPr>
    </w:p>
    <w:p>
      <w:pPr>
        <w:sectPr>
          <w:pgSz w:w="11900" w:h="16884" w:orient="portrait"/>
          <w:cols w:equalWidth="0" w:num="2">
            <w:col w:w="3400" w:space="720"/>
            <w:col w:w="6099"/>
          </w:cols>
          <w:pgMar w:left="240" w:top="452" w:right="1440" w:bottom="0" w:gutter="0" w:footer="0" w:header="0"/>
          <w:type w:val="continuous"/>
        </w:sectPr>
      </w:pPr>
    </w:p>
    <w:p>
      <w:pPr>
        <w:spacing w:after="0" w:line="210"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6"/>
          <w:szCs w:val="16"/>
          <w:color w:val="auto"/>
        </w:rPr>
        <w:t>February 14, 1997</w:t>
      </w:r>
    </w:p>
    <w:p>
      <w:pPr>
        <w:sectPr>
          <w:pgSz w:w="11900" w:h="16884"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on</w:t>
      </w:r>
    </w:p>
    <w:p>
      <w:pPr>
        <w:ind w:left="1060"/>
        <w:spacing w:after="0" w:line="238" w:lineRule="auto"/>
        <w:rPr>
          <w:sz w:val="20"/>
          <w:szCs w:val="20"/>
          <w:color w:val="auto"/>
        </w:rPr>
      </w:pPr>
      <w:r>
        <w:rPr>
          <w:rFonts w:ascii="Courier New" w:cs="Courier New" w:eastAsia="Courier New" w:hAnsi="Courier New"/>
          <w:sz w:val="18"/>
          <w:szCs w:val="18"/>
          <w:color w:val="auto"/>
        </w:rPr>
        <w:t>TRW Inc</w:t>
      </w:r>
    </w:p>
    <w:p>
      <w:pPr>
        <w:spacing w:after="0" w:line="200" w:lineRule="exact"/>
        <w:rPr>
          <w:sz w:val="24"/>
          <w:szCs w:val="24"/>
          <w:color w:val="auto"/>
        </w:rPr>
      </w:pPr>
    </w:p>
    <w:p>
      <w:pPr>
        <w:spacing w:after="0" w:line="210" w:lineRule="exact"/>
        <w:rPr>
          <w:sz w:val="24"/>
          <w:szCs w:val="24"/>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Pursuant to Rule 13d-1 of the General Rules and Regulations under the Securities Exchange Act of 1934, the following is one copy of the Schedule 13G with respect to the common stock of the above referenced corporation.</w:t>
      </w:r>
    </w:p>
    <w:p>
      <w:pPr>
        <w:spacing w:after="0" w:line="182"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Please acknowledge your receipt of the Schedule 13G filing submission through the EDGAR-Link System software, by E-Mail confirmation.</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Linda Assali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879"/>
        <w:spacing w:after="0"/>
        <w:tabs>
          <w:tab w:leader="none" w:pos="2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6 )*</w:t>
      </w:r>
    </w:p>
    <w:p>
      <w:pPr>
        <w:spacing w:after="0" w:line="20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TRW Inc</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jc w:val="center"/>
        <w:ind w:right="3779"/>
        <w:spacing w:after="0"/>
        <w:rPr>
          <w:sz w:val="20"/>
          <w:szCs w:val="20"/>
          <w:color w:val="auto"/>
        </w:rPr>
      </w:pPr>
      <w:r>
        <w:rPr>
          <w:rFonts w:ascii="Courier New" w:cs="Courier New" w:eastAsia="Courier New" w:hAnsi="Courier New"/>
          <w:sz w:val="18"/>
          <w:szCs w:val="18"/>
          <w:color w:val="auto"/>
        </w:rPr>
        <w:t>NAME OF ISSUER:</w:t>
      </w:r>
    </w:p>
    <w:p>
      <w:pPr>
        <w:jc w:val="center"/>
        <w:ind w:right="3779"/>
        <w:spacing w:after="0" w:line="237" w:lineRule="auto"/>
        <w:rPr>
          <w:sz w:val="20"/>
          <w:szCs w:val="20"/>
          <w:color w:val="auto"/>
        </w:rPr>
      </w:pPr>
      <w:r>
        <w:rPr>
          <w:rFonts w:ascii="Courier New" w:cs="Courier New" w:eastAsia="Courier New" w:hAnsi="Courier New"/>
          <w:sz w:val="18"/>
          <w:szCs w:val="18"/>
          <w:color w:val="auto"/>
        </w:rPr>
        <w:t>Common Stock (Par Value $0.625)</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700"/>
        <w:spacing w:after="0"/>
        <w:rPr>
          <w:sz w:val="20"/>
          <w:szCs w:val="20"/>
          <w:color w:val="auto"/>
        </w:rPr>
      </w:pPr>
      <w:r>
        <w:rPr>
          <w:rFonts w:ascii="Courier New" w:cs="Courier New" w:eastAsia="Courier New" w:hAnsi="Courier New"/>
          <w:sz w:val="18"/>
          <w:szCs w:val="18"/>
          <w:color w:val="auto"/>
        </w:rPr>
        <w:t>TITLE OF CLASS OF SECURITIES</w:t>
      </w:r>
    </w:p>
    <w:p>
      <w:pPr>
        <w:ind w:left="2740"/>
        <w:spacing w:after="0" w:line="237" w:lineRule="auto"/>
        <w:rPr>
          <w:sz w:val="20"/>
          <w:szCs w:val="20"/>
          <w:color w:val="auto"/>
        </w:rPr>
      </w:pPr>
      <w:r>
        <w:rPr>
          <w:rFonts w:ascii="Courier New" w:cs="Courier New" w:eastAsia="Courier New" w:hAnsi="Courier New"/>
          <w:sz w:val="18"/>
          <w:szCs w:val="18"/>
          <w:color w:val="auto"/>
        </w:rPr>
        <w:t>872649108</w:t>
      </w:r>
    </w:p>
    <w:p>
      <w:pPr>
        <w:ind w:left="1160"/>
        <w:spacing w:after="0"/>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8" w:lineRule="exact"/>
        <w:rPr>
          <w:sz w:val="24"/>
          <w:szCs w:val="24"/>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jc w:val="both"/>
        <w:ind w:right="3899"/>
        <w:spacing w:after="0" w:line="279"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w:t>
      </w:r>
    </w:p>
    <w:p>
      <w:pPr>
        <w:sectPr>
          <w:pgSz w:w="11900" w:h="16884" w:orient="portrait"/>
          <w:cols w:equalWidth="0" w:num="1">
            <w:col w:w="10219"/>
          </w:cols>
          <w:pgMar w:left="240" w:top="452" w:right="1440" w:bottom="0" w:gutter="0" w:footer="0" w:header="0"/>
          <w:type w:val="continuous"/>
        </w:sectPr>
      </w:pPr>
    </w:p>
    <w:bookmarkStart w:id="1" w:name="page2"/>
    <w:bookmarkEnd w:id="1"/>
    <w:p>
      <w:pPr>
        <w:jc w:val="both"/>
        <w:ind w:right="3999"/>
        <w:spacing w:after="0" w:line="236" w:lineRule="auto"/>
        <w:rPr>
          <w:sz w:val="20"/>
          <w:szCs w:val="20"/>
          <w:color w:val="auto"/>
        </w:rPr>
      </w:pPr>
      <w:r>
        <w:rPr>
          <w:rFonts w:ascii="Courier New" w:cs="Courier New" w:eastAsia="Courier New" w:hAnsi="Courier New"/>
          <w:sz w:val="18"/>
          <w:szCs w:val="18"/>
          <w:color w:val="auto"/>
        </w:rPr>
        <w:t>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872649108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ectPr>
          <w:pgSz w:w="11900" w:h="16838" w:orient="portrait"/>
          <w:cols w:equalWidth="0" w:num="2">
            <w:col w:w="2000" w:space="320"/>
            <w:col w:w="789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S.S. OR I.R.S. IDENTIFICATION NO. OF ABOVE PERSON</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220" w:right="3999"/>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wholly-owned subsidiary, Bankers Trust Company, as Trustee for various trusts, and employee benefit plans, and investment advisor. 13-6180473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7" w:lineRule="exact"/>
        <w:rPr>
          <w:sz w:val="20"/>
          <w:szCs w:val="20"/>
          <w:color w:val="auto"/>
        </w:rPr>
      </w:pPr>
    </w:p>
    <w:p>
      <w:pPr>
        <w:ind w:left="220" w:right="4519"/>
        <w:spacing w:after="0" w:line="235" w:lineRule="auto"/>
        <w:rPr>
          <w:sz w:val="20"/>
          <w:szCs w:val="20"/>
          <w:color w:val="auto"/>
        </w:rPr>
      </w:pPr>
      <w:r>
        <w:rPr>
          <w:rFonts w:ascii="Courier New" w:cs="Courier New" w:eastAsia="Courier New" w:hAnsi="Courier New"/>
          <w:sz w:val="18"/>
          <w:szCs w:val="18"/>
          <w:color w:val="auto"/>
        </w:rPr>
        <w:t>Bankers Trust New York Corporation and Bankers Trust Company are New York Corporations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SOLE VOTING POWER</w:t>
            </w:r>
          </w:p>
        </w:tc>
        <w:tc>
          <w:tcPr>
            <w:tcW w:w="1780" w:type="dxa"/>
            <w:vAlign w:val="bottom"/>
          </w:tcPr>
          <w:p>
            <w:pPr>
              <w:spacing w:after="0"/>
              <w:rPr>
                <w:sz w:val="17"/>
                <w:szCs w:val="17"/>
                <w:color w:val="auto"/>
              </w:rPr>
            </w:pP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08"/>
        </w:trPr>
        <w:tc>
          <w:tcPr>
            <w:tcW w:w="18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BENEFICIALLY 6.</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08"/>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08"/>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PERSON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5"/>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CUSIP No. 872649108</w:t>
            </w:r>
          </w:p>
        </w:tc>
        <w:tc>
          <w:tcPr>
            <w:tcW w:w="1780" w:type="dxa"/>
            <w:vAlign w:val="bottom"/>
          </w:tcPr>
          <w:p>
            <w:pPr>
              <w:spacing w:after="0"/>
              <w:rPr>
                <w:sz w:val="20"/>
                <w:szCs w:val="20"/>
                <w:color w:val="auto"/>
              </w:rPr>
            </w:pPr>
            <w:r>
              <w:rPr>
                <w:rFonts w:ascii="Courier New" w:cs="Courier New" w:eastAsia="Courier New" w:hAnsi="Courier New"/>
                <w:sz w:val="18"/>
                <w:szCs w:val="18"/>
                <w:color w:val="auto"/>
                <w:w w:val="95"/>
              </w:rPr>
              <w:t>Page 3 of 7 Pages</w:t>
            </w:r>
          </w:p>
        </w:tc>
      </w:tr>
    </w:tbl>
    <w:p>
      <w:pPr>
        <w:spacing w:after="0" w:line="200" w:lineRule="exact"/>
        <w:rPr>
          <w:sz w:val="20"/>
          <w:szCs w:val="20"/>
          <w:color w:val="auto"/>
        </w:rPr>
      </w:pPr>
    </w:p>
    <w:p>
      <w:pPr>
        <w:spacing w:after="0" w:line="209" w:lineRule="exact"/>
        <w:rPr>
          <w:sz w:val="20"/>
          <w:szCs w:val="20"/>
          <w:color w:val="auto"/>
        </w:rPr>
      </w:pPr>
    </w:p>
    <w:p>
      <w:pPr>
        <w:ind w:left="220" w:right="4419" w:hanging="210"/>
        <w:spacing w:after="0" w:line="235" w:lineRule="auto"/>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0" w:lineRule="exact"/>
        <w:rPr>
          <w:sz w:val="20"/>
          <w:szCs w:val="20"/>
          <w:color w:val="auto"/>
        </w:rPr>
      </w:pPr>
    </w:p>
    <w:p>
      <w:pPr>
        <w:spacing w:after="0" w:line="211" w:lineRule="exact"/>
        <w:rPr>
          <w:sz w:val="20"/>
          <w:szCs w:val="20"/>
          <w:color w:val="auto"/>
        </w:rPr>
      </w:pPr>
    </w:p>
    <w:p>
      <w:pPr>
        <w:ind w:left="320" w:right="4419" w:hanging="315"/>
        <w:spacing w:after="0" w:line="235" w:lineRule="auto"/>
        <w:rPr>
          <w:sz w:val="20"/>
          <w:szCs w:val="20"/>
          <w:color w:val="auto"/>
        </w:rPr>
      </w:pPr>
      <w:r>
        <w:rPr>
          <w:rFonts w:ascii="Courier New" w:cs="Courier New" w:eastAsia="Courier New" w:hAnsi="Courier New"/>
          <w:sz w:val="18"/>
          <w:szCs w:val="18"/>
          <w:color w:val="auto"/>
        </w:rPr>
        <w:t>10.CHECK BOX IF THE AGGREGATE AMOUNT IN ROW(9) EXCLUDES CERTAIN SHARES *</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Bankers Trust New York Corporation - HC</w:t>
      </w:r>
    </w:p>
    <w:p>
      <w:pPr>
        <w:ind w:left="320"/>
        <w:spacing w:after="0" w:line="238" w:lineRule="auto"/>
        <w:rPr>
          <w:sz w:val="20"/>
          <w:szCs w:val="20"/>
          <w:color w:val="auto"/>
        </w:rPr>
      </w:pPr>
      <w:r>
        <w:rPr>
          <w:rFonts w:ascii="Courier New" w:cs="Courier New" w:eastAsia="Courier New" w:hAnsi="Courier New"/>
          <w:sz w:val="18"/>
          <w:szCs w:val="18"/>
          <w:color w:val="auto"/>
        </w:rPr>
        <w:t>Bankers Trust Company - BK</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CUSIP No. 872649108</w:t>
      </w:r>
      <w:r>
        <w:rPr>
          <w:sz w:val="20"/>
          <w:szCs w:val="20"/>
          <w:color w:val="auto"/>
        </w:rPr>
        <w:tab/>
      </w: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TRW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1900 Richmond Road</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Cleveland, OH</w:t>
      </w:r>
      <w:r>
        <w:rPr>
          <w:sz w:val="20"/>
          <w:szCs w:val="20"/>
          <w:color w:val="auto"/>
        </w:rPr>
        <w:tab/>
      </w:r>
      <w:r>
        <w:rPr>
          <w:rFonts w:ascii="Courier New" w:cs="Courier New" w:eastAsia="Courier New" w:hAnsi="Courier New"/>
          <w:sz w:val="16"/>
          <w:szCs w:val="16"/>
          <w:color w:val="auto"/>
        </w:rPr>
        <w:t>44124</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7" w:lineRule="exact"/>
        <w:rPr>
          <w:sz w:val="20"/>
          <w:szCs w:val="20"/>
          <w:color w:val="auto"/>
        </w:rPr>
      </w:pPr>
    </w:p>
    <w:p>
      <w:pPr>
        <w:ind w:right="4199" w:firstLine="1053"/>
        <w:spacing w:after="0" w:line="236" w:lineRule="auto"/>
        <w:rPr>
          <w:sz w:val="20"/>
          <w:szCs w:val="20"/>
          <w:color w:val="auto"/>
        </w:rPr>
      </w:pPr>
      <w:r>
        <w:rPr>
          <w:rFonts w:ascii="Courier New" w:cs="Courier New" w:eastAsia="Courier New" w:hAnsi="Courier New"/>
          <w:sz w:val="18"/>
          <w:szCs w:val="18"/>
          <w:color w:val="auto"/>
        </w:rPr>
        <w:t>Bankers Trust New York Corporation, its wholly-owned subsidiary, Bankers Trust Company, as Trustee for various trusts and employee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 plans, and investment advisor.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280 Park Avenue</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1060" w:right="3899"/>
        <w:spacing w:after="0" w:line="237" w:lineRule="auto"/>
        <w:rPr>
          <w:sz w:val="20"/>
          <w:szCs w:val="20"/>
          <w:color w:val="auto"/>
        </w:rPr>
      </w:pPr>
      <w:r>
        <w:rPr>
          <w:rFonts w:ascii="Courier New" w:cs="Courier New" w:eastAsia="Courier New" w:hAnsi="Courier New"/>
          <w:sz w:val="18"/>
          <w:szCs w:val="18"/>
          <w:color w:val="auto"/>
        </w:rPr>
        <w:t>Bankers Trust New York Corporation, Bankers Trust Company, as Trustee for various trusts and employee benefit plans, and investment advisor, are corporations incorporated in the State of New York with their principal business offices located in New York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7" w:lineRule="exact"/>
        <w:rPr>
          <w:sz w:val="20"/>
          <w:szCs w:val="20"/>
          <w:color w:val="auto"/>
        </w:rPr>
      </w:pPr>
    </w:p>
    <w:p>
      <w:pPr>
        <w:ind w:left="1060" w:right="3899"/>
        <w:spacing w:after="0" w:line="235" w:lineRule="auto"/>
        <w:rPr>
          <w:sz w:val="20"/>
          <w:szCs w:val="20"/>
          <w:color w:val="auto"/>
        </w:rPr>
      </w:pPr>
      <w:r>
        <w:rPr>
          <w:rFonts w:ascii="Courier New" w:cs="Courier New" w:eastAsia="Courier New" w:hAnsi="Courier New"/>
          <w:sz w:val="18"/>
          <w:szCs w:val="18"/>
          <w:color w:val="auto"/>
        </w:rPr>
        <w:t>Common Stock (Par Value $0.625) of TRW Inc, a Ohio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872649108</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CUSIP No. 872649108</w:t>
      </w:r>
      <w:r>
        <w:rPr>
          <w:sz w:val="20"/>
          <w:szCs w:val="20"/>
          <w:color w:val="auto"/>
        </w:rPr>
        <w:tab/>
      </w: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Bankers Trust New York Corporation,</w:t>
      </w:r>
    </w:p>
    <w:p>
      <w:pPr>
        <w:spacing w:after="0" w:line="207" w:lineRule="exact"/>
        <w:rPr>
          <w:sz w:val="20"/>
          <w:szCs w:val="20"/>
          <w:color w:val="auto"/>
        </w:rPr>
      </w:pPr>
    </w:p>
    <w:p>
      <w:pPr>
        <w:ind w:left="1060" w:right="4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240.13d-1(b)(ii)(G)</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Bankers Trust Company,</w:t>
      </w:r>
    </w:p>
    <w:p>
      <w:pPr>
        <w:spacing w:after="0" w:line="207"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Bank as defined in section 3(a)(6) of the Act.</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Bank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w:t>
      </w:r>
    </w:p>
    <w:p>
      <w:pPr>
        <w:spacing w:after="0" w:line="200" w:lineRule="exact"/>
        <w:rPr>
          <w:sz w:val="20"/>
          <w:szCs w:val="20"/>
          <w:color w:val="auto"/>
        </w:rPr>
      </w:pPr>
    </w:p>
    <w:p>
      <w:pPr>
        <w:spacing w:after="0" w:line="226" w:lineRule="exact"/>
        <w:rPr>
          <w:sz w:val="20"/>
          <w:szCs w:val="20"/>
          <w:color w:val="auto"/>
        </w:rPr>
      </w:pPr>
    </w:p>
    <w:p>
      <w:pPr>
        <w:ind w:right="4619" w:firstLine="1053"/>
        <w:spacing w:after="0" w:line="235" w:lineRule="auto"/>
        <w:rPr>
          <w:sz w:val="20"/>
          <w:szCs w:val="20"/>
          <w:color w:val="auto"/>
        </w:rPr>
      </w:pPr>
      <w:r>
        <w:rPr>
          <w:rFonts w:ascii="Courier New" w:cs="Courier New" w:eastAsia="Courier New" w:hAnsi="Courier New"/>
          <w:sz w:val="18"/>
          <w:szCs w:val="18"/>
          <w:color w:val="auto"/>
        </w:rPr>
        <w:t>(iii)sole power to dispose or to direct the disposition of -</w:t>
      </w:r>
    </w:p>
    <w:p>
      <w:pPr>
        <w:spacing w:after="0" w:line="208" w:lineRule="exact"/>
        <w:rPr>
          <w:sz w:val="20"/>
          <w:szCs w:val="20"/>
          <w:color w:val="auto"/>
        </w:rPr>
      </w:pPr>
    </w:p>
    <w:p>
      <w:pPr>
        <w:ind w:left="1580" w:right="4419" w:hanging="519"/>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w:t>
      </w:r>
    </w:p>
    <w:p>
      <w:pPr>
        <w:spacing w:after="0" w:line="203"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CUSIP No. 872649108</w:t>
      </w:r>
      <w:r>
        <w:rPr>
          <w:sz w:val="20"/>
          <w:szCs w:val="20"/>
          <w:color w:val="auto"/>
        </w:rPr>
        <w:tab/>
      </w: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this statement is being filed to report</w:t>
      </w:r>
    </w:p>
    <w:p>
      <w:pPr>
        <w:ind w:left="1580"/>
        <w:spacing w:after="0" w:line="238" w:lineRule="auto"/>
        <w:rPr>
          <w:sz w:val="20"/>
          <w:szCs w:val="20"/>
          <w:color w:val="auto"/>
        </w:rPr>
      </w:pPr>
      <w:r>
        <w:rPr>
          <w:rFonts w:ascii="Courier New" w:cs="Courier New" w:eastAsia="Courier New" w:hAnsi="Courier New"/>
          <w:sz w:val="18"/>
          <w:szCs w:val="18"/>
          <w:color w:val="auto"/>
        </w:rPr>
        <w:t>the fact that as of the date hereof the</w:t>
      </w:r>
    </w:p>
    <w:p>
      <w:pPr>
        <w:ind w:left="1580"/>
        <w:spacing w:after="0"/>
        <w:rPr>
          <w:sz w:val="20"/>
          <w:szCs w:val="20"/>
          <w:color w:val="auto"/>
        </w:rPr>
      </w:pPr>
      <w:r>
        <w:rPr>
          <w:rFonts w:ascii="Courier New" w:cs="Courier New" w:eastAsia="Courier New" w:hAnsi="Courier New"/>
          <w:sz w:val="18"/>
          <w:szCs w:val="18"/>
          <w:color w:val="auto"/>
        </w:rPr>
        <w:t>reporting person has ceased to be the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beneficial owner of more than five percent of</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class of securities, check the following</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339" w:right="1440" w:bottom="132" w:gutter="0" w:footer="0" w:header="0"/>
        </w:sectPr>
      </w:pPr>
    </w:p>
    <w:bookmarkStart w:id="3" w:name="page4"/>
    <w:bookmarkEnd w:id="3"/>
    <w:p>
      <w:pPr>
        <w:ind w:left="1060" w:right="4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4519" w:hanging="1052"/>
        <w:spacing w:after="0" w:line="279"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3 above.</w:t>
      </w:r>
    </w:p>
    <w:p>
      <w:pPr>
        <w:spacing w:after="0" w:line="207" w:lineRule="exact"/>
        <w:rPr>
          <w:sz w:val="20"/>
          <w:szCs w:val="20"/>
          <w:color w:val="auto"/>
        </w:rPr>
      </w:pPr>
    </w:p>
    <w:p>
      <w:pPr>
        <w:ind w:left="1060" w:right="4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CUSIP No. 872649108</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as of December 31, 1996</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Bankers Trust New York Corporation</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T. Byrne,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T. Byrne, Jr.</w:t>
      </w:r>
    </w:p>
    <w:p>
      <w:pPr>
        <w:spacing w:after="0" w:line="200" w:lineRule="exact"/>
        <w:rPr>
          <w:sz w:val="20"/>
          <w:szCs w:val="20"/>
          <w:color w:val="auto"/>
        </w:rPr>
      </w:pPr>
    </w:p>
    <w:p>
      <w:pPr>
        <w:sectPr>
          <w:pgSz w:w="11900" w:h="16838" w:orient="portrait"/>
          <w:cols w:equalWidth="0" w:num="2">
            <w:col w:w="540" w:space="520"/>
            <w:col w:w="915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640" w:space="420"/>
            <w:col w:w="9159"/>
          </w:cols>
          <w:pgMar w:left="240" w:top="142" w:right="1440" w:bottom="1440" w:gutter="0" w:footer="0" w:header="0"/>
          <w:type w:val="continuous"/>
        </w:sectPr>
      </w:pPr>
    </w:p>
    <w:p>
      <w:pPr>
        <w:spacing w:after="0" w:line="22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TO ITEM 7</w:t>
      </w:r>
    </w:p>
    <w:p>
      <w:pPr>
        <w:spacing w:after="0" w:line="207"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The chain of ownership from Bankers Trust New York Corporation to Bankers Trust Company is shown below:</w:t>
      </w:r>
    </w:p>
    <w:p>
      <w:pPr>
        <w:spacing w:after="0" w:line="3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Bankers Trust Company</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1"/>
    </w:lvl>
  </w:abstractNum>
  <w:abstractNum w:abstractNumId="1">
    <w:nsid w:val="2AE8944A"/>
    <w:multiLevelType w:val="hybridMultilevel"/>
    <w:lvl w:ilvl="0">
      <w:lvlJc w:val="left"/>
      <w:lvlText w:val="(%1)"/>
      <w:numFmt w:val="lowerLetter"/>
      <w:start w:val="7"/>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2019-12-13T07:32:57Z</dcterms:created>
  <dcterms:modified xsi:type="dcterms:W3CDTF">2019-12-13T07:32:57Z</dcterms:modified>
</cp:coreProperties>
</file>