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Lizardi Rafael 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Sr. Vice President &amp; CFO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01/24/2020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01/24/2020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83,671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130.52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01/24/2020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64,532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64,532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130.52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64,532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2009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becomes exercisable in four equal annual installments beginning on January 24, 2021.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Katharine Kane,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01/28/2020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1660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566</Words>
  <CharactersWithSpaces>3560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