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TEMPLETON RICHARD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12500 TI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TEXAS INSTRUMENTS INC</w:t>
              </w:r>
            </w:hyperlink>
            <w:r>
              <w:rPr/>
              <w:t xml:space="preserve"> [ </w:t>
            </w:r>
            <w:r>
              <w:rPr>
                <w:rFonts w:ascii="Times;serif" w:hAnsi="Times;serif"/>
                <w:color w:val="0000FF"/>
                <w:sz w:val="24"/>
                <w:shd w:fill="FFFFFF" w:val="clear"/>
              </w:rPr>
              <w:t>TXN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614"/>
        <w:gridCol w:w="1317"/>
        <w:gridCol w:w="993"/>
        <w:gridCol w:w="10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407,329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406,669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49,500</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Children</w:t>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307.82</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 401(k)</w:t>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12,676.31</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 PS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in trusts for benefit of children; beneficial ownership by reporting person disclaimed.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Estimated shares attributable to TI 401(k) Account as of 09/30/2025. (Interests in this account are denominated in units. Consequently, share amount shown is an estimate.) This statement does not include changes in beneficial ownership of shares held in this account occurring after 09/30/2025 that are eligible for deferred reporting on Form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Estimated shares attributable to TI Universal Profit Sharing Account as of 09/30/2025. (Interests in this account are denominated in units. Consequently, share amount shown is an estimate.) This statement does not include changes in beneficial ownership of shares held in such account occurring after 09/30/2025 that are eligible for deferred reporting on Form 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Whitney,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3470" TargetMode="External"/><Relationship Id="rId5" Type="http://schemas.openxmlformats.org/officeDocument/2006/relationships/hyperlink" Target="http://www.sec.gov/cgi-bin/browse-edgar?action=getcompany&amp;CIK=000009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3877</Characters>
  <CharactersWithSpaces>4511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