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LOWE GREGG 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01/31/2007</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18"/>
          <w:szCs w:val="18"/>
          <w:color w:val="0000FF"/>
        </w:rPr>
        <w:t>SR. VICE PRESIDENT</w:t>
      </w:r>
    </w:p>
    <w:p>
      <w:pPr>
        <w:spacing w:after="0" w:line="317" w:lineRule="exact"/>
        <w:rPr>
          <w:sz w:val="24"/>
          <w:szCs w:val="24"/>
          <w:color w:val="auto"/>
        </w:rPr>
      </w:pPr>
    </w:p>
    <w:p>
      <w:pPr>
        <w:sectPr>
          <w:pgSz w:w="11900" w:h="16838" w:orient="portrait"/>
          <w:cols w:equalWidth="0" w:num="3">
            <w:col w:w="3360" w:space="720"/>
            <w:col w:w="3340" w:space="637"/>
            <w:col w:w="3363"/>
          </w:cols>
          <w:pgMar w:left="240" w:top="220" w:right="2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DALLAS</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00" w:type="dxa"/>
            <w:vAlign w:val="bottom"/>
            <w:tcBorders>
              <w:bottom w:val="single" w:sz="8" w:color="2C2C2C"/>
            </w:tcBorders>
          </w:tcPr>
          <w:p>
            <w:pPr>
              <w:jc w:val="right"/>
              <w:ind w:right="88"/>
              <w:spacing w:after="0"/>
              <w:rPr>
                <w:sz w:val="20"/>
                <w:szCs w:val="20"/>
                <w:color w:val="auto"/>
              </w:rPr>
            </w:pPr>
            <w:r>
              <w:rPr>
                <w:rFonts w:ascii="Times New Roman" w:cs="Times New Roman" w:eastAsia="Times New Roman" w:hAnsi="Times New Roman"/>
                <w:sz w:val="18"/>
                <w:szCs w:val="18"/>
                <w:color w:val="0000FF"/>
              </w:rPr>
              <w:t>01/31/2007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F</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48"/>
              <w:spacing w:after="0"/>
              <w:rPr>
                <w:sz w:val="20"/>
                <w:szCs w:val="20"/>
                <w:color w:val="auto"/>
              </w:rPr>
            </w:pPr>
            <w:r>
              <w:rPr>
                <w:rFonts w:ascii="Times New Roman" w:cs="Times New Roman" w:eastAsia="Times New Roman" w:hAnsi="Times New Roman"/>
                <w:sz w:val="18"/>
                <w:szCs w:val="18"/>
                <w:color w:val="0000FF"/>
              </w:rPr>
              <w:t>19,657</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0000FF"/>
              </w:rPr>
              <w:t>D</w:t>
            </w:r>
          </w:p>
        </w:tc>
        <w:tc>
          <w:tcPr>
            <w:tcW w:w="840" w:type="dxa"/>
            <w:vAlign w:val="bottom"/>
            <w:tcBorders>
              <w:bottom w:val="single" w:sz="8" w:color="2C2C2C"/>
            </w:tcBorders>
          </w:tcPr>
          <w:p>
            <w:pPr>
              <w:jc w:val="center"/>
              <w:ind w:right="61"/>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30.84</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336,697</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0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0000FF"/>
              </w:rPr>
              <w:t>02/01/2007</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0000FF"/>
              </w:rPr>
              <w:t>42,843</w:t>
            </w: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D</w:t>
            </w:r>
          </w:p>
        </w:tc>
        <w:tc>
          <w:tcPr>
            <w:tcW w:w="840" w:type="dxa"/>
            <w:vAlign w:val="bottom"/>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31.3584</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293,854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3"/>
              </w:rPr>
              <w:t>392.14</w:t>
            </w:r>
            <w:r>
              <w:rPr>
                <w:rFonts w:ascii="Times New Roman" w:cs="Times New Roman" w:eastAsia="Times New Roman" w:hAnsi="Times New Roman"/>
                <w:sz w:val="22"/>
                <w:szCs w:val="22"/>
                <w:color w:val="008000"/>
                <w:w w:val="93"/>
                <w:vertAlign w:val="superscript"/>
              </w:rPr>
              <w:t>(2)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2"/>
              </w:rPr>
              <w:t>3,061.1</w:t>
            </w:r>
            <w:r>
              <w:rPr>
                <w:rFonts w:ascii="Times New Roman" w:cs="Times New Roman" w:eastAsia="Times New Roman" w:hAnsi="Times New Roman"/>
                <w:sz w:val="22"/>
                <w:szCs w:val="22"/>
                <w:color w:val="008000"/>
                <w:w w:val="92"/>
                <w:vertAlign w:val="superscript"/>
              </w:rPr>
              <w:t>(3)</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Withholding of shares of common stock to satisfy tax withholding obligation (relating to vesting of a previously granted award).</w:t>
      </w:r>
    </w:p>
    <w:p>
      <w:pPr>
        <w:spacing w:after="0" w:line="41" w:lineRule="exact"/>
        <w:rPr>
          <w:rFonts w:ascii="Times New Roman" w:cs="Times New Roman" w:eastAsia="Times New Roman" w:hAnsi="Times New Roman"/>
          <w:sz w:val="14"/>
          <w:szCs w:val="14"/>
          <w:color w:val="008000"/>
        </w:rPr>
      </w:pPr>
    </w:p>
    <w:p>
      <w:pPr>
        <w:ind w:left="40" w:right="3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27" w:lineRule="exact"/>
        <w:rPr>
          <w:rFonts w:ascii="Times New Roman" w:cs="Times New Roman" w:eastAsia="Times New Roman" w:hAnsi="Times New Roman"/>
          <w:sz w:val="14"/>
          <w:szCs w:val="14"/>
          <w:color w:val="008000"/>
        </w:rPr>
      </w:pPr>
    </w:p>
    <w:p>
      <w:pPr>
        <w:ind w:left="40" w:right="3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0000FF"/>
                <w:w w:val="95"/>
              </w:rPr>
              <w:t>DANIEL M. DRORY,</w:t>
            </w:r>
          </w:p>
        </w:tc>
        <w:tc>
          <w:tcPr>
            <w:tcW w:w="6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02/02/2007</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4"/>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2019-12-16T02:28:26Z</dcterms:created>
  <dcterms:modified xsi:type="dcterms:W3CDTF">2019-12-16T02:28:26Z</dcterms:modified>
</cp:coreProperties>
</file>