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-640080</wp:posOffset>
            </wp:positionV>
            <wp:extent cx="59055" cy="653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-1723390</wp:posOffset>
            </wp:positionH>
            <wp:positionV relativeFrom="paragraph">
              <wp:posOffset>18415</wp:posOffset>
            </wp:positionV>
            <wp:extent cx="732472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SIMMONS RUTH J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08/15/2003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8" w:right="700" w:firstLine="8"/>
        <w:spacing w:after="0" w:line="24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2"/>
        <w:spacing w:after="0"/>
        <w:tabs>
          <w:tab w:leader="none" w:pos="512" w:val="left"/>
          <w:tab w:leader="none" w:pos="215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32"/>
        <w:spacing w:after="0"/>
        <w:tabs>
          <w:tab w:leader="none" w:pos="215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08"/>
            <w:col w:w="347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08/15/2003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231.23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08/08/1988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231.23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19.82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7,744.42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ind w:left="6860"/>
        <w:spacing w:after="0" w:line="19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CYNTHIA H. HAYNES, Power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08/18/2003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135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5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-18415</wp:posOffset>
            </wp:positionV>
            <wp:extent cx="5048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5813425</wp:posOffset>
            </wp:positionH>
            <wp:positionV relativeFrom="paragraph">
              <wp:posOffset>-85090</wp:posOffset>
            </wp:positionV>
            <wp:extent cx="4959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744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2019-12-18T11:40:53Z</dcterms:created>
  <dcterms:modified xsi:type="dcterms:W3CDTF">2019-12-18T11:40:53Z</dcterms:modified>
</cp:coreProperties>
</file>