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Haviv Ilan</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5606450.43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05/04/2026 ESOP</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05/04/2026 Cash</w:t>
            </w: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3"/>
                <w:szCs w:val="13"/>
                <w:color w:val="auto"/>
              </w:rPr>
            </w:pPr>
          </w:p>
        </w:tc>
        <w:tc>
          <w:tcPr>
            <w:tcW w:w="15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Haviv Ilan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2026-05-04T11:52:11Z</dcterms:created>
  <dcterms:modified xsi:type="dcterms:W3CDTF">2026-05-04T11:52:11Z</dcterms:modified>
</cp:coreProperties>
</file>