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42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428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Roberts Mark 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80" w:type="dxa"/>
            <w:vAlign w:val="bottom"/>
            <w:tcBorders>
              <w:top w:val="single" w:sz="8" w:color="0000EE"/>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TEXAS INSTRUMENTS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TXN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29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120"/>
              <w:spacing w:after="0"/>
              <w:rPr>
                <w:sz w:val="20"/>
                <w:szCs w:val="20"/>
                <w:color w:val="auto"/>
              </w:rPr>
            </w:pPr>
            <w:r>
              <w:rPr>
                <w:rFonts w:ascii="Arial" w:cs="Arial" w:eastAsia="Arial" w:hAnsi="Arial"/>
                <w:sz w:val="15"/>
                <w:szCs w:val="15"/>
                <w:color w:val="auto"/>
              </w:rPr>
              <w:t>(First)</w:t>
            </w:r>
          </w:p>
        </w:tc>
        <w:tc>
          <w:tcPr>
            <w:tcW w:w="1060" w:type="dxa"/>
            <w:vAlign w:val="bottom"/>
          </w:tcPr>
          <w:p>
            <w:pPr>
              <w:ind w:left="60"/>
              <w:spacing w:after="0"/>
              <w:rPr>
                <w:sz w:val="20"/>
                <w:szCs w:val="20"/>
                <w:color w:val="auto"/>
              </w:rPr>
            </w:pPr>
            <w:r>
              <w:rPr>
                <w:rFonts w:ascii="Arial" w:cs="Arial" w:eastAsia="Arial" w:hAnsi="Arial"/>
                <w:sz w:val="15"/>
                <w:szCs w:val="15"/>
                <w:color w:val="auto"/>
              </w:rPr>
              <w:t>(Middle)</w:t>
            </w:r>
          </w:p>
        </w:tc>
      </w:tr>
      <w:tr>
        <w:trPr>
          <w:trHeight w:val="314"/>
        </w:trPr>
        <w:tc>
          <w:tcPr>
            <w:tcW w:w="2040" w:type="dxa"/>
            <w:vAlign w:val="bottom"/>
            <w:gridSpan w:val="2"/>
          </w:tcPr>
          <w:p>
            <w:pPr>
              <w:ind w:left="40"/>
              <w:spacing w:after="0"/>
              <w:rPr>
                <w:sz w:val="20"/>
                <w:szCs w:val="20"/>
                <w:color w:val="auto"/>
              </w:rPr>
            </w:pPr>
            <w:r>
              <w:rPr>
                <w:rFonts w:ascii="Arial" w:cs="Arial" w:eastAsia="Arial" w:hAnsi="Arial"/>
                <w:sz w:val="20"/>
                <w:szCs w:val="20"/>
                <w:color w:val="0000FF"/>
                <w:w w:val="95"/>
              </w:rPr>
              <w:t>12500 TI BOULEVARD</w:t>
            </w:r>
          </w:p>
        </w:tc>
        <w:tc>
          <w:tcPr>
            <w:tcW w:w="106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9"/>
        </w:trPr>
        <w:tc>
          <w:tcPr>
            <w:tcW w:w="940" w:type="dxa"/>
            <w:vAlign w:val="bottom"/>
          </w:tcPr>
          <w:p>
            <w:pPr>
              <w:ind w:left="40"/>
              <w:spacing w:after="0"/>
              <w:rPr>
                <w:sz w:val="20"/>
                <w:szCs w:val="20"/>
                <w:color w:val="auto"/>
              </w:rPr>
            </w:pPr>
            <w:r>
              <w:rPr>
                <w:rFonts w:ascii="Arial" w:cs="Arial" w:eastAsia="Arial" w:hAnsi="Arial"/>
                <w:sz w:val="20"/>
                <w:szCs w:val="20"/>
                <w:color w:val="0000FF"/>
              </w:rPr>
              <w:t>DALLAS</w:t>
            </w:r>
          </w:p>
        </w:tc>
        <w:tc>
          <w:tcPr>
            <w:tcW w:w="1100" w:type="dxa"/>
            <w:vAlign w:val="bottom"/>
          </w:tcPr>
          <w:p>
            <w:pPr>
              <w:ind w:left="120"/>
              <w:spacing w:after="0"/>
              <w:rPr>
                <w:sz w:val="20"/>
                <w:szCs w:val="20"/>
                <w:color w:val="auto"/>
              </w:rPr>
            </w:pPr>
            <w:r>
              <w:rPr>
                <w:rFonts w:ascii="Arial" w:cs="Arial" w:eastAsia="Arial" w:hAnsi="Arial"/>
                <w:sz w:val="20"/>
                <w:szCs w:val="20"/>
                <w:color w:val="0000FF"/>
              </w:rPr>
              <w:t>TX</w:t>
            </w:r>
          </w:p>
        </w:tc>
        <w:tc>
          <w:tcPr>
            <w:tcW w:w="1060" w:type="dxa"/>
            <w:vAlign w:val="bottom"/>
          </w:tcPr>
          <w:p>
            <w:pPr>
              <w:ind w:left="60"/>
              <w:spacing w:after="0"/>
              <w:rPr>
                <w:sz w:val="20"/>
                <w:szCs w:val="20"/>
                <w:color w:val="auto"/>
              </w:rPr>
            </w:pPr>
            <w:r>
              <w:rPr>
                <w:rFonts w:ascii="Arial" w:cs="Arial" w:eastAsia="Arial" w:hAnsi="Arial"/>
                <w:sz w:val="20"/>
                <w:szCs w:val="20"/>
                <w:color w:val="0000FF"/>
              </w:rPr>
              <w:t>75243</w:t>
            </w:r>
          </w:p>
        </w:tc>
      </w:tr>
      <w:tr>
        <w:trPr>
          <w:trHeight w:val="177"/>
        </w:trPr>
        <w:tc>
          <w:tcPr>
            <w:tcW w:w="9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120"/>
              <w:spacing w:after="0"/>
              <w:rPr>
                <w:sz w:val="20"/>
                <w:szCs w:val="20"/>
                <w:color w:val="auto"/>
              </w:rPr>
            </w:pPr>
            <w:r>
              <w:rPr>
                <w:rFonts w:ascii="Arial" w:cs="Arial" w:eastAsia="Arial" w:hAnsi="Arial"/>
                <w:sz w:val="15"/>
                <w:szCs w:val="15"/>
                <w:color w:val="auto"/>
              </w:rPr>
              <w:t>(State)</w:t>
            </w:r>
          </w:p>
        </w:tc>
        <w:tc>
          <w:tcPr>
            <w:tcW w:w="1060" w:type="dxa"/>
            <w:vAlign w:val="bottom"/>
          </w:tcPr>
          <w:p>
            <w:pPr>
              <w:ind w:left="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63"/>
        <w:spacing w:after="0"/>
        <w:rPr>
          <w:sz w:val="20"/>
          <w:szCs w:val="20"/>
          <w:color w:val="auto"/>
        </w:rPr>
      </w:pPr>
      <w:r>
        <w:rPr>
          <w:rFonts w:ascii="Arial" w:cs="Arial" w:eastAsia="Arial" w:hAnsi="Arial"/>
          <w:sz w:val="20"/>
          <w:szCs w:val="20"/>
          <w:color w:val="0000FF"/>
        </w:rPr>
        <w:t>Sr. Vice President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22,586</w:t>
            </w:r>
            <w:r>
              <w:rPr>
                <w:rFonts w:ascii="Arial" w:cs="Arial" w:eastAsia="Arial" w:hAnsi="Arial"/>
                <w:sz w:val="25"/>
                <w:szCs w:val="25"/>
                <w:color w:val="008000"/>
                <w:w w:val="8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01/25/2028</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4"/>
              <w:spacing w:after="0"/>
              <w:rPr>
                <w:sz w:val="20"/>
                <w:szCs w:val="20"/>
                <w:color w:val="auto"/>
              </w:rPr>
            </w:pPr>
            <w:r>
              <w:rPr>
                <w:rFonts w:ascii="Arial" w:cs="Arial" w:eastAsia="Arial" w:hAnsi="Arial"/>
                <w:sz w:val="20"/>
                <w:szCs w:val="20"/>
                <w:color w:val="0000FF"/>
                <w:w w:val="87"/>
              </w:rPr>
              <w:t>6,461</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20"/>
                <w:szCs w:val="20"/>
                <w:color w:val="0000FF"/>
              </w:rPr>
              <w:t>110.15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01/25/2029</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10,200</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20"/>
                <w:szCs w:val="20"/>
                <w:color w:val="0000FF"/>
              </w:rPr>
              <w:t>104.41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01/24/2030</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15,645</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20"/>
                <w:szCs w:val="20"/>
                <w:color w:val="0000FF"/>
              </w:rPr>
              <w:t>130.52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5"/>
              </w:rPr>
              <w:t>NQ 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01/28/2031</w:t>
            </w:r>
          </w:p>
        </w:tc>
        <w:tc>
          <w:tcPr>
            <w:tcW w:w="1740" w:type="dxa"/>
            <w:vAlign w:val="bottom"/>
          </w:tcPr>
          <w:p>
            <w:pPr>
              <w:jc w:val="center"/>
              <w:ind w:left="32"/>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24,571</w:t>
            </w:r>
          </w:p>
        </w:tc>
        <w:tc>
          <w:tcPr>
            <w:tcW w:w="4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20"/>
                <w:szCs w:val="20"/>
                <w:color w:val="0000FF"/>
              </w:rPr>
              <w:t>169.23</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22,323 shares subject to terms of restricted stock units awarded under the Issuer's long-term incentive plans.</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25,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became exercisable in four equal annual installments beginning on January 24, 2021.</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becomes exercisable in four equal annual installments beginning on January 28, 2022.</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Katharine Kane,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 In Fact</w:t>
            </w:r>
          </w:p>
        </w:tc>
        <w:tc>
          <w:tcPr>
            <w:tcW w:w="6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AUTHORIZATION</w:t>
      </w:r>
    </w:p>
    <w:p>
      <w:pPr>
        <w:spacing w:after="0" w:line="200" w:lineRule="exact"/>
        <w:rPr>
          <w:sz w:val="20"/>
          <w:szCs w:val="20"/>
          <w:color w:val="auto"/>
        </w:rPr>
      </w:pPr>
    </w:p>
    <w:p>
      <w:pPr>
        <w:spacing w:after="0" w:line="255"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hereby authorize Cynthia Hoff Trochu, Katharine Kane, Elizabeth M. Bedell, Rick Logsdon, Shanon J. Leonard, and Erin E. Hilton or any one</w:t>
      </w:r>
    </w:p>
    <w:p>
      <w:pPr>
        <w:spacing w:after="0" w:line="5" w:lineRule="exact"/>
        <w:rPr>
          <w:sz w:val="20"/>
          <w:szCs w:val="20"/>
          <w:color w:val="auto"/>
        </w:rPr>
      </w:pPr>
    </w:p>
    <w:p>
      <w:pPr>
        <w:ind w:right="1079"/>
        <w:spacing w:after="0" w:line="266" w:lineRule="auto"/>
        <w:rPr>
          <w:sz w:val="20"/>
          <w:szCs w:val="20"/>
          <w:color w:val="auto"/>
        </w:rPr>
      </w:pPr>
      <w:r>
        <w:rPr>
          <w:rFonts w:ascii="Courier New" w:cs="Courier New" w:eastAsia="Courier New" w:hAnsi="Courier New"/>
          <w:sz w:val="18"/>
          <w:szCs w:val="18"/>
          <w:color w:val="auto"/>
        </w:rPr>
        <w:t>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0" w:lineRule="exact"/>
        <w:rPr>
          <w:sz w:val="20"/>
          <w:szCs w:val="20"/>
          <w:color w:val="auto"/>
        </w:rPr>
      </w:pPr>
    </w:p>
    <w:p>
      <w:pPr>
        <w:spacing w:after="0" w:line="239" w:lineRule="exact"/>
        <w:rPr>
          <w:sz w:val="20"/>
          <w:szCs w:val="20"/>
          <w:color w:val="auto"/>
        </w:rPr>
      </w:pPr>
    </w:p>
    <w:p>
      <w:pPr>
        <w:ind w:right="1079"/>
        <w:spacing w:after="0" w:line="236" w:lineRule="auto"/>
        <w:rPr>
          <w:sz w:val="20"/>
          <w:szCs w:val="20"/>
          <w:color w:val="auto"/>
        </w:rPr>
      </w:pPr>
      <w:r>
        <w:rPr>
          <w:rFonts w:ascii="Courier New" w:cs="Courier New" w:eastAsia="Courier New" w:hAnsi="Courier New"/>
          <w:sz w:val="20"/>
          <w:szCs w:val="20"/>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as of the 22 day of April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Mark T. Roberts</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9255" TargetMode="External"/><Relationship Id="rId11"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2021-04-29T17:23:56Z</dcterms:created>
  <dcterms:modified xsi:type="dcterms:W3CDTF">2021-04-29T17:23:56Z</dcterms:modified>
</cp:coreProperties>
</file>