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891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8915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VanScoter John 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01/31/2007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83"/>
        <w:spacing w:after="0"/>
        <w:rPr>
          <w:sz w:val="20"/>
          <w:szCs w:val="20"/>
          <w:color w:val="auto"/>
        </w:rPr>
      </w:pPr>
      <w:r>
        <w:rPr>
          <w:rFonts w:ascii="Arial" w:cs="Arial" w:eastAsia="Arial" w:hAnsi="Arial"/>
          <w:sz w:val="18"/>
          <w:szCs w:val="18"/>
          <w:color w:val="0000FF"/>
        </w:rPr>
        <w:t>SR. VICE PRESIDENT</w:t>
      </w:r>
    </w:p>
    <w:p>
      <w:pPr>
        <w:spacing w:after="0" w:line="315" w:lineRule="exact"/>
        <w:rPr>
          <w:sz w:val="24"/>
          <w:szCs w:val="24"/>
          <w:color w:val="auto"/>
        </w:rPr>
      </w:pPr>
    </w:p>
    <w:p>
      <w:pPr>
        <w:sectPr>
          <w:pgSz w:w="11900" w:h="16838" w:orient="portrait"/>
          <w:cols w:equalWidth="0" w:num="3">
            <w:col w:w="3360" w:space="720"/>
            <w:col w:w="3340" w:space="637"/>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DALLAS</w:t>
            </w:r>
          </w:p>
        </w:tc>
        <w:tc>
          <w:tcPr>
            <w:tcW w:w="1120" w:type="dxa"/>
            <w:vAlign w:val="bottom"/>
          </w:tcPr>
          <w:p>
            <w:pPr>
              <w:ind w:left="2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75243</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2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2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20" w:type="dxa"/>
            <w:vAlign w:val="bottom"/>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54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820" w:type="dxa"/>
            <w:vAlign w:val="bottom"/>
            <w:tcBorders>
              <w:bottom w:val="single" w:sz="8" w:color="2C2C2C"/>
            </w:tcBorders>
          </w:tcPr>
          <w:p>
            <w:pPr>
              <w:jc w:val="right"/>
              <w:ind w:right="88"/>
              <w:spacing w:after="0"/>
              <w:rPr>
                <w:sz w:val="20"/>
                <w:szCs w:val="20"/>
                <w:color w:val="auto"/>
              </w:rPr>
            </w:pPr>
            <w:r>
              <w:rPr>
                <w:rFonts w:ascii="Arial" w:cs="Arial" w:eastAsia="Arial" w:hAnsi="Arial"/>
                <w:sz w:val="18"/>
                <w:szCs w:val="18"/>
                <w:color w:val="0000FF"/>
              </w:rPr>
              <w:t>01/31/2007</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740" w:type="dxa"/>
            <w:vAlign w:val="bottom"/>
            <w:tcBorders>
              <w:bottom w:val="single" w:sz="8" w:color="2C2C2C"/>
            </w:tcBorders>
          </w:tcPr>
          <w:p>
            <w:pPr>
              <w:jc w:val="right"/>
              <w:ind w:right="68"/>
              <w:spacing w:after="0"/>
              <w:rPr>
                <w:sz w:val="20"/>
                <w:szCs w:val="20"/>
                <w:color w:val="auto"/>
              </w:rPr>
            </w:pPr>
            <w:r>
              <w:rPr>
                <w:rFonts w:ascii="Arial" w:cs="Arial" w:eastAsia="Arial" w:hAnsi="Arial"/>
                <w:sz w:val="18"/>
                <w:szCs w:val="18"/>
                <w:color w:val="0000FF"/>
              </w:rPr>
              <w:t>2,769</w:t>
            </w:r>
          </w:p>
        </w:tc>
        <w:tc>
          <w:tcPr>
            <w:tcW w:w="56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840" w:type="dxa"/>
            <w:vAlign w:val="bottom"/>
            <w:tcBorders>
              <w:bottom w:val="single" w:sz="8" w:color="2C2C2C"/>
            </w:tcBorders>
          </w:tcPr>
          <w:p>
            <w:pPr>
              <w:jc w:val="center"/>
              <w:ind w:right="6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30.84</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139,674</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20" w:type="dxa"/>
            <w:vAlign w:val="bottom"/>
          </w:tcPr>
          <w:p>
            <w:pPr>
              <w:jc w:val="right"/>
              <w:ind w:right="88"/>
              <w:spacing w:after="0"/>
              <w:rPr>
                <w:sz w:val="20"/>
                <w:szCs w:val="20"/>
                <w:color w:val="auto"/>
              </w:rPr>
            </w:pPr>
            <w:r>
              <w:rPr>
                <w:rFonts w:ascii="Arial" w:cs="Arial" w:eastAsia="Arial" w:hAnsi="Arial"/>
                <w:sz w:val="18"/>
                <w:szCs w:val="18"/>
                <w:color w:val="0000FF"/>
              </w:rPr>
              <w:t>02/01/2007</w:t>
            </w:r>
          </w:p>
        </w:tc>
        <w:tc>
          <w:tcPr>
            <w:tcW w:w="114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Pr>
          <w:p>
            <w:pPr>
              <w:jc w:val="right"/>
              <w:ind w:right="68"/>
              <w:spacing w:after="0"/>
              <w:rPr>
                <w:sz w:val="20"/>
                <w:szCs w:val="20"/>
                <w:color w:val="auto"/>
              </w:rPr>
            </w:pPr>
            <w:r>
              <w:rPr>
                <w:rFonts w:ascii="Arial" w:cs="Arial" w:eastAsia="Arial" w:hAnsi="Arial"/>
                <w:sz w:val="18"/>
                <w:szCs w:val="18"/>
                <w:color w:val="0000FF"/>
              </w:rPr>
              <w:t>7,231</w:t>
            </w:r>
          </w:p>
        </w:tc>
        <w:tc>
          <w:tcPr>
            <w:tcW w:w="560" w:type="dxa"/>
            <w:vAlign w:val="bottom"/>
          </w:tcPr>
          <w:p>
            <w:pPr>
              <w:ind w:left="260"/>
              <w:spacing w:after="0"/>
              <w:rPr>
                <w:sz w:val="20"/>
                <w:szCs w:val="20"/>
                <w:color w:val="auto"/>
              </w:rPr>
            </w:pPr>
            <w:r>
              <w:rPr>
                <w:rFonts w:ascii="Arial" w:cs="Arial" w:eastAsia="Arial" w:hAnsi="Arial"/>
                <w:sz w:val="18"/>
                <w:szCs w:val="18"/>
                <w:color w:val="0000FF"/>
              </w:rPr>
              <w:t>D</w:t>
            </w:r>
          </w:p>
        </w:tc>
        <w:tc>
          <w:tcPr>
            <w:tcW w:w="840" w:type="dxa"/>
            <w:vAlign w:val="bottom"/>
          </w:tcPr>
          <w:p>
            <w:pPr>
              <w:jc w:val="center"/>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31.3584</w:t>
            </w:r>
          </w:p>
        </w:tc>
        <w:tc>
          <w:tcPr>
            <w:tcW w:w="1160" w:type="dxa"/>
            <w:vAlign w:val="bottom"/>
          </w:tcPr>
          <w:p>
            <w:pPr>
              <w:jc w:val="center"/>
              <w:spacing w:after="0"/>
              <w:rPr>
                <w:sz w:val="20"/>
                <w:szCs w:val="20"/>
                <w:color w:val="auto"/>
              </w:rPr>
            </w:pPr>
            <w:r>
              <w:rPr>
                <w:rFonts w:ascii="Arial" w:cs="Arial" w:eastAsia="Arial" w:hAnsi="Arial"/>
                <w:sz w:val="18"/>
                <w:szCs w:val="18"/>
                <w:color w:val="0000FF"/>
                <w:w w:val="86"/>
              </w:rPr>
              <w:t>132,443</w:t>
            </w:r>
          </w:p>
        </w:tc>
        <w:tc>
          <w:tcPr>
            <w:tcW w:w="960" w:type="dxa"/>
            <w:vAlign w:val="bottom"/>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tcPr>
          <w:p>
            <w:pPr>
              <w:jc w:val="center"/>
              <w:spacing w:after="0" w:line="217" w:lineRule="exact"/>
              <w:rPr>
                <w:sz w:val="20"/>
                <w:szCs w:val="20"/>
                <w:color w:val="auto"/>
              </w:rPr>
            </w:pPr>
            <w:r>
              <w:rPr>
                <w:rFonts w:ascii="Arial" w:cs="Arial" w:eastAsia="Arial" w:hAnsi="Arial"/>
                <w:sz w:val="18"/>
                <w:szCs w:val="18"/>
                <w:color w:val="0000FF"/>
                <w:w w:val="84"/>
              </w:rPr>
              <w:t>8,577.32</w:t>
            </w:r>
            <w:r>
              <w:rPr>
                <w:rFonts w:ascii="Arial" w:cs="Arial" w:eastAsia="Arial" w:hAnsi="Arial"/>
                <w:sz w:val="22"/>
                <w:szCs w:val="22"/>
                <w:color w:val="008000"/>
                <w:w w:val="84"/>
                <w:vertAlign w:val="superscript"/>
              </w:rPr>
              <w:t>(2)</w:t>
            </w:r>
          </w:p>
        </w:tc>
        <w:tc>
          <w:tcPr>
            <w:tcW w:w="96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Trust-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-401(k)</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tcPr>
          <w:p>
            <w:pPr>
              <w:jc w:val="center"/>
              <w:spacing w:after="0" w:line="217" w:lineRule="exact"/>
              <w:rPr>
                <w:sz w:val="20"/>
                <w:szCs w:val="20"/>
                <w:color w:val="auto"/>
              </w:rPr>
            </w:pPr>
            <w:r>
              <w:rPr>
                <w:rFonts w:ascii="Arial" w:cs="Arial" w:eastAsia="Arial" w:hAnsi="Arial"/>
                <w:sz w:val="18"/>
                <w:szCs w:val="18"/>
                <w:color w:val="0000FF"/>
                <w:w w:val="84"/>
              </w:rPr>
              <w:t>4,940.24</w:t>
            </w:r>
            <w:r>
              <w:rPr>
                <w:rFonts w:ascii="Arial" w:cs="Arial" w:eastAsia="Arial" w:hAnsi="Arial"/>
                <w:sz w:val="22"/>
                <w:szCs w:val="22"/>
                <w:color w:val="008000"/>
                <w:w w:val="84"/>
                <w:vertAlign w:val="superscript"/>
              </w:rPr>
              <w:t>(3)</w:t>
            </w:r>
          </w:p>
        </w:tc>
        <w:tc>
          <w:tcPr>
            <w:tcW w:w="96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Trust--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PS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4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Withholding of shares of common stock to satisfy tax withholding obligation (relating to vesting of a previously granted award).</w:t>
      </w:r>
    </w:p>
    <w:p>
      <w:pPr>
        <w:spacing w:after="0" w:line="41" w:lineRule="exact"/>
        <w:rPr>
          <w:rFonts w:ascii="Arial" w:cs="Arial" w:eastAsia="Arial" w:hAnsi="Arial"/>
          <w:sz w:val="14"/>
          <w:szCs w:val="14"/>
          <w:color w:val="008000"/>
        </w:rPr>
      </w:pPr>
    </w:p>
    <w:p>
      <w:pPr>
        <w:ind w:left="40" w:right="3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401(k) Account as of 12-31-06. (Interests in this account are denominated in units. Consequently, share amount shown is an estimate.) This statement does not include changes in beneficial ownership of shares held in this account occurring after 12-31-06 that are eligible for deferred reporting on Form 5.</w:t>
      </w:r>
    </w:p>
    <w:p>
      <w:pPr>
        <w:spacing w:after="0" w:line="30" w:lineRule="exact"/>
        <w:rPr>
          <w:rFonts w:ascii="Arial" w:cs="Arial" w:eastAsia="Arial" w:hAnsi="Arial"/>
          <w:sz w:val="14"/>
          <w:szCs w:val="14"/>
          <w:color w:val="008000"/>
        </w:rPr>
      </w:pPr>
    </w:p>
    <w:p>
      <w:pPr>
        <w:ind w:left="40" w:right="30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Estimated shares attributable to TI Universal Profit Sharing Account as of 12-31-06. (Interests in this account are denominated in units. Consequently, share amount shown is an estimate.) This statement does not include changes in beneficial ownership of shares held in such account occurring after 12-31-06 that are eligible for deferred reporting on Form 5.</w:t>
      </w:r>
    </w:p>
    <w:tbl>
      <w:tblPr>
        <w:tblLayout w:type="fixed"/>
        <w:tblInd w:w="6860" w:type="dxa"/>
        <w:tblCellMar>
          <w:top w:w="0" w:type="dxa"/>
          <w:left w:w="0" w:type="dxa"/>
          <w:bottom w:w="0" w:type="dxa"/>
          <w:right w:w="0" w:type="dxa"/>
        </w:tblCellMar>
      </w:tblPr>
      <w:tr>
        <w:trPr>
          <w:trHeight w:val="199"/>
        </w:trPr>
        <w:tc>
          <w:tcPr>
            <w:tcW w:w="1580" w:type="dxa"/>
            <w:vAlign w:val="bottom"/>
            <w:tcBorders>
              <w:bottom w:val="single" w:sz="8" w:color="auto"/>
            </w:tcBorders>
          </w:tcPr>
          <w:p>
            <w:pPr>
              <w:spacing w:after="0" w:line="199" w:lineRule="exact"/>
              <w:rPr>
                <w:sz w:val="20"/>
                <w:szCs w:val="20"/>
                <w:color w:val="auto"/>
              </w:rPr>
            </w:pPr>
            <w:r>
              <w:rPr>
                <w:rFonts w:ascii="Arial" w:cs="Arial" w:eastAsia="Arial" w:hAnsi="Arial"/>
                <w:sz w:val="18"/>
                <w:szCs w:val="18"/>
                <w:color w:val="0000FF"/>
                <w:w w:val="94"/>
              </w:rPr>
              <w:t>DANIEL M. DRORY,</w:t>
            </w:r>
          </w:p>
        </w:tc>
        <w:tc>
          <w:tcPr>
            <w:tcW w:w="60" w:type="dxa"/>
            <w:vAlign w:val="bottom"/>
          </w:tcPr>
          <w:p>
            <w:pPr>
              <w:spacing w:after="0"/>
              <w:rPr>
                <w:sz w:val="17"/>
                <w:szCs w:val="17"/>
                <w:color w:val="auto"/>
              </w:rPr>
            </w:pPr>
          </w:p>
        </w:tc>
        <w:tc>
          <w:tcPr>
            <w:tcW w:w="1460" w:type="dxa"/>
            <w:vAlign w:val="bottom"/>
            <w:gridSpan w:val="2"/>
            <w:vMerge w:val="restart"/>
          </w:tcPr>
          <w:p>
            <w:pPr>
              <w:jc w:val="right"/>
              <w:spacing w:after="0"/>
              <w:rPr>
                <w:sz w:val="20"/>
                <w:szCs w:val="20"/>
                <w:color w:val="auto"/>
              </w:rPr>
            </w:pPr>
            <w:r>
              <w:rPr>
                <w:rFonts w:ascii="Arial" w:cs="Arial" w:eastAsia="Arial" w:hAnsi="Arial"/>
                <w:sz w:val="18"/>
                <w:szCs w:val="18"/>
                <w:color w:val="0000FF"/>
              </w:rPr>
              <w:t>02/02/2007</w:t>
            </w:r>
          </w:p>
        </w:tc>
        <w:tc>
          <w:tcPr>
            <w:tcW w:w="0" w:type="dxa"/>
            <w:vAlign w:val="bottom"/>
          </w:tcPr>
          <w:p>
            <w:pPr>
              <w:spacing w:after="0"/>
              <w:rPr>
                <w:sz w:val="1"/>
                <w:szCs w:val="1"/>
                <w:color w:val="auto"/>
              </w:rPr>
            </w:pPr>
          </w:p>
        </w:tc>
      </w:tr>
      <w:tr>
        <w:trPr>
          <w:trHeight w:val="88"/>
        </w:trPr>
        <w:tc>
          <w:tcPr>
            <w:tcW w:w="164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w w:val="93"/>
              </w:rPr>
              <w:t>ATTORNEY IN FACT</w:t>
            </w:r>
          </w:p>
        </w:tc>
        <w:tc>
          <w:tcPr>
            <w:tcW w:w="14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640" w:type="dxa"/>
            <w:vAlign w:val="bottom"/>
            <w:tcBorders>
              <w:bottom w:val="single" w:sz="8" w:color="auto"/>
            </w:tcBorders>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100" w:type="dxa"/>
            <w:vAlign w:val="bottom"/>
            <w:gridSpan w:val="4"/>
          </w:tcPr>
          <w:p>
            <w:pPr>
              <w:spacing w:after="0"/>
              <w:rPr>
                <w:sz w:val="20"/>
                <w:szCs w:val="20"/>
                <w:color w:val="auto"/>
              </w:rPr>
            </w:pPr>
            <w:r>
              <w:rPr>
                <w:rFonts w:ascii="Arial" w:cs="Arial" w:eastAsia="Arial" w:hAnsi="Arial"/>
                <w:sz w:val="14"/>
                <w:szCs w:val="14"/>
                <w:color w:val="auto"/>
                <w:w w:val="94"/>
              </w:rPr>
              <w:t>** Signature of Reporting PersonDate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17458"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2019-12-16T02:50:00Z</dcterms:created>
  <dcterms:modified xsi:type="dcterms:W3CDTF">2019-12-16T02:50:00Z</dcterms:modified>
</cp:coreProperties>
</file>