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S-4%2FA.txt"/>
      <w:bookmarkStart w:id="1" w:name="ksS4%2FA"/>
      <w:bookmarkEnd w:id="0"/>
      <w:bookmarkEnd w:id="1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AS FILED WITH THE SECURITIES AND EXCHANGE COMMISSION ON AUGUST 10,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REGISTRATION NO. 333-80157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AMENDMENT NO.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S-4</w:t>
      </w:r>
    </w:p>
    <w:p>
      <w:pPr>
        <w:pStyle w:val="PreformattedText"/>
        <w:rPr/>
      </w:pPr>
      <w:r>
        <w:rPr/>
        <w:t xml:space="preserve">            </w:t>
      </w:r>
      <w:r>
        <w:rPr/>
        <w:t>REGISTRATION STATEMENT UNDER THE SECURITIES ACT OF 1933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            </w:t>
      </w:r>
      <w:r>
        <w:rPr/>
        <w:t>DELAWARE                              3600                             75-0289970</w:t>
      </w:r>
    </w:p>
    <w:p>
      <w:pPr>
        <w:pStyle w:val="PreformattedText"/>
        <w:rPr/>
      </w:pPr>
      <w:r>
        <w:rPr/>
        <w:t xml:space="preserve"> </w:t>
      </w:r>
      <w:r>
        <w:rPr/>
        <w:t>(State or Other Jurisdiction of       (Primary Standard Industrial              (I.R.S. Employer</w:t>
      </w:r>
    </w:p>
    <w:p>
      <w:pPr>
        <w:pStyle w:val="PreformattedText"/>
        <w:rPr/>
      </w:pPr>
      <w:r>
        <w:rPr/>
        <w:t xml:space="preserve">  </w:t>
      </w:r>
      <w:r>
        <w:rPr/>
        <w:t>Incorporation or Organization)       Classification Code Number)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RICHARD J. AGNICH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SENIOR VICE PRESIDENT, SECRETARY</w:t>
      </w:r>
    </w:p>
    <w:p>
      <w:pPr>
        <w:pStyle w:val="PreformattedText"/>
        <w:rPr/>
      </w:pPr>
      <w:r>
        <w:rPr/>
        <w:t xml:space="preserve">                 </w:t>
      </w:r>
      <w:r>
        <w:rPr/>
        <w:t>8505 FOREST LANE                                   AND GENERAL COUNSEL</w:t>
      </w:r>
    </w:p>
    <w:p>
      <w:pPr>
        <w:pStyle w:val="PreformattedText"/>
        <w:rPr/>
      </w:pPr>
      <w:r>
        <w:rPr/>
        <w:t xml:space="preserve">                  </w:t>
      </w:r>
      <w:r>
        <w:rPr/>
        <w:t>P.O. BOX 660199                              7839 CHURCHILL WAY, M/S 3995</w:t>
      </w:r>
    </w:p>
    <w:p>
      <w:pPr>
        <w:pStyle w:val="PreformattedText"/>
        <w:rPr/>
      </w:pPr>
      <w:r>
        <w:rPr/>
        <w:t xml:space="preserve">             </w:t>
      </w:r>
      <w:r>
        <w:rPr/>
        <w:t>DALLAS, TEXAS 75266-0199                               DALLAS, TEXAS 75251</w:t>
      </w:r>
    </w:p>
    <w:p>
      <w:pPr>
        <w:pStyle w:val="PreformattedText"/>
        <w:rPr/>
      </w:pPr>
      <w:r>
        <w:rPr/>
        <w:t xml:space="preserve">                  </w:t>
      </w:r>
      <w:r>
        <w:rPr/>
        <w:t>(972) 995-3773                                      (972) 995-2551</w:t>
      </w:r>
    </w:p>
    <w:p>
      <w:pPr>
        <w:pStyle w:val="PreformattedText"/>
        <w:rPr/>
      </w:pPr>
      <w:r>
        <w:rPr/>
        <w:t>(Address, Including Zip Code, and Telephone Number,  (Name, Address, Including Zip Code, and Telephone</w:t>
      </w:r>
    </w:p>
    <w:p>
      <w:pPr>
        <w:pStyle w:val="PreformattedText"/>
        <w:rPr/>
      </w:pPr>
      <w:r>
        <w:rPr/>
        <w:t xml:space="preserve">                     </w:t>
      </w:r>
      <w:r>
        <w:rPr/>
        <w:t>Including                                            Number,</w:t>
      </w:r>
    </w:p>
    <w:p>
      <w:pPr>
        <w:pStyle w:val="PreformattedText"/>
        <w:rPr/>
      </w:pPr>
      <w:r>
        <w:rPr/>
        <w:t xml:space="preserve">  </w:t>
      </w:r>
      <w:r>
        <w:rPr/>
        <w:t>Area Code, of Registrant's Principal Executive        Including Area Code, of Agent For Service)</w:t>
      </w:r>
    </w:p>
    <w:p>
      <w:pPr>
        <w:pStyle w:val="PreformattedText"/>
        <w:rPr/>
      </w:pPr>
      <w:r>
        <w:rPr/>
        <w:t xml:space="preserve">                      </w:t>
      </w:r>
      <w:r>
        <w:rPr/>
        <w:t>Office)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Copies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TIMOTHY J. CARLSON</w:t>
      </w:r>
    </w:p>
    <w:p>
      <w:pPr>
        <w:pStyle w:val="PreformattedText"/>
        <w:rPr/>
      </w:pPr>
      <w:r>
        <w:rPr/>
        <w:t xml:space="preserve">          </w:t>
      </w:r>
      <w:r>
        <w:rPr/>
        <w:t>R. SCOTT COHEN            VICE PRESIDENT, GENERAL COUNSEL             STACEY K. GEER</w:t>
      </w:r>
    </w:p>
    <w:p>
      <w:pPr>
        <w:pStyle w:val="PreformattedText"/>
        <w:rPr/>
      </w:pPr>
      <w:r>
        <w:rPr/>
        <w:t xml:space="preserve">    </w:t>
      </w:r>
      <w:r>
        <w:rPr/>
        <w:t>WEIL, GOTSHAL &amp; MANGES LLP               AND SECRETARY                     KING &amp; SPALDING</w:t>
      </w:r>
    </w:p>
    <w:p>
      <w:pPr>
        <w:pStyle w:val="PreformattedText"/>
        <w:rPr/>
      </w:pPr>
      <w:r>
        <w:rPr/>
        <w:t xml:space="preserve">  </w:t>
      </w:r>
      <w:r>
        <w:rPr/>
        <w:t>100 CRESCENT COURT, SUITE 1300         TELOGY NETWORKS, INC.               191 PEACHTREE STREET</w:t>
      </w:r>
    </w:p>
    <w:p>
      <w:pPr>
        <w:pStyle w:val="PreformattedText"/>
        <w:rPr/>
      </w:pPr>
      <w:r>
        <w:rPr/>
        <w:t xml:space="preserve">       </w:t>
      </w:r>
      <w:r>
        <w:rPr/>
        <w:t>DALLAS, TEXAS 75201              20250 CENTURY BOULEVARD             ATLANTA, GEORGIA 30303</w:t>
      </w:r>
    </w:p>
    <w:p>
      <w:pPr>
        <w:pStyle w:val="PreformattedText"/>
        <w:rPr/>
      </w:pPr>
      <w:r>
        <w:rPr/>
        <w:t xml:space="preserve">          </w:t>
      </w:r>
      <w:r>
        <w:rPr/>
        <w:t>(214) 746-7700               GERMANTOWN, MARYLAND 20874               (404) 572-4600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(301) 515-6500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APPROXIMATE DATE OF COMMENCEMENT OF PROPOSED SALE TO THE PUBLIC: As soon as</w:t>
      </w:r>
    </w:p>
    <w:p>
      <w:pPr>
        <w:pStyle w:val="PreformattedText"/>
        <w:rPr/>
      </w:pPr>
      <w:r>
        <w:rPr/>
        <w:t>practicable after this Registration Statement is declared effective and all</w:t>
      </w:r>
    </w:p>
    <w:p>
      <w:pPr>
        <w:pStyle w:val="PreformattedText"/>
        <w:rPr/>
      </w:pPr>
      <w:r>
        <w:rPr/>
        <w:t>other conditions to the merger of Telogy Networks, Inc. with TNI Acquisition</w:t>
      </w:r>
    </w:p>
    <w:p>
      <w:pPr>
        <w:pStyle w:val="PreformattedText"/>
        <w:rPr/>
      </w:pPr>
      <w:r>
        <w:rPr/>
        <w:t>Corp. pursuant to the Agreement and Plan of Merger described in the enclosed</w:t>
      </w:r>
    </w:p>
    <w:p>
      <w:pPr>
        <w:pStyle w:val="PreformattedText"/>
        <w:rPr/>
      </w:pPr>
      <w:r>
        <w:rPr/>
        <w:t>proxy statement/ prospectus have been satisfied or waived.</w:t>
      </w:r>
    </w:p>
    <w:p>
      <w:pPr>
        <w:pStyle w:val="PreformattedText"/>
        <w:rPr/>
      </w:pPr>
      <w:r>
        <w:rPr/>
        <w:t xml:space="preserve">     </w:t>
      </w:r>
      <w:r>
        <w:rPr/>
        <w:t>If the securities being registered on this form are being offered in</w:t>
      </w:r>
    </w:p>
    <w:p>
      <w:pPr>
        <w:pStyle w:val="PreformattedText"/>
        <w:rPr/>
      </w:pPr>
      <w:r>
        <w:rPr/>
        <w:t>connection with the formation of a holding company and there is compliance with</w:t>
      </w:r>
    </w:p>
    <w:p>
      <w:pPr>
        <w:pStyle w:val="PreformattedText"/>
        <w:rPr/>
      </w:pPr>
      <w:r>
        <w:rPr/>
        <w:t>General Instruction G, check the following box.  [ ]</w:t>
      </w:r>
    </w:p>
    <w:p>
      <w:pPr>
        <w:pStyle w:val="PreformattedText"/>
        <w:rPr/>
      </w:pPr>
      <w:r>
        <w:rPr/>
        <w:t xml:space="preserve">     </w:t>
      </w:r>
      <w:r>
        <w:rPr/>
        <w:t>If this form is filed to register additional securities for an offering</w:t>
      </w:r>
    </w:p>
    <w:p>
      <w:pPr>
        <w:pStyle w:val="PreformattedText"/>
        <w:rPr/>
      </w:pPr>
      <w:r>
        <w:rPr/>
        <w:t>pursuant to Rule 462(b) under the Securities Act, check the following box and</w:t>
      </w:r>
    </w:p>
    <w:p>
      <w:pPr>
        <w:pStyle w:val="PreformattedText"/>
        <w:rPr/>
      </w:pPr>
      <w:r>
        <w:rPr/>
        <w:t>list the Securities Act registration statement number of the earlier effective</w:t>
      </w:r>
    </w:p>
    <w:p>
      <w:pPr>
        <w:pStyle w:val="PreformattedText"/>
        <w:rPr/>
      </w:pPr>
      <w:r>
        <w:rPr/>
        <w:t>registration statement for the same offering.  [ ]  ______________</w:t>
      </w:r>
    </w:p>
    <w:p>
      <w:pPr>
        <w:pStyle w:val="PreformattedText"/>
        <w:rPr/>
      </w:pPr>
      <w:r>
        <w:rPr/>
        <w:t xml:space="preserve">     </w:t>
      </w:r>
      <w:r>
        <w:rPr/>
        <w:t>If this form is a post-effective amendment filed pursuant to the Rule</w:t>
      </w:r>
    </w:p>
    <w:p>
      <w:pPr>
        <w:pStyle w:val="PreformattedText"/>
        <w:rPr/>
      </w:pPr>
      <w:r>
        <w:rPr/>
        <w:t>462(d) under the Securities Act, check the following box and list the Securities</w:t>
      </w:r>
    </w:p>
    <w:p>
      <w:pPr>
        <w:pStyle w:val="PreformattedText"/>
        <w:rPr/>
      </w:pPr>
      <w:r>
        <w:rPr/>
        <w:t>Act registration statement number of the earlier effective registration</w:t>
      </w:r>
    </w:p>
    <w:p>
      <w:pPr>
        <w:pStyle w:val="PreformattedText"/>
        <w:rPr/>
      </w:pPr>
      <w:r>
        <w:rPr/>
        <w:t>statement for the same offering.  [ ]  ______________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CALCULATION OF REGISTRATION FEE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TITLE OF EACH CLASS                                     PROPOSED MAXIMUM     PROPOSED MAXIMUM        AMOUNT OF</w:t>
      </w:r>
    </w:p>
    <w:p>
      <w:pPr>
        <w:pStyle w:val="PreformattedText"/>
        <w:rPr/>
      </w:pPr>
      <w:r>
        <w:rPr/>
        <w:t xml:space="preserve">         </w:t>
      </w:r>
      <w:r>
        <w:rPr/>
        <w:t>OF SECURITIES TO BE                 AMOUNT TO BE         OFFERING PRICE         AGGREGATE          REGISTRATION</w:t>
      </w:r>
    </w:p>
    <w:p>
      <w:pPr>
        <w:pStyle w:val="PreformattedText"/>
        <w:rPr/>
      </w:pPr>
      <w:r>
        <w:rPr/>
        <w:t xml:space="preserve">              </w:t>
      </w:r>
      <w:r>
        <w:rPr/>
        <w:t>REGISTERED                    REGISTERED(1)            PER UNIT        OFFERING PRICE(2)         FEE(2)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</w:p>
    <w:p>
      <w:pPr>
        <w:pStyle w:val="PreformattedText"/>
        <w:rPr/>
      </w:pPr>
      <w:r>
        <w:rPr/>
        <w:t>Common Stock, $1.00 par value(3)......     5,000,000 shares       Not applicable         $22,754.33             $6.33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Based upon the maximum number of shares of common stock that the registrant</w:t>
      </w:r>
    </w:p>
    <w:p>
      <w:pPr>
        <w:pStyle w:val="PreformattedText"/>
        <w:rPr/>
      </w:pPr>
      <w:r>
        <w:rPr/>
        <w:t xml:space="preserve">    </w:t>
      </w:r>
      <w:r>
        <w:rPr/>
        <w:t>may be required to issue in the merger. This registration statement also</w:t>
      </w:r>
    </w:p>
    <w:p>
      <w:pPr>
        <w:pStyle w:val="PreformattedText"/>
        <w:rPr/>
      </w:pPr>
      <w:r>
        <w:rPr/>
        <w:t xml:space="preserve">    </w:t>
      </w:r>
      <w:r>
        <w:rPr/>
        <w:t>covers securities which may be offered pursuant to terms which provide for a</w:t>
      </w:r>
    </w:p>
    <w:p>
      <w:pPr>
        <w:pStyle w:val="PreformattedText"/>
        <w:rPr/>
      </w:pPr>
      <w:r>
        <w:rPr/>
        <w:t xml:space="preserve">    </w:t>
      </w:r>
      <w:r>
        <w:rPr/>
        <w:t>change in the amount of securities being offered or issued to prevent</w:t>
      </w:r>
    </w:p>
    <w:p>
      <w:pPr>
        <w:pStyle w:val="PreformattedText"/>
        <w:rPr/>
      </w:pPr>
      <w:r>
        <w:rPr/>
        <w:t xml:space="preserve">    </w:t>
      </w:r>
      <w:r>
        <w:rPr/>
        <w:t>dilution resulting from stock splits, stock dividends or similar</w:t>
      </w:r>
    </w:p>
    <w:p>
      <w:pPr>
        <w:pStyle w:val="PreformattedText"/>
        <w:rPr/>
      </w:pPr>
      <w:r>
        <w:rPr/>
        <w:t xml:space="preserve">    </w:t>
      </w:r>
      <w:r>
        <w:rPr/>
        <w:t>transactions, including the two-for-one stock split in the form of a 100%</w:t>
      </w:r>
    </w:p>
    <w:p>
      <w:pPr>
        <w:pStyle w:val="PreformattedText"/>
        <w:rPr/>
      </w:pPr>
      <w:r>
        <w:rPr/>
        <w:t xml:space="preserve">    </w:t>
      </w:r>
      <w:r>
        <w:rPr/>
        <w:t>stock dividend on the Texas Instruments common stock, which is expected to</w:t>
      </w:r>
    </w:p>
    <w:p>
      <w:pPr>
        <w:pStyle w:val="PreformattedText"/>
        <w:rPr/>
      </w:pPr>
      <w:r>
        <w:rPr/>
        <w:t xml:space="preserve">    </w:t>
      </w:r>
      <w:r>
        <w:rPr/>
        <w:t>be paid on August 16,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Estimated solely for the purpose of calculating the registration fee</w:t>
      </w:r>
    </w:p>
    <w:p>
      <w:pPr>
        <w:pStyle w:val="PreformattedText"/>
        <w:rPr/>
      </w:pPr>
      <w:r>
        <w:rPr/>
        <w:t xml:space="preserve">    </w:t>
      </w:r>
      <w:r>
        <w:rPr/>
        <w:t>required by Section 6(b) of the Securities Act of 1933, as amended, and</w:t>
      </w:r>
    </w:p>
    <w:p>
      <w:pPr>
        <w:pStyle w:val="PreformattedText"/>
        <w:rPr/>
      </w:pPr>
      <w:r>
        <w:rPr/>
        <w:t xml:space="preserve">    </w:t>
      </w:r>
      <w:r>
        <w:rPr/>
        <w:t>computed pursuant to Rule 457(f)(2), based on the sum of one-third of the</w:t>
      </w:r>
    </w:p>
    <w:p>
      <w:pPr>
        <w:pStyle w:val="PreformattedText"/>
        <w:rPr/>
      </w:pPr>
      <w:r>
        <w:rPr/>
        <w:t xml:space="preserve">    </w:t>
      </w:r>
      <w:r>
        <w:rPr/>
        <w:t>par value of the securities the registrant will receive in the merger due to</w:t>
      </w:r>
    </w:p>
    <w:p>
      <w:pPr>
        <w:pStyle w:val="PreformattedText"/>
        <w:rPr/>
      </w:pPr>
      <w:r>
        <w:rPr/>
        <w:t xml:space="preserve">    </w:t>
      </w:r>
      <w:r>
        <w:rPr/>
        <w:t>the fact that Telogy Networks has an accumulated capital deficit, calculated</w:t>
      </w:r>
    </w:p>
    <w:p>
      <w:pPr>
        <w:pStyle w:val="PreformattedText"/>
        <w:rPr/>
      </w:pPr>
      <w:r>
        <w:rPr/>
        <w:t xml:space="preserve">    </w:t>
      </w:r>
      <w:r>
        <w:rPr/>
        <w:t>as (a) $12,159.41, which is one-third of (x) $0.01, the per share par value</w:t>
      </w:r>
    </w:p>
    <w:p>
      <w:pPr>
        <w:pStyle w:val="PreformattedText"/>
        <w:rPr/>
      </w:pPr>
      <w:r>
        <w:rPr/>
        <w:t xml:space="preserve">    </w:t>
      </w:r>
      <w:r>
        <w:rPr/>
        <w:t>of the Telogy Networks common stock multiplied by (y) 3,647,822, the total</w:t>
      </w:r>
    </w:p>
    <w:p>
      <w:pPr>
        <w:pStyle w:val="PreformattedText"/>
        <w:rPr/>
      </w:pPr>
      <w:r>
        <w:rPr/>
        <w:t xml:space="preserve">    </w:t>
      </w:r>
      <w:r>
        <w:rPr/>
        <w:t>number of shares of Telogy Networks common stock issued and outstanding as</w:t>
      </w:r>
    </w:p>
    <w:p>
      <w:pPr>
        <w:pStyle w:val="PreformattedText"/>
        <w:rPr/>
      </w:pPr>
      <w:r>
        <w:rPr/>
        <w:t xml:space="preserve">    </w:t>
      </w:r>
      <w:r>
        <w:rPr/>
        <w:t>of May 29, 1999, and (b) $8,227.31, which is one-third of (x) $0.01, the per</w:t>
      </w:r>
    </w:p>
    <w:p>
      <w:pPr>
        <w:pStyle w:val="PreformattedText"/>
        <w:rPr/>
      </w:pPr>
      <w:r>
        <w:rPr/>
        <w:t xml:space="preserve">    </w:t>
      </w:r>
      <w:r>
        <w:rPr/>
        <w:t>share par value of the Telogy Networks Series A Preferred Stock multiplied</w:t>
      </w:r>
    </w:p>
    <w:p>
      <w:pPr>
        <w:pStyle w:val="PreformattedText"/>
        <w:rPr/>
      </w:pPr>
      <w:r>
        <w:rPr/>
        <w:t xml:space="preserve">    </w:t>
      </w:r>
      <w:r>
        <w:rPr/>
        <w:t>by (y) 2,468,194, the total number of shares of Telogy Networks Series A</w:t>
      </w:r>
    </w:p>
    <w:p>
      <w:pPr>
        <w:pStyle w:val="PreformattedText"/>
        <w:rPr/>
      </w:pPr>
      <w:r>
        <w:rPr/>
        <w:t xml:space="preserve">    </w:t>
      </w:r>
      <w:r>
        <w:rPr/>
        <w:t>Preferred Stock issued and outstanding as of May 29, 1999, and (c)</w:t>
      </w:r>
    </w:p>
    <w:p>
      <w:pPr>
        <w:pStyle w:val="PreformattedText"/>
        <w:rPr/>
      </w:pPr>
      <w:r>
        <w:rPr/>
        <w:t xml:space="preserve">    </w:t>
      </w:r>
      <w:r>
        <w:rPr/>
        <w:t>$2,367.61, which is one-third of (x) $0.01, the per share par value of</w:t>
      </w:r>
    </w:p>
    <w:p>
      <w:pPr>
        <w:pStyle w:val="PreformattedText"/>
        <w:rPr/>
      </w:pPr>
      <w:r>
        <w:rPr/>
        <w:t xml:space="preserve">    </w:t>
      </w:r>
      <w:r>
        <w:rPr/>
        <w:t>Telogy Networks Series B Preferred Stock multiplied by (y) 710,282, the</w:t>
      </w:r>
    </w:p>
    <w:p>
      <w:pPr>
        <w:pStyle w:val="PreformattedText"/>
        <w:rPr/>
      </w:pPr>
      <w:r>
        <w:rPr/>
        <w:t xml:space="preserve">    </w:t>
      </w:r>
      <w:r>
        <w:rPr/>
        <w:t>total number of shares of Series B Preferred Stock issued and outstanding as</w:t>
      </w:r>
    </w:p>
    <w:p>
      <w:pPr>
        <w:pStyle w:val="PreformattedText"/>
        <w:rPr/>
      </w:pPr>
      <w:r>
        <w:rPr/>
        <w:t xml:space="preserve">    </w:t>
      </w:r>
      <w:r>
        <w:rPr/>
        <w:t>of May 29, 1999. Fee paid with original filing.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The Texas Instruments common stock being registered hereby includes</w:t>
      </w:r>
    </w:p>
    <w:p>
      <w:pPr>
        <w:pStyle w:val="PreformattedText"/>
        <w:rPr/>
      </w:pPr>
      <w:r>
        <w:rPr/>
        <w:t xml:space="preserve">    </w:t>
      </w:r>
      <w:r>
        <w:rPr/>
        <w:t>associated rights to acquire Series B Participating Cumulative Preferred</w:t>
      </w:r>
    </w:p>
    <w:p>
      <w:pPr>
        <w:pStyle w:val="PreformattedText"/>
        <w:rPr/>
      </w:pPr>
      <w:r>
        <w:rPr/>
        <w:t xml:space="preserve">    </w:t>
      </w:r>
      <w:r>
        <w:rPr/>
        <w:t>Stock of Texas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THE REGISTRANT HEREBY AMENDS THIS REGISTRATION STATEMENT ON SUCH DATE OR</w:t>
      </w:r>
    </w:p>
    <w:p>
      <w:pPr>
        <w:pStyle w:val="PreformattedText"/>
        <w:rPr/>
      </w:pPr>
      <w:r>
        <w:rPr/>
        <w:t>DATES AS MAY BE NECESSARY TO DELAY ITS EFFECTIVE DATE UNTIL THE REGISTRANT SHALL</w:t>
      </w:r>
    </w:p>
    <w:p>
      <w:pPr>
        <w:pStyle w:val="PreformattedText"/>
        <w:rPr/>
      </w:pPr>
      <w:r>
        <w:rPr/>
        <w:t>FILE A FURTHER AMENDMENT WHICH SPECIFICALLY STATES THAT THIS REGISTRATION</w:t>
      </w:r>
    </w:p>
    <w:p>
      <w:pPr>
        <w:pStyle w:val="PreformattedText"/>
        <w:rPr/>
      </w:pPr>
      <w:r>
        <w:rPr/>
        <w:t>STATEMENT SHALL THEREAFTER BECOME EFFECTIVE IN ACCORDANCE WITH SECTION 8(a) OF</w:t>
      </w:r>
    </w:p>
    <w:p>
      <w:pPr>
        <w:pStyle w:val="PreformattedText"/>
        <w:rPr/>
      </w:pPr>
      <w:r>
        <w:rPr/>
        <w:t>THE SECURITIES ACT OF 1933 OR UNTIL THIS REGISTRATION STATEMENT SHALL BECOME</w:t>
      </w:r>
    </w:p>
    <w:p>
      <w:pPr>
        <w:pStyle w:val="PreformattedText"/>
        <w:rPr/>
      </w:pPr>
      <w:r>
        <w:rPr/>
        <w:t>EFFECTIVE ON SUCH DATE AS THE SEC, ACTING PURSUANT TO SAID SECTION 8(a), MAY</w:t>
      </w:r>
    </w:p>
    <w:p>
      <w:pPr>
        <w:pStyle w:val="PreformattedText"/>
        <w:rPr/>
      </w:pPr>
      <w:r>
        <w:rPr/>
        <w:t>DETERMINE.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[TELOGY NETWORKS LOGO]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MERGER PROPOSED -- YOUR VOTE IS VERY IMPORTANT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AUGUST   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Telogy Networks stockholder,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boards of directors of Telogy Networks, Inc., Texas Instruments</w:t>
      </w:r>
    </w:p>
    <w:p>
      <w:pPr>
        <w:pStyle w:val="PreformattedText"/>
        <w:rPr/>
      </w:pPr>
      <w:r>
        <w:rPr/>
        <w:t>Incorporated and TNI Acquisition Corp., a wholly owned subsidiary of Texas</w:t>
      </w:r>
    </w:p>
    <w:p>
      <w:pPr>
        <w:pStyle w:val="PreformattedText"/>
        <w:rPr/>
      </w:pPr>
      <w:r>
        <w:rPr/>
        <w:t>Instruments, have approved, and the parties have entered into, a merger</w:t>
      </w:r>
    </w:p>
    <w:p>
      <w:pPr>
        <w:pStyle w:val="PreformattedText"/>
        <w:rPr/>
      </w:pPr>
      <w:r>
        <w:rPr/>
        <w:t>agreement that would result in Telogy Networks being merged with TNI Acquisition</w:t>
      </w:r>
    </w:p>
    <w:p>
      <w:pPr>
        <w:pStyle w:val="PreformattedText"/>
        <w:rPr/>
      </w:pPr>
      <w:r>
        <w:rPr/>
        <w:t>Corp. As a result of the merger, Telogy Networks would become a wholly owned</w:t>
      </w:r>
    </w:p>
    <w:p>
      <w:pPr>
        <w:pStyle w:val="PreformattedText"/>
        <w:rPr/>
      </w:pPr>
      <w:r>
        <w:rPr/>
        <w:t>subsidiary of Texas Instruments. Based on the number of shares of Telogy</w:t>
      </w:r>
    </w:p>
    <w:p>
      <w:pPr>
        <w:pStyle w:val="PreformattedText"/>
        <w:rPr/>
      </w:pPr>
      <w:r>
        <w:rPr/>
        <w:t>Networks common stock outstanding on a fully diluted basis on August 4, 1999,</w:t>
      </w:r>
    </w:p>
    <w:p>
      <w:pPr>
        <w:pStyle w:val="PreformattedText"/>
        <w:rPr/>
      </w:pPr>
      <w:r>
        <w:rPr/>
        <w:t>Telogy Networks stockholders would receive between approximately .4433 and .5407</w:t>
      </w:r>
    </w:p>
    <w:p>
      <w:pPr>
        <w:pStyle w:val="PreformattedText"/>
        <w:rPr/>
      </w:pPr>
      <w:r>
        <w:rPr/>
        <w:t>of a share of Texas Instruments common stock in the merger for each share of</w:t>
      </w:r>
    </w:p>
    <w:p>
      <w:pPr>
        <w:pStyle w:val="PreformattedText"/>
        <w:rPr/>
      </w:pPr>
      <w:r>
        <w:rPr/>
        <w:t>Telogy Networks common stock that they own at the time of the merger, including</w:t>
      </w:r>
    </w:p>
    <w:p>
      <w:pPr>
        <w:pStyle w:val="PreformattedText"/>
        <w:rPr/>
      </w:pPr>
      <w:r>
        <w:rPr/>
        <w:t>shares of common stock they acquire upon conversion of their preferred stock.</w:t>
      </w:r>
    </w:p>
    <w:p>
      <w:pPr>
        <w:pStyle w:val="PreformattedText"/>
        <w:rPr/>
      </w:pPr>
      <w:r>
        <w:rPr/>
        <w:t>These ratios do not reflect the two-for-one stock split in the form of a 100%</w:t>
      </w:r>
    </w:p>
    <w:p>
      <w:pPr>
        <w:pStyle w:val="PreformattedText"/>
        <w:rPr/>
      </w:pPr>
      <w:r>
        <w:rPr/>
        <w:t>stock dividend on the Texas Instruments common stock approved by the Texas</w:t>
      </w:r>
    </w:p>
    <w:p>
      <w:pPr>
        <w:pStyle w:val="PreformattedText"/>
        <w:rPr/>
      </w:pPr>
      <w:r>
        <w:rPr/>
        <w:t>Instruments Board of Directors on July 15, 1999, which is expected to be paid on</w:t>
      </w:r>
    </w:p>
    <w:p>
      <w:pPr>
        <w:pStyle w:val="PreformattedText"/>
        <w:rPr/>
      </w:pPr>
      <w:r>
        <w:rPr/>
        <w:t>August 16, 1999 to holders of record on July 30, 1999. If the declared stock</w:t>
      </w:r>
    </w:p>
    <w:p>
      <w:pPr>
        <w:pStyle w:val="PreformattedText"/>
        <w:rPr/>
      </w:pPr>
      <w:r>
        <w:rPr/>
        <w:t>split is paid, the exchange ratio will be multiplied by two in accordance with</w:t>
      </w:r>
    </w:p>
    <w:p>
      <w:pPr>
        <w:pStyle w:val="PreformattedText"/>
        <w:rPr/>
      </w:pPr>
      <w:r>
        <w:rPr/>
        <w:t>the antidilution provisions in the merger agreement. The final exchange ratio</w:t>
      </w:r>
    </w:p>
    <w:p>
      <w:pPr>
        <w:pStyle w:val="PreformattedText"/>
        <w:rPr/>
      </w:pPr>
      <w:r>
        <w:rPr/>
        <w:t>will depend on the number of outstanding shares of capital stock and options to</w:t>
      </w:r>
    </w:p>
    <w:p>
      <w:pPr>
        <w:pStyle w:val="PreformattedText"/>
        <w:rPr/>
      </w:pPr>
      <w:r>
        <w:rPr/>
        <w:t>acquire capital stock of Telogy Networks at the time of the merger and the</w:t>
      </w:r>
    </w:p>
    <w:p>
      <w:pPr>
        <w:pStyle w:val="PreformattedText"/>
        <w:rPr/>
      </w:pPr>
      <w:r>
        <w:rPr/>
        <w:t>market price of Texas Instruments common stock during the ten consecutive</w:t>
      </w:r>
    </w:p>
    <w:p>
      <w:pPr>
        <w:pStyle w:val="PreformattedText"/>
        <w:rPr/>
      </w:pPr>
      <w:r>
        <w:rPr/>
        <w:t>trading days ending two trading days before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cannot be completed unless the stockholders of Telogy Networks</w:t>
      </w:r>
    </w:p>
    <w:p>
      <w:pPr>
        <w:pStyle w:val="PreformattedText"/>
        <w:rPr/>
      </w:pPr>
      <w:r>
        <w:rPr/>
        <w:t>approve it. We have scheduled a special meeting for you to vote on the merger.</w:t>
      </w:r>
    </w:p>
    <w:p>
      <w:pPr>
        <w:pStyle w:val="PreformattedText"/>
        <w:rPr/>
      </w:pPr>
      <w:r>
        <w:rPr/>
        <w:t>YOUR VOTE IS VERY IMPORTANT. At the meeting, preferred stockholders will also</w:t>
      </w:r>
    </w:p>
    <w:p>
      <w:pPr>
        <w:pStyle w:val="PreformattedText"/>
        <w:rPr/>
      </w:pPr>
      <w:r>
        <w:rPr/>
        <w:t>consider whether to convert all outstanding shares of preferred stock into</w:t>
      </w:r>
    </w:p>
    <w:p>
      <w:pPr>
        <w:pStyle w:val="PreformattedText"/>
        <w:rPr/>
      </w:pPr>
      <w:r>
        <w:rPr/>
        <w:t>shares of common stock. Conversion of all preferred stock into common stock is a</w:t>
      </w:r>
    </w:p>
    <w:p>
      <w:pPr>
        <w:pStyle w:val="PreformattedText"/>
        <w:rPr/>
      </w:pPr>
      <w:r>
        <w:rPr/>
        <w:t>condition to consummating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meeting will be held on Tuesday, August 31, 1999 at 10:00 a.m., local</w:t>
      </w:r>
    </w:p>
    <w:p>
      <w:pPr>
        <w:pStyle w:val="PreformattedText"/>
        <w:rPr/>
      </w:pPr>
      <w:r>
        <w:rPr/>
        <w:t>time, at the offices of Weil, Gotshal &amp; Manges LLP, 100 Crescent Court, Suite</w:t>
      </w:r>
    </w:p>
    <w:p>
      <w:pPr>
        <w:pStyle w:val="PreformattedText"/>
        <w:rPr/>
      </w:pPr>
      <w:r>
        <w:rPr/>
        <w:t>1300, Dallas,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Whether or not you plan to attend the meeting, please take the time to vote</w:t>
      </w:r>
    </w:p>
    <w:p>
      <w:pPr>
        <w:pStyle w:val="PreformattedText"/>
        <w:rPr/>
      </w:pPr>
      <w:r>
        <w:rPr/>
        <w:t>by completing and mailing the enclosed proxy card. If you sign, date and mail</w:t>
      </w:r>
    </w:p>
    <w:p>
      <w:pPr>
        <w:pStyle w:val="PreformattedText"/>
        <w:rPr/>
      </w:pPr>
      <w:r>
        <w:rPr/>
        <w:t>your proxy card without indicating how you wish to vote, your proxy will be</w:t>
      </w:r>
    </w:p>
    <w:p>
      <w:pPr>
        <w:pStyle w:val="PreformattedText"/>
        <w:rPr/>
      </w:pPr>
      <w:r>
        <w:rPr/>
        <w:t>voted in favor of the merger and, if you own preferred stock, in favor of</w:t>
      </w:r>
    </w:p>
    <w:p>
      <w:pPr>
        <w:pStyle w:val="PreformattedText"/>
        <w:rPr/>
      </w:pPr>
      <w:r>
        <w:rPr/>
        <w:t>converting all outstanding shares of preferred stock into common stock. If you</w:t>
      </w:r>
    </w:p>
    <w:p>
      <w:pPr>
        <w:pStyle w:val="PreformattedText"/>
        <w:rPr/>
      </w:pPr>
      <w:r>
        <w:rPr/>
        <w:t>fail to return your proxy card the effect will be a vote against the merger and,</w:t>
      </w:r>
    </w:p>
    <w:p>
      <w:pPr>
        <w:pStyle w:val="PreformattedText"/>
        <w:rPr/>
      </w:pPr>
      <w:r>
        <w:rPr/>
        <w:t>if applicable, a vote against conversion of all outstanding shares of preferred</w:t>
      </w:r>
    </w:p>
    <w:p>
      <w:pPr>
        <w:pStyle w:val="PreformattedText"/>
        <w:rPr/>
      </w:pPr>
      <w:r>
        <w:rPr/>
        <w:t>stock into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proxy statement/prospectus provides you with detailed information</w:t>
      </w:r>
    </w:p>
    <w:p>
      <w:pPr>
        <w:pStyle w:val="PreformattedText"/>
        <w:rPr/>
      </w:pPr>
      <w:r>
        <w:rPr/>
        <w:t>about the proposed merger. We encourage you to read this entire document</w:t>
      </w:r>
    </w:p>
    <w:p>
      <w:pPr>
        <w:pStyle w:val="PreformattedText"/>
        <w:rPr/>
      </w:pPr>
      <w:r>
        <w:rPr/>
        <w:t>carefully. You may also obtain information about Texas Instruments from</w:t>
      </w:r>
    </w:p>
    <w:p>
      <w:pPr>
        <w:pStyle w:val="PreformattedText"/>
        <w:rPr/>
      </w:pPr>
      <w:r>
        <w:rPr/>
        <w:t>documents that it has filed with the Securities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Joseph A. Crupi</w:t>
      </w:r>
    </w:p>
    <w:p>
      <w:pPr>
        <w:pStyle w:val="PreformattedText"/>
        <w:rPr/>
      </w:pPr>
      <w:r>
        <w:rPr/>
        <w:t>Chief Executive Officer</w:t>
      </w:r>
    </w:p>
    <w:p>
      <w:pPr>
        <w:pStyle w:val="PreformattedText"/>
        <w:rPr/>
      </w:pPr>
      <w:r>
        <w:rPr/>
        <w:t xml:space="preserve">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TELOGY NETWORKS, INC.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20250 CENTURY BOULEVARD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GERMANTOWN, MARYLAND 20874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NOTICE OF SPECIAL MEETING OF STOCKHOLDERS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TO BE HELD TUESDAY, AUGUST 31,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Networks, Inc., a Delaware corporation, will hold a special meeting</w:t>
      </w:r>
    </w:p>
    <w:p>
      <w:pPr>
        <w:pStyle w:val="PreformattedText"/>
        <w:rPr/>
      </w:pPr>
      <w:r>
        <w:rPr/>
        <w:t>of its stockholders on Tuesday, August 31, 1999 at 10:00 a.m., local time, at</w:t>
      </w:r>
    </w:p>
    <w:p>
      <w:pPr>
        <w:pStyle w:val="PreformattedText"/>
        <w:rPr/>
      </w:pPr>
      <w:r>
        <w:rPr/>
        <w:t>the offices of Weil, Gotshal &amp; Manges LLP located at 100 Crescent Court, Suite</w:t>
      </w:r>
    </w:p>
    <w:p>
      <w:pPr>
        <w:pStyle w:val="PreformattedText"/>
        <w:rPr/>
      </w:pPr>
      <w:r>
        <w:rPr/>
        <w:t>1300, Dallas, Texas for the following purposes: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1. To consider and vote on a proposal to approve and adopt the</w:t>
      </w:r>
    </w:p>
    <w:p>
      <w:pPr>
        <w:pStyle w:val="PreformattedText"/>
        <w:rPr/>
      </w:pPr>
      <w:r>
        <w:rPr/>
        <w:t xml:space="preserve">     </w:t>
      </w:r>
      <w:r>
        <w:rPr/>
        <w:t>Agreement and Plan of Merger, dated May 29, 1999, by and among Telogy</w:t>
      </w:r>
    </w:p>
    <w:p>
      <w:pPr>
        <w:pStyle w:val="PreformattedText"/>
        <w:rPr/>
      </w:pPr>
      <w:r>
        <w:rPr/>
        <w:t xml:space="preserve">     </w:t>
      </w:r>
      <w:r>
        <w:rPr/>
        <w:t>Networks, Texas Instruments Incorporated, a Delaware corporation, and TNI</w:t>
      </w:r>
    </w:p>
    <w:p>
      <w:pPr>
        <w:pStyle w:val="PreformattedText"/>
        <w:rPr/>
      </w:pPr>
      <w:r>
        <w:rPr/>
        <w:t xml:space="preserve">     </w:t>
      </w:r>
      <w:r>
        <w:rPr/>
        <w:t>Acquisition Corp., a Delaware corporation and wholly owned subsidiary of</w:t>
      </w:r>
    </w:p>
    <w:p>
      <w:pPr>
        <w:pStyle w:val="PreformattedText"/>
        <w:rPr/>
      </w:pPr>
      <w:r>
        <w:rPr/>
        <w:t xml:space="preserve">     </w:t>
      </w:r>
      <w:r>
        <w:rPr/>
        <w:t>Texas Instruments, and the transactions contemplated by the merger</w:t>
      </w:r>
    </w:p>
    <w:p>
      <w:pPr>
        <w:pStyle w:val="PreformattedText"/>
        <w:rPr/>
      </w:pPr>
      <w:r>
        <w:rPr/>
        <w:t xml:space="preserve">     </w:t>
      </w: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2. To consider and vote on a proposal that all outstanding shares of</w:t>
      </w:r>
    </w:p>
    <w:p>
      <w:pPr>
        <w:pStyle w:val="PreformattedText"/>
        <w:rPr/>
      </w:pPr>
      <w:r>
        <w:rPr/>
        <w:t xml:space="preserve">     </w:t>
      </w:r>
      <w:r>
        <w:rPr/>
        <w:t>preferred stock of Telogy Networks be converted into shares of common stock</w:t>
      </w:r>
    </w:p>
    <w:p>
      <w:pPr>
        <w:pStyle w:val="PreformattedText"/>
        <w:rPr/>
      </w:pPr>
      <w:r>
        <w:rPr/>
        <w:t xml:space="preserve">     </w:t>
      </w:r>
      <w:r>
        <w:rPr/>
        <w:t>of Telogy Networks immediately prior to consummation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3. To consider and act on other matters incident to the conduct of the</w:t>
      </w:r>
    </w:p>
    <w:p>
      <w:pPr>
        <w:pStyle w:val="PreformattedText"/>
        <w:rPr/>
      </w:pPr>
      <w:r>
        <w:rPr/>
        <w:t xml:space="preserve">     </w:t>
      </w:r>
      <w:r>
        <w:rPr/>
        <w:t>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has fixed the close of business on August 4, 1999 as the</w:t>
      </w:r>
    </w:p>
    <w:p>
      <w:pPr>
        <w:pStyle w:val="PreformattedText"/>
        <w:rPr/>
      </w:pPr>
      <w:r>
        <w:rPr/>
        <w:t>record date for determination of the stockholders entitled to notice of and to</w:t>
      </w:r>
    </w:p>
    <w:p>
      <w:pPr>
        <w:pStyle w:val="PreformattedText"/>
        <w:rPr/>
      </w:pPr>
      <w:r>
        <w:rPr/>
        <w:t>vote at the special meeting and any adjournment or postponement thereof. A list</w:t>
      </w:r>
    </w:p>
    <w:p>
      <w:pPr>
        <w:pStyle w:val="PreformattedText"/>
        <w:rPr/>
      </w:pPr>
      <w:r>
        <w:rPr/>
        <w:t>of stockholders entitled to vote at the special meeting will be available for</w:t>
      </w:r>
    </w:p>
    <w:p>
      <w:pPr>
        <w:pStyle w:val="PreformattedText"/>
        <w:rPr/>
      </w:pPr>
      <w:r>
        <w:rPr/>
        <w:t>inspection by any stockholder at Telogy Networks' executive offices between</w:t>
      </w:r>
    </w:p>
    <w:p>
      <w:pPr>
        <w:pStyle w:val="PreformattedText"/>
        <w:rPr/>
      </w:pPr>
      <w:r>
        <w:rPr/>
        <w:t>August 10, 1999 and the date of the special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AFTER CAREFUL CONSIDERATION, YOUR BOARD OF DIRECTORS HAS UNANIMOUSLY</w:t>
      </w:r>
    </w:p>
    <w:p>
      <w:pPr>
        <w:pStyle w:val="PreformattedText"/>
        <w:rPr/>
      </w:pPr>
      <w:r>
        <w:rPr/>
        <w:t>DETERMINED THAT THE AMOUNT OF TEXAS INSTRUMENTS COMMON STOCK TO BE RECEIVED IN</w:t>
      </w:r>
    </w:p>
    <w:p>
      <w:pPr>
        <w:pStyle w:val="PreformattedText"/>
        <w:rPr/>
      </w:pPr>
      <w:r>
        <w:rPr/>
        <w:t>THE MERGER IS FAIR TO AND IN THE BEST INTERESTS OF TELOGY NETWORKS AND ITS</w:t>
      </w:r>
    </w:p>
    <w:p>
      <w:pPr>
        <w:pStyle w:val="PreformattedText"/>
        <w:rPr/>
      </w:pPr>
      <w:r>
        <w:rPr/>
        <w:t>STOCKHOLDERS. THE BOARD OF DIRECTORS HAS UNANIMOUSLY APPROVED THE MERGER</w:t>
      </w:r>
    </w:p>
    <w:p>
      <w:pPr>
        <w:pStyle w:val="PreformattedText"/>
        <w:rPr/>
      </w:pPr>
      <w:r>
        <w:rPr/>
        <w:t>AGREEMENT AND RECOMMENDS THAT YOU VOTE FOR APPROVAL AND ADOPTION OF THE MERGER</w:t>
      </w:r>
    </w:p>
    <w:p>
      <w:pPr>
        <w:pStyle w:val="PreformattedText"/>
        <w:rPr/>
      </w:pPr>
      <w:r>
        <w:rPr/>
        <w:t>AGREEMENT AND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accompanying proxy statement/prospectus describes the merger agreement</w:t>
      </w:r>
    </w:p>
    <w:p>
      <w:pPr>
        <w:pStyle w:val="PreformattedText"/>
        <w:rPr/>
      </w:pPr>
      <w:r>
        <w:rPr/>
        <w:t>and the transactions contemplated by the merger agreement in greater detail. We</w:t>
      </w:r>
    </w:p>
    <w:p>
      <w:pPr>
        <w:pStyle w:val="PreformattedText"/>
        <w:rPr/>
      </w:pPr>
      <w:r>
        <w:rPr/>
        <w:t>urge you to read it carefully. If you have any questions about the merger,</w:t>
      </w:r>
    </w:p>
    <w:p>
      <w:pPr>
        <w:pStyle w:val="PreformattedText"/>
        <w:rPr/>
      </w:pPr>
      <w:r>
        <w:rPr/>
        <w:t>please contact Timothy J. Carlson, Vice President, General Counsel and Secretary</w:t>
      </w:r>
    </w:p>
    <w:p>
      <w:pPr>
        <w:pStyle w:val="PreformattedText"/>
        <w:rPr/>
      </w:pPr>
      <w:r>
        <w:rPr/>
        <w:t>of Telogy Networks. He can be reached at 20250 Century Boulevard, Germantown,</w:t>
      </w:r>
    </w:p>
    <w:p>
      <w:pPr>
        <w:pStyle w:val="PreformattedText"/>
        <w:rPr/>
      </w:pPr>
      <w:r>
        <w:rPr/>
        <w:t>Maryland, and his telephone number is (301) 515-6500.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Order of the Board of Directors,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Timothy J. Carlson</w:t>
      </w:r>
    </w:p>
    <w:p>
      <w:pPr>
        <w:pStyle w:val="PreformattedText"/>
        <w:rPr/>
      </w:pPr>
      <w:r>
        <w:rPr/>
        <w:t>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Whether or not you intend to be present at the special meeting, please mark,</w:t>
      </w:r>
    </w:p>
    <w:p>
      <w:pPr>
        <w:pStyle w:val="PreformattedText"/>
        <w:rPr/>
      </w:pPr>
      <w:r>
        <w:rPr/>
        <w:t>sign and date the enclosed proxy and return it in the enclosed postage prepaid</w:t>
      </w:r>
    </w:p>
    <w:p>
      <w:pPr>
        <w:pStyle w:val="PreformattedText"/>
        <w:rPr/>
      </w:pPr>
      <w:r>
        <w:rPr/>
        <w:t>envelope. Sending a proxy will not affect your right to vote in person if you</w:t>
      </w:r>
    </w:p>
    <w:p>
      <w:pPr>
        <w:pStyle w:val="PreformattedText"/>
        <w:rPr/>
      </w:pPr>
      <w:r>
        <w:rPr/>
        <w:t>attend the special meeting.</w:t>
      </w:r>
    </w:p>
    <w:p>
      <w:pPr>
        <w:pStyle w:val="PreformattedText"/>
        <w:rPr/>
      </w:pPr>
      <w:r>
        <w:rPr/>
        <w:t xml:space="preserve">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PROXY STATEMENT/PROSPECTUS, DATED AUGUST 10, 1999, IS SUBJECT TO COMPLETION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AND 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INCORPORATED                             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PROXY STATEMENT/PROSPECTUS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MERGER PROPOSED -- THE VOTE OF TELOGY NETWORKS STOCKHOLDERS IS IMPORTANT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boards of directors of Texas Instruments Incorporated, a Delaware</w:t>
      </w:r>
    </w:p>
    <w:p>
      <w:pPr>
        <w:pStyle w:val="PreformattedText"/>
        <w:rPr/>
      </w:pPr>
      <w:r>
        <w:rPr/>
        <w:t>corporation, TNI Acquisition Corp., a Delaware corporation and wholly owned</w:t>
      </w:r>
    </w:p>
    <w:p>
      <w:pPr>
        <w:pStyle w:val="PreformattedText"/>
        <w:rPr/>
      </w:pPr>
      <w:r>
        <w:rPr/>
        <w:t>subsidiary of Texas Instruments, and Telogy Networks, Inc., a Delaware</w:t>
      </w:r>
    </w:p>
    <w:p>
      <w:pPr>
        <w:pStyle w:val="PreformattedText"/>
        <w:rPr/>
      </w:pPr>
      <w:r>
        <w:rPr/>
        <w:t>corporation, have approved, and the parties have entered into, a merger</w:t>
      </w:r>
    </w:p>
    <w:p>
      <w:pPr>
        <w:pStyle w:val="PreformattedText"/>
        <w:rPr/>
      </w:pPr>
      <w:r>
        <w:rPr/>
        <w:t>agreement under which Telogy Networks would merge with TNI Acquisition Corp. and</w:t>
      </w:r>
    </w:p>
    <w:p>
      <w:pPr>
        <w:pStyle w:val="PreformattedText"/>
        <w:rPr/>
      </w:pPr>
      <w:r>
        <w:rPr/>
        <w:t>become a wholly owned subsidiary of Texas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proxy statement/prospectus is being sent to stockholders of Telogy</w:t>
      </w:r>
    </w:p>
    <w:p>
      <w:pPr>
        <w:pStyle w:val="PreformattedText"/>
        <w:rPr/>
      </w:pPr>
      <w:r>
        <w:rPr/>
        <w:t>Networks in connection with the solicitation of proxies by the board of</w:t>
      </w:r>
    </w:p>
    <w:p>
      <w:pPr>
        <w:pStyle w:val="PreformattedText"/>
        <w:rPr/>
      </w:pPr>
      <w:r>
        <w:rPr/>
        <w:t>directors of Telogy Networks for use at the special meeting of Telogy Networks</w:t>
      </w:r>
    </w:p>
    <w:p>
      <w:pPr>
        <w:pStyle w:val="PreformattedText"/>
        <w:rPr/>
      </w:pPr>
      <w:r>
        <w:rPr/>
        <w:t>stockholders to be held on August 31, 1999, to consider and vote upon the</w:t>
      </w:r>
    </w:p>
    <w:p>
      <w:pPr>
        <w:pStyle w:val="PreformattedText"/>
        <w:rPr/>
      </w:pPr>
      <w:r>
        <w:rPr/>
        <w:t>proposed merger. This proxy statement also constitutes a prospectus with respect</w:t>
      </w:r>
    </w:p>
    <w:p>
      <w:pPr>
        <w:pStyle w:val="PreformattedText"/>
        <w:rPr/>
      </w:pPr>
      <w:r>
        <w:rPr/>
        <w:t>to the up to 5.0 million shares of Texas Instruments common stock to be issued</w:t>
      </w:r>
    </w:p>
    <w:p>
      <w:pPr>
        <w:pStyle w:val="PreformattedText"/>
        <w:rPr/>
      </w:pPr>
      <w:r>
        <w:rPr/>
        <w:t>in the merger, including shares that may be issued in connection with the</w:t>
      </w:r>
    </w:p>
    <w:p>
      <w:pPr>
        <w:pStyle w:val="PreformattedText"/>
        <w:rPr/>
      </w:pPr>
      <w:r>
        <w:rPr/>
        <w:t>exercise of outstanding Telogy Networks stock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Based on the number of shares of Telogy Networks common stock outstanding</w:t>
      </w:r>
    </w:p>
    <w:p>
      <w:pPr>
        <w:pStyle w:val="PreformattedText"/>
        <w:rPr/>
      </w:pPr>
      <w:r>
        <w:rPr/>
        <w:t>on a fully diluted basis on August 4, 1999, stockholders of Telogy Networks will</w:t>
      </w:r>
    </w:p>
    <w:p>
      <w:pPr>
        <w:pStyle w:val="PreformattedText"/>
        <w:rPr/>
      </w:pPr>
      <w:r>
        <w:rPr/>
        <w:t>receive between approximately .4433 and .5407 of a share of common stock of</w:t>
      </w:r>
    </w:p>
    <w:p>
      <w:pPr>
        <w:pStyle w:val="PreformattedText"/>
        <w:rPr/>
      </w:pPr>
      <w:r>
        <w:rPr/>
        <w:t>Texas Instruments in the merger for each share of Telogy Networks common stock</w:t>
      </w:r>
    </w:p>
    <w:p>
      <w:pPr>
        <w:pStyle w:val="PreformattedText"/>
        <w:rPr/>
      </w:pPr>
      <w:r>
        <w:rPr/>
        <w:t>that they own at the time of the merger, including shares of common stock they</w:t>
      </w:r>
    </w:p>
    <w:p>
      <w:pPr>
        <w:pStyle w:val="PreformattedText"/>
        <w:rPr/>
      </w:pPr>
      <w:r>
        <w:rPr/>
        <w:t>acquire upon conversion of their preferred stock. These ratios do not reflect</w:t>
      </w:r>
    </w:p>
    <w:p>
      <w:pPr>
        <w:pStyle w:val="PreformattedText"/>
        <w:rPr/>
      </w:pPr>
      <w:r>
        <w:rPr/>
        <w:t>the two-for-one stock split in the form of a 100% stock dividend on the Texas</w:t>
      </w:r>
    </w:p>
    <w:p>
      <w:pPr>
        <w:pStyle w:val="PreformattedText"/>
        <w:rPr/>
      </w:pPr>
      <w:r>
        <w:rPr/>
        <w:t>Instruments common stock approved by the Texas Instruments Board of Directors on</w:t>
      </w:r>
    </w:p>
    <w:p>
      <w:pPr>
        <w:pStyle w:val="PreformattedText"/>
        <w:rPr/>
      </w:pPr>
      <w:r>
        <w:rPr/>
        <w:t>July 15, 1999, which is expected to be paid on August 16, 1999 to holders of</w:t>
      </w:r>
    </w:p>
    <w:p>
      <w:pPr>
        <w:pStyle w:val="PreformattedText"/>
        <w:rPr/>
      </w:pPr>
      <w:r>
        <w:rPr/>
        <w:t>record on July 30, 1999. If the declared stock split is paid, the exchange ratio</w:t>
      </w:r>
    </w:p>
    <w:p>
      <w:pPr>
        <w:pStyle w:val="PreformattedText"/>
        <w:rPr/>
      </w:pPr>
      <w:r>
        <w:rPr/>
        <w:t>will be multiplied by two in accordance with the antidilution provisions in the</w:t>
      </w:r>
    </w:p>
    <w:p>
      <w:pPr>
        <w:pStyle w:val="PreformattedText"/>
        <w:rPr/>
      </w:pPr>
      <w:r>
        <w:rPr/>
        <w:t>merger agreement. If the merger is completed, Telogy Networks stockholders and</w:t>
      </w:r>
    </w:p>
    <w:p>
      <w:pPr>
        <w:pStyle w:val="PreformattedText"/>
        <w:rPr/>
      </w:pPr>
      <w:r>
        <w:rPr/>
        <w:t>optionholders will collectively own or be entitled to receive an aggregate of</w:t>
      </w:r>
    </w:p>
    <w:p>
      <w:pPr>
        <w:pStyle w:val="PreformattedText"/>
        <w:rPr/>
      </w:pPr>
      <w:r>
        <w:rPr/>
        <w:t>between approximately 1.0% and 1.3% of outstanding Texas Instruments common</w:t>
      </w:r>
    </w:p>
    <w:p>
      <w:pPr>
        <w:pStyle w:val="PreformattedText"/>
        <w:rPr/>
      </w:pPr>
      <w:r>
        <w:rPr/>
        <w:t>stock, depending upon the number of shares of Texas Instruments common stock</w:t>
      </w:r>
    </w:p>
    <w:p>
      <w:pPr>
        <w:pStyle w:val="PreformattedText"/>
        <w:rPr/>
      </w:pPr>
      <w:r>
        <w:rPr/>
        <w:t>issued.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a voting agreement executed concurrently with the merger</w:t>
      </w:r>
    </w:p>
    <w:p>
      <w:pPr>
        <w:pStyle w:val="PreformattedText"/>
        <w:rPr/>
      </w:pPr>
      <w:r>
        <w:rPr/>
        <w:t>agreement, the holders of a majority of shares of Telogy Networks capital stock</w:t>
      </w:r>
    </w:p>
    <w:p>
      <w:pPr>
        <w:pStyle w:val="PreformattedText"/>
        <w:rPr/>
      </w:pPr>
      <w:r>
        <w:rPr/>
        <w:t>entitled to vote on the merger have agreed to vote in favor of the merger and,</w:t>
      </w:r>
    </w:p>
    <w:p>
      <w:pPr>
        <w:pStyle w:val="PreformattedText"/>
        <w:rPr/>
      </w:pPr>
      <w:r>
        <w:rPr/>
        <w:t>as a result, the approval of Telogy Networks stockholders is substantially</w:t>
      </w:r>
    </w:p>
    <w:p>
      <w:pPr>
        <w:pStyle w:val="PreformattedText"/>
        <w:rPr/>
      </w:pPr>
      <w:r>
        <w:rPr/>
        <w:t>assured.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After careful consideration, the board of directors of Telogy Networks has</w:t>
      </w:r>
    </w:p>
    <w:p>
      <w:pPr>
        <w:pStyle w:val="PreformattedText"/>
        <w:rPr/>
      </w:pPr>
      <w:r>
        <w:rPr/>
        <w:t>determined that the merger is fair to, and in the best interests of, its</w:t>
      </w:r>
    </w:p>
    <w:p>
      <w:pPr>
        <w:pStyle w:val="PreformattedText"/>
        <w:rPr/>
      </w:pPr>
      <w:r>
        <w:rPr/>
        <w:t>stockholders and recommends that its stockholders vote in favor of the merger</w:t>
      </w:r>
    </w:p>
    <w:p>
      <w:pPr>
        <w:pStyle w:val="PreformattedText"/>
        <w:rPr/>
      </w:pPr>
      <w:r>
        <w:rPr/>
        <w:t>agreement and the merger.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common stock is traded on the New York Stock Exchange</w:t>
      </w:r>
    </w:p>
    <w:p>
      <w:pPr>
        <w:pStyle w:val="PreformattedText"/>
        <w:rPr/>
      </w:pPr>
      <w:r>
        <w:rPr/>
        <w:t>under the symbol "TXN." The shares of Texas Instruments common stock offered in</w:t>
      </w:r>
    </w:p>
    <w:p>
      <w:pPr>
        <w:pStyle w:val="PreformattedText"/>
        <w:rPr/>
      </w:pPr>
      <w:r>
        <w:rPr/>
        <w:t>connection with the merger have been approved for listing on the New York Stock</w:t>
      </w:r>
    </w:p>
    <w:p>
      <w:pPr>
        <w:pStyle w:val="PreformattedText"/>
        <w:rPr/>
      </w:pPr>
      <w:r>
        <w:rPr/>
        <w:t>Exchange, subject to official notice of issuance.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URGE YOU TO CAREFULLY REVIEW THE RISK FACTORS DESCRIBED IN THIS PROXY</w:t>
      </w:r>
    </w:p>
    <w:p>
      <w:pPr>
        <w:pStyle w:val="PreformattedText"/>
        <w:rPr/>
      </w:pPr>
      <w:r>
        <w:rPr/>
        <w:t>STATEMENT/PROSPECTUS BEGINNING ON PAGE 11.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NEITHER THE SECURITIES AND EXCHANGE COMMISSION NOR ANY STATE SECURITIES</w:t>
      </w:r>
    </w:p>
    <w:p>
      <w:pPr>
        <w:pStyle w:val="PreformattedText"/>
        <w:rPr/>
      </w:pPr>
      <w:r>
        <w:rPr/>
        <w:t>COMMISSION HAS APPROVED OR DISAPPROVED OF THESE SECURITIES OR PASSED UPON THE</w:t>
      </w:r>
    </w:p>
    <w:p>
      <w:pPr>
        <w:pStyle w:val="PreformattedText"/>
        <w:rPr/>
      </w:pPr>
      <w:r>
        <w:rPr/>
        <w:t>ADEQUACY OR ACCURACY OF THIS PROXY STATEMENT/PROSPECTUS. ANY REPRESENTATION TO</w:t>
      </w:r>
    </w:p>
    <w:p>
      <w:pPr>
        <w:pStyle w:val="PreformattedText"/>
        <w:rPr/>
      </w:pPr>
      <w:r>
        <w:rPr/>
        <w:t>THE CONTRARY IS A CRIMINAL OFFENSE.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proxy statement/prospectus is dated August   , 1999, and was first</w:t>
      </w:r>
    </w:p>
    <w:p>
      <w:pPr>
        <w:pStyle w:val="PreformattedText"/>
        <w:rPr/>
      </w:pPr>
      <w:r>
        <w:rPr/>
        <w:t>mailed to stockholders of Telogy Networks on or about August   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IN THIS PROXY STATEMENT/PROSPECTUS IS NOT COMPLETE AND MAY BE</w:t>
      </w:r>
    </w:p>
    <w:p>
      <w:pPr>
        <w:pStyle w:val="PreformattedText"/>
        <w:rPr/>
      </w:pPr>
      <w:r>
        <w:rPr/>
        <w:t>CHANGED. TEXAS INSTRUMENTS MAY NOT SELL THESE SECURITIES UNTIL THE REGISTRATION</w:t>
      </w:r>
    </w:p>
    <w:p>
      <w:pPr>
        <w:pStyle w:val="PreformattedText"/>
        <w:rPr/>
      </w:pPr>
      <w:r>
        <w:rPr/>
        <w:t>STATEMENT FILED WITH THE SECURITIES AND EXCHANGE COMMISSION IS EFFECTIVE. THIS</w:t>
      </w:r>
    </w:p>
    <w:p>
      <w:pPr>
        <w:pStyle w:val="PreformattedText"/>
        <w:rPr/>
      </w:pPr>
      <w:r>
        <w:rPr/>
        <w:t>PROXY STATEMENT/PROSPECTUS IS NOT AN OFFER TO BUY THESE SECURITIES IN ANY STATE</w:t>
      </w:r>
    </w:p>
    <w:p>
      <w:pPr>
        <w:pStyle w:val="PreformattedText"/>
        <w:rPr/>
      </w:pPr>
      <w:r>
        <w:rPr/>
        <w:t>WHERE THE OFFER OR SALE IS NOT PERMITTED.</w:t>
      </w:r>
    </w:p>
    <w:p>
      <w:pPr>
        <w:pStyle w:val="PreformattedText"/>
        <w:rPr/>
      </w:pPr>
      <w:r>
        <w:rPr/>
        <w:t xml:space="preserve">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HAS SUPPLIED ALL OF THE INFORMATION CONTAINED IN THIS</w:t>
      </w:r>
    </w:p>
    <w:p>
      <w:pPr>
        <w:pStyle w:val="PreformattedText"/>
        <w:rPr/>
      </w:pPr>
      <w:r>
        <w:rPr/>
        <w:t>PROXY STATEMENT/PROSPECTUS RELATING TO TEXAS INSTRUMENTS AND TNI ACQUISITION,</w:t>
      </w:r>
    </w:p>
    <w:p>
      <w:pPr>
        <w:pStyle w:val="PreformattedText"/>
        <w:rPr/>
      </w:pPr>
      <w:r>
        <w:rPr/>
        <w:t>AND TELOGY NETWORKS HAS SUPPLIED ALL OF THE INFORMATION RELATING TO TELOGY</w:t>
      </w:r>
    </w:p>
    <w:p>
      <w:pPr>
        <w:pStyle w:val="PreformattedText"/>
        <w:rPr/>
      </w:pPr>
      <w:r>
        <w:rPr/>
        <w:t>NETWORKS.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NONE OF TEXAS INSTRUMENTS, TNI ACQUISITION OR TELOGY NETWORKS HAS</w:t>
      </w:r>
    </w:p>
    <w:p>
      <w:pPr>
        <w:pStyle w:val="PreformattedText"/>
        <w:rPr/>
      </w:pPr>
      <w:r>
        <w:rPr/>
        <w:t>AUTHORIZED ANYONE TO GIVE YOU ANY INFORMATION OR TO MAKE ANY REPRESENTATIONS</w:t>
      </w:r>
    </w:p>
    <w:p>
      <w:pPr>
        <w:pStyle w:val="PreformattedText"/>
        <w:rPr/>
      </w:pPr>
      <w:r>
        <w:rPr/>
        <w:t>ABOUT EITHER THE MERGER OR THE OTHER TRANSACTIONS THAT ARE DISCUSSED IN THIS</w:t>
      </w:r>
    </w:p>
    <w:p>
      <w:pPr>
        <w:pStyle w:val="PreformattedText"/>
        <w:rPr/>
      </w:pPr>
      <w:r>
        <w:rPr/>
        <w:t>PROXY STATEMENT/PROSPECTUS OTHER THAN THOSE CONTAINED IN THIS PROXY</w:t>
      </w:r>
    </w:p>
    <w:p>
      <w:pPr>
        <w:pStyle w:val="PreformattedText"/>
        <w:rPr/>
      </w:pPr>
      <w:r>
        <w:rPr/>
        <w:t>STATEMENT/PROSPECTUS. IF YOU ARE GIVEN ANY INFORMATION ABOUT THESE MATTERS THAT</w:t>
      </w:r>
    </w:p>
    <w:p>
      <w:pPr>
        <w:pStyle w:val="PreformattedText"/>
        <w:rPr/>
      </w:pPr>
      <w:r>
        <w:rPr/>
        <w:t>IS NOT DISCUSSED IN THIS PROXY STATEMENT/PROSPECTUS, YOU MUST NOT RELY ON THAT</w:t>
      </w:r>
    </w:p>
    <w:p>
      <w:pPr>
        <w:pStyle w:val="PreformattedText"/>
        <w:rPr/>
      </w:pPr>
      <w:r>
        <w:rPr/>
        <w:t>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PROXY STATEMENT/PROSPECTUS IS NOT AN OFFER TO SELL OR A SOLICITATION</w:t>
      </w:r>
    </w:p>
    <w:p>
      <w:pPr>
        <w:pStyle w:val="PreformattedText"/>
        <w:rPr/>
      </w:pPr>
      <w:r>
        <w:rPr/>
        <w:t>OF AN OFFER TO BUY SECURITIES IN ANY LOCATION WHERE OR TO ANY PERSON TO WHOM</w:t>
      </w:r>
    </w:p>
    <w:p>
      <w:pPr>
        <w:pStyle w:val="PreformattedText"/>
        <w:rPr/>
      </w:pPr>
      <w:r>
        <w:rPr/>
        <w:t>TEXAS INSTRUMENTS IS NOT PERMITTED TO OFFER OR TO SELL SECURITIES UNDER</w:t>
      </w:r>
    </w:p>
    <w:p>
      <w:pPr>
        <w:pStyle w:val="PreformattedText"/>
        <w:rPr/>
      </w:pPr>
      <w:r>
        <w:rPr/>
        <w:t>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DELIVERY OF THIS PROXY STATEMENT/PROSPECTUS OR THE COMMON STOCK OF</w:t>
      </w:r>
    </w:p>
    <w:p>
      <w:pPr>
        <w:pStyle w:val="PreformattedText"/>
        <w:rPr/>
      </w:pPr>
      <w:r>
        <w:rPr/>
        <w:t>TEXAS INSTRUMENTS OFFERED BY THIS PROXY STATEMENT/PROSPECTUS DOES NOT, UNDER ANY</w:t>
      </w:r>
    </w:p>
    <w:p>
      <w:pPr>
        <w:pStyle w:val="PreformattedText"/>
        <w:rPr/>
      </w:pPr>
      <w:r>
        <w:rPr/>
        <w:t>CIRCUMSTANCE, MEAN THAT THERE HAS NOT BEEN A CHANGE IN THE AFFAIRS OF TEXAS</w:t>
      </w:r>
    </w:p>
    <w:p>
      <w:pPr>
        <w:pStyle w:val="PreformattedText"/>
        <w:rPr/>
      </w:pPr>
      <w:r>
        <w:rPr/>
        <w:t>INSTRUMENTS OR TELOGY NETWORKS SINCE THE DATE OF THIS PROXY</w:t>
      </w:r>
    </w:p>
    <w:p>
      <w:pPr>
        <w:pStyle w:val="PreformattedText"/>
        <w:rPr/>
      </w:pPr>
      <w:r>
        <w:rPr/>
        <w:t>STATEMENT/PROSPECTUS. IT ALSO DOES NOT MEAN THAT THE INFORMATION IN THIS PROXY</w:t>
      </w:r>
    </w:p>
    <w:p>
      <w:pPr>
        <w:pStyle w:val="PreformattedText"/>
        <w:rPr/>
      </w:pPr>
      <w:r>
        <w:rPr/>
        <w:t>STATEMENT/PROSPECTUS IS CORRECT AFTER THIS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i</w:t>
      </w:r>
    </w:p>
    <w:p>
      <w:pPr>
        <w:pStyle w:val="PreformattedText"/>
        <w:rPr/>
      </w:pPr>
      <w:r>
        <w:rPr/>
        <w:t xml:space="preserve">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</w:t>
      </w:r>
    </w:p>
    <w:p>
      <w:pPr>
        <w:pStyle w:val="PreformattedText"/>
        <w:rPr/>
      </w:pPr>
      <w:r>
        <w:rPr/>
        <w:t>ANSWERS TO FREQUENTLY ASKED QUESTIONS ABOUT</w:t>
      </w:r>
    </w:p>
    <w:p>
      <w:pPr>
        <w:pStyle w:val="PreformattedText"/>
        <w:rPr/>
      </w:pPr>
      <w:r>
        <w:rPr/>
        <w:t xml:space="preserve">  </w:t>
      </w:r>
      <w:r>
        <w:rPr/>
        <w:t>THE MERGER...............................    1</w:t>
      </w:r>
    </w:p>
    <w:p>
      <w:pPr>
        <w:pStyle w:val="PreformattedText"/>
        <w:rPr/>
      </w:pPr>
      <w:r>
        <w:rPr/>
        <w:t>SUMMARY....................................    4</w:t>
      </w:r>
    </w:p>
    <w:p>
      <w:pPr>
        <w:pStyle w:val="PreformattedText"/>
        <w:rPr/>
      </w:pPr>
      <w:r>
        <w:rPr/>
        <w:t>RISK FACTORS...............................   11</w:t>
      </w:r>
    </w:p>
    <w:p>
      <w:pPr>
        <w:pStyle w:val="PreformattedText"/>
        <w:rPr/>
      </w:pPr>
      <w:r>
        <w:rPr/>
        <w:t>SELECTED FINANCIAL DATA OF TEXAS</w:t>
      </w:r>
    </w:p>
    <w:p>
      <w:pPr>
        <w:pStyle w:val="PreformattedText"/>
        <w:rPr/>
      </w:pPr>
      <w:r>
        <w:rPr/>
        <w:t xml:space="preserve">  </w:t>
      </w:r>
      <w:r>
        <w:rPr/>
        <w:t>INSTRUMENTS..............................   15</w:t>
      </w:r>
    </w:p>
    <w:p>
      <w:pPr>
        <w:pStyle w:val="PreformattedText"/>
        <w:rPr/>
      </w:pPr>
      <w:r>
        <w:rPr/>
        <w:t>SELECTED FINANCIAL DATA OF TELOGY</w:t>
      </w:r>
    </w:p>
    <w:p>
      <w:pPr>
        <w:pStyle w:val="PreformattedText"/>
        <w:rPr/>
      </w:pPr>
      <w:r>
        <w:rPr/>
        <w:t xml:space="preserve">  </w:t>
      </w:r>
      <w:r>
        <w:rPr/>
        <w:t>NETWORKS.................................   16</w:t>
      </w:r>
    </w:p>
    <w:p>
      <w:pPr>
        <w:pStyle w:val="PreformattedText"/>
        <w:rPr/>
      </w:pPr>
      <w:r>
        <w:rPr/>
        <w:t>MANAGEMENT'S DISCUSSION AND ANALYSIS OF</w:t>
      </w:r>
    </w:p>
    <w:p>
      <w:pPr>
        <w:pStyle w:val="PreformattedText"/>
        <w:rPr/>
      </w:pPr>
      <w:r>
        <w:rPr/>
        <w:t xml:space="preserve">  </w:t>
      </w:r>
      <w:r>
        <w:rPr/>
        <w:t>FINANCIAL CONDITION AND RESULTS OF</w:t>
      </w:r>
    </w:p>
    <w:p>
      <w:pPr>
        <w:pStyle w:val="PreformattedText"/>
        <w:rPr/>
      </w:pPr>
      <w:r>
        <w:rPr/>
        <w:t xml:space="preserve">  </w:t>
      </w:r>
      <w:r>
        <w:rPr/>
        <w:t>OPERATIONS FOR TEXAS INSTRUMENTS.........   17</w:t>
      </w:r>
    </w:p>
    <w:p>
      <w:pPr>
        <w:pStyle w:val="PreformattedText"/>
        <w:rPr/>
      </w:pPr>
      <w:r>
        <w:rPr/>
        <w:t xml:space="preserve">  </w:t>
      </w:r>
      <w:r>
        <w:rPr/>
        <w:t>Results of Operations....................   17</w:t>
      </w:r>
    </w:p>
    <w:p>
      <w:pPr>
        <w:pStyle w:val="PreformattedText"/>
        <w:rPr/>
      </w:pPr>
      <w:r>
        <w:rPr/>
        <w:t xml:space="preserve">  </w:t>
      </w:r>
      <w:r>
        <w:rPr/>
        <w:t>Special Charges and Gains................   26</w:t>
      </w:r>
    </w:p>
    <w:p>
      <w:pPr>
        <w:pStyle w:val="PreformattedText"/>
        <w:rPr/>
      </w:pPr>
      <w:r>
        <w:rPr/>
        <w:t xml:space="preserve">  </w:t>
      </w:r>
      <w:r>
        <w:rPr/>
        <w:t>Year 2000................................   31</w:t>
      </w:r>
    </w:p>
    <w:p>
      <w:pPr>
        <w:pStyle w:val="PreformattedText"/>
        <w:rPr/>
      </w:pPr>
      <w:r>
        <w:rPr/>
        <w:t>MANAGEMENT'S DISCUSSION AND ANALYSIS OF</w:t>
      </w:r>
    </w:p>
    <w:p>
      <w:pPr>
        <w:pStyle w:val="PreformattedText"/>
        <w:rPr/>
      </w:pPr>
      <w:r>
        <w:rPr/>
        <w:t xml:space="preserve">  </w:t>
      </w:r>
      <w:r>
        <w:rPr/>
        <w:t>FINANCIAL CONDITION AND RESULTS OF</w:t>
      </w:r>
    </w:p>
    <w:p>
      <w:pPr>
        <w:pStyle w:val="PreformattedText"/>
        <w:rPr/>
      </w:pPr>
      <w:r>
        <w:rPr/>
        <w:t xml:space="preserve">  </w:t>
      </w:r>
      <w:r>
        <w:rPr/>
        <w:t>OPERATIONS FOR TELOGY NETWORKS...........   34</w:t>
      </w:r>
    </w:p>
    <w:p>
      <w:pPr>
        <w:pStyle w:val="PreformattedText"/>
        <w:rPr/>
      </w:pPr>
      <w:r>
        <w:rPr/>
        <w:t xml:space="preserve">  </w:t>
      </w:r>
      <w:r>
        <w:rPr/>
        <w:t>Results of Operations....................   34</w:t>
      </w:r>
    </w:p>
    <w:p>
      <w:pPr>
        <w:pStyle w:val="PreformattedText"/>
        <w:rPr/>
      </w:pPr>
      <w:r>
        <w:rPr/>
        <w:t xml:space="preserve">  </w:t>
      </w:r>
      <w:r>
        <w:rPr/>
        <w:t>Liquidity and Capital Resources..........   36</w:t>
      </w:r>
    </w:p>
    <w:p>
      <w:pPr>
        <w:pStyle w:val="PreformattedText"/>
        <w:rPr/>
      </w:pPr>
      <w:r>
        <w:rPr/>
        <w:t xml:space="preserve">  </w:t>
      </w:r>
      <w:r>
        <w:rPr/>
        <w:t>Year 2000 Compliance.....................   36</w:t>
      </w:r>
    </w:p>
    <w:p>
      <w:pPr>
        <w:pStyle w:val="PreformattedText"/>
        <w:rPr/>
      </w:pPr>
      <w:r>
        <w:rPr/>
        <w:t xml:space="preserve">  </w:t>
      </w:r>
      <w:r>
        <w:rPr/>
        <w:t>Disclosures About Market Risk............   37</w:t>
      </w:r>
    </w:p>
    <w:p>
      <w:pPr>
        <w:pStyle w:val="PreformattedText"/>
        <w:rPr/>
      </w:pPr>
      <w:r>
        <w:rPr/>
        <w:t>THE TELOGY NETWORKS SPECIAL MEETING........   38</w:t>
      </w:r>
    </w:p>
    <w:p>
      <w:pPr>
        <w:pStyle w:val="PreformattedText"/>
        <w:rPr/>
      </w:pPr>
      <w:r>
        <w:rPr/>
        <w:t xml:space="preserve">  </w:t>
      </w:r>
      <w:r>
        <w:rPr/>
        <w:t>General..................................   38</w:t>
      </w:r>
    </w:p>
    <w:p>
      <w:pPr>
        <w:pStyle w:val="PreformattedText"/>
        <w:rPr/>
      </w:pPr>
      <w:r>
        <w:rPr/>
        <w:t xml:space="preserve">  </w:t>
      </w:r>
      <w:r>
        <w:rPr/>
        <w:t>Matters to be Considered at the Telogy</w:t>
      </w:r>
    </w:p>
    <w:p>
      <w:pPr>
        <w:pStyle w:val="PreformattedText"/>
        <w:rPr/>
      </w:pPr>
      <w:r>
        <w:rPr/>
        <w:t xml:space="preserve">    </w:t>
      </w:r>
      <w:r>
        <w:rPr/>
        <w:t>Networks Special Meeting...............   38</w:t>
      </w:r>
    </w:p>
    <w:p>
      <w:pPr>
        <w:pStyle w:val="PreformattedText"/>
        <w:rPr/>
      </w:pPr>
      <w:r>
        <w:rPr/>
        <w:t xml:space="preserve">  </w:t>
      </w:r>
      <w:r>
        <w:rPr/>
        <w:t>Date, Time and Place.....................   38</w:t>
      </w:r>
    </w:p>
    <w:p>
      <w:pPr>
        <w:pStyle w:val="PreformattedText"/>
        <w:rPr/>
      </w:pPr>
      <w:r>
        <w:rPr/>
        <w:t xml:space="preserve">  </w:t>
      </w:r>
      <w:r>
        <w:rPr/>
        <w:t>Record Date; Voting; Revocation of</w:t>
      </w:r>
    </w:p>
    <w:p>
      <w:pPr>
        <w:pStyle w:val="PreformattedText"/>
        <w:rPr/>
      </w:pPr>
      <w:r>
        <w:rPr/>
        <w:t xml:space="preserve">    </w:t>
      </w:r>
      <w:r>
        <w:rPr/>
        <w:t>Proxies................................   38</w:t>
      </w:r>
    </w:p>
    <w:p>
      <w:pPr>
        <w:pStyle w:val="PreformattedText"/>
        <w:rPr/>
      </w:pPr>
      <w:r>
        <w:rPr/>
        <w:t xml:space="preserve">  </w:t>
      </w:r>
      <w:r>
        <w:rPr/>
        <w:t>Solicitation of Proxies..................   39</w:t>
      </w:r>
    </w:p>
    <w:p>
      <w:pPr>
        <w:pStyle w:val="PreformattedText"/>
        <w:rPr/>
      </w:pPr>
      <w:r>
        <w:rPr/>
        <w:t xml:space="preserve">  </w:t>
      </w:r>
      <w:r>
        <w:rPr/>
        <w:t>Appraisal Rights.........................   39</w:t>
      </w:r>
    </w:p>
    <w:p>
      <w:pPr>
        <w:pStyle w:val="PreformattedText"/>
        <w:rPr/>
      </w:pPr>
      <w:r>
        <w:rPr/>
        <w:t xml:space="preserve">  </w:t>
      </w:r>
      <w:r>
        <w:rPr/>
        <w:t>Accounting Treatment.....................   40</w:t>
      </w:r>
    </w:p>
    <w:p>
      <w:pPr>
        <w:pStyle w:val="PreformattedText"/>
        <w:rPr/>
      </w:pPr>
      <w:r>
        <w:rPr/>
        <w:t xml:space="preserve">  </w:t>
      </w:r>
      <w:r>
        <w:rPr/>
        <w:t>Federal Securities Laws Consequences.....   40</w:t>
      </w:r>
    </w:p>
    <w:p>
      <w:pPr>
        <w:pStyle w:val="PreformattedText"/>
        <w:rPr/>
      </w:pPr>
      <w:r>
        <w:rPr/>
        <w:t>THE MERGER.................................   41</w:t>
      </w:r>
    </w:p>
    <w:p>
      <w:pPr>
        <w:pStyle w:val="PreformattedText"/>
        <w:rPr/>
      </w:pPr>
      <w:r>
        <w:rPr/>
        <w:t xml:space="preserve">  </w:t>
      </w:r>
      <w:r>
        <w:rPr/>
        <w:t>Background...............................   41</w:t>
      </w:r>
    </w:p>
    <w:p>
      <w:pPr>
        <w:pStyle w:val="PreformattedText"/>
        <w:rPr/>
      </w:pPr>
      <w:r>
        <w:rPr/>
        <w:t xml:space="preserve">  </w:t>
      </w:r>
      <w:r>
        <w:rPr/>
        <w:t>Reasons for the Merger...................   43</w:t>
      </w:r>
    </w:p>
    <w:p>
      <w:pPr>
        <w:pStyle w:val="PreformattedText"/>
        <w:rPr/>
      </w:pPr>
      <w:r>
        <w:rPr/>
        <w:t xml:space="preserve">  </w:t>
      </w:r>
      <w:r>
        <w:rPr/>
        <w:t>Interests of Certain Persons in the</w:t>
      </w:r>
    </w:p>
    <w:p>
      <w:pPr>
        <w:pStyle w:val="PreformattedText"/>
        <w:rPr/>
      </w:pPr>
      <w:r>
        <w:rPr/>
        <w:t xml:space="preserve">    </w:t>
      </w:r>
      <w:r>
        <w:rPr/>
        <w:t>Merger.................................   45</w:t>
      </w:r>
    </w:p>
    <w:p>
      <w:pPr>
        <w:pStyle w:val="PreformattedText"/>
        <w:rPr/>
      </w:pPr>
      <w:r>
        <w:rPr/>
        <w:t xml:space="preserve">  </w:t>
      </w:r>
      <w:r>
        <w:rPr/>
        <w:t>Comparative Rights of Stockholders of</w:t>
      </w:r>
    </w:p>
    <w:p>
      <w:pPr>
        <w:pStyle w:val="PreformattedText"/>
        <w:rPr/>
      </w:pPr>
      <w:r>
        <w:rPr/>
        <w:t xml:space="preserve">    </w:t>
      </w:r>
      <w:r>
        <w:rPr/>
        <w:t>Texas Instruments and Telogy</w:t>
      </w:r>
    </w:p>
    <w:p>
      <w:pPr>
        <w:pStyle w:val="PreformattedText"/>
        <w:rPr/>
      </w:pPr>
      <w:r>
        <w:rPr/>
        <w:t xml:space="preserve">    </w:t>
      </w:r>
      <w:r>
        <w:rPr/>
        <w:t>Networks...............................   46</w:t>
      </w:r>
    </w:p>
    <w:p>
      <w:pPr>
        <w:pStyle w:val="PreformattedText"/>
        <w:rPr/>
      </w:pPr>
      <w:r>
        <w:rPr/>
        <w:t xml:space="preserve">  </w:t>
      </w:r>
      <w:r>
        <w:rPr/>
        <w:t>Material Federal Income Tax</w:t>
      </w:r>
    </w:p>
    <w:p>
      <w:pPr>
        <w:pStyle w:val="PreformattedText"/>
        <w:rPr/>
      </w:pPr>
      <w:r>
        <w:rPr/>
        <w:t xml:space="preserve">    </w:t>
      </w:r>
      <w:r>
        <w:rPr/>
        <w:t>Consequences...........................   47</w:t>
      </w:r>
    </w:p>
    <w:p>
      <w:pPr>
        <w:pStyle w:val="PreformattedText"/>
        <w:rPr/>
      </w:pPr>
      <w:r>
        <w:rPr/>
        <w:t>THE MERGER AGREEMENT.......................   50</w:t>
      </w:r>
    </w:p>
    <w:p>
      <w:pPr>
        <w:pStyle w:val="PreformattedText"/>
        <w:rPr/>
      </w:pPr>
      <w:r>
        <w:rPr/>
        <w:t xml:space="preserve">  </w:t>
      </w:r>
      <w:r>
        <w:rPr/>
        <w:t>General..................................   50</w:t>
      </w:r>
    </w:p>
    <w:p>
      <w:pPr>
        <w:pStyle w:val="PreformattedText"/>
        <w:rPr/>
      </w:pPr>
      <w:r>
        <w:rPr/>
        <w:t xml:space="preserve">  </w:t>
      </w:r>
      <w:r>
        <w:rPr/>
        <w:t>Effective Time...........................   50</w:t>
      </w:r>
    </w:p>
    <w:p>
      <w:pPr>
        <w:pStyle w:val="PreformattedText"/>
        <w:rPr/>
      </w:pPr>
      <w:r>
        <w:rPr/>
        <w:t xml:space="preserve">  </w:t>
      </w:r>
      <w:r>
        <w:rPr/>
        <w:t>Conversion of Shares.....................   50</w:t>
      </w:r>
    </w:p>
    <w:p>
      <w:pPr>
        <w:pStyle w:val="PreformattedText"/>
        <w:rPr/>
      </w:pPr>
      <w:r>
        <w:rPr/>
        <w:t xml:space="preserve">  </w:t>
      </w:r>
      <w:r>
        <w:rPr/>
        <w:t>Treatment of Preferred Stock.............   51</w:t>
      </w:r>
    </w:p>
    <w:p>
      <w:pPr>
        <w:pStyle w:val="PreformattedText"/>
        <w:rPr/>
      </w:pPr>
      <w:r>
        <w:rPr/>
        <w:t xml:space="preserve">  </w:t>
      </w:r>
      <w:r>
        <w:rPr/>
        <w:t>Treatment of Stock Options...............   51</w:t>
      </w:r>
    </w:p>
    <w:p>
      <w:pPr>
        <w:pStyle w:val="PreformattedText"/>
        <w:rPr/>
      </w:pPr>
      <w:r>
        <w:rPr/>
        <w:t xml:space="preserve">  </w:t>
      </w:r>
      <w:r>
        <w:rPr/>
        <w:t>Exchange Procedures......................   51</w:t>
      </w:r>
    </w:p>
    <w:p>
      <w:pPr>
        <w:pStyle w:val="PreformattedText"/>
        <w:rPr/>
      </w:pPr>
      <w:r>
        <w:rPr/>
        <w:t xml:space="preserve">  </w:t>
      </w:r>
      <w:r>
        <w:rPr/>
        <w:t>Directors and Officers...................   53</w:t>
      </w:r>
    </w:p>
    <w:p>
      <w:pPr>
        <w:pStyle w:val="PreformattedText"/>
        <w:rPr/>
      </w:pPr>
      <w:r>
        <w:rPr/>
        <w:t xml:space="preserve">  </w:t>
      </w:r>
      <w:r>
        <w:rPr/>
        <w:t>Certificate of Incorporation and</w:t>
      </w:r>
    </w:p>
    <w:p>
      <w:pPr>
        <w:pStyle w:val="PreformattedText"/>
        <w:rPr/>
      </w:pPr>
      <w:r>
        <w:rPr/>
        <w:t xml:space="preserve">    </w:t>
      </w:r>
      <w:r>
        <w:rPr/>
        <w:t>Bylaws.................................   53</w:t>
      </w:r>
    </w:p>
    <w:p>
      <w:pPr>
        <w:pStyle w:val="PreformattedText"/>
        <w:rPr/>
      </w:pPr>
      <w:r>
        <w:rPr/>
        <w:t xml:space="preserve">  </w:t>
      </w:r>
      <w:r>
        <w:rPr/>
        <w:t>Representations and Warranties...........   53</w:t>
      </w:r>
    </w:p>
    <w:p>
      <w:pPr>
        <w:pStyle w:val="PreformattedText"/>
        <w:rPr/>
      </w:pPr>
      <w:r>
        <w:rPr/>
        <w:t xml:space="preserve">  </w:t>
      </w:r>
      <w:r>
        <w:rPr/>
        <w:t>Covenants................................   55</w:t>
      </w:r>
    </w:p>
    <w:p>
      <w:pPr>
        <w:pStyle w:val="PreformattedText"/>
        <w:rPr/>
      </w:pPr>
      <w:r>
        <w:rPr/>
        <w:t xml:space="preserve">  </w:t>
      </w:r>
      <w:r>
        <w:rPr/>
        <w:t>Conditions to the Merger.................   57</w:t>
      </w:r>
    </w:p>
    <w:p>
      <w:pPr>
        <w:pStyle w:val="PreformattedText"/>
        <w:rPr/>
      </w:pPr>
      <w:r>
        <w:rPr/>
        <w:t xml:space="preserve">  </w:t>
      </w:r>
      <w:r>
        <w:rPr/>
        <w:t>Additional Covenants.....................   60</w:t>
      </w:r>
    </w:p>
    <w:p>
      <w:pPr>
        <w:pStyle w:val="PreformattedText"/>
        <w:rPr/>
      </w:pPr>
      <w:r>
        <w:rPr/>
        <w:t xml:space="preserve">  </w:t>
      </w:r>
      <w:r>
        <w:rPr/>
        <w:t>Termination..............................   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Indemnification of Directors and</w:t>
      </w:r>
    </w:p>
    <w:p>
      <w:pPr>
        <w:pStyle w:val="PreformattedText"/>
        <w:rPr/>
      </w:pPr>
      <w:r>
        <w:rPr/>
        <w:t xml:space="preserve">    </w:t>
      </w:r>
      <w:r>
        <w:rPr/>
        <w:t>Officers...............................   63</w:t>
      </w:r>
    </w:p>
    <w:p>
      <w:pPr>
        <w:pStyle w:val="PreformattedText"/>
        <w:rPr/>
      </w:pPr>
      <w:r>
        <w:rPr/>
        <w:t xml:space="preserve">  </w:t>
      </w:r>
      <w:r>
        <w:rPr/>
        <w:t>Escrow Fund..............................   63</w:t>
      </w:r>
    </w:p>
    <w:p>
      <w:pPr>
        <w:pStyle w:val="PreformattedText"/>
        <w:rPr/>
      </w:pPr>
      <w:r>
        <w:rPr/>
        <w:t xml:space="preserve">  </w:t>
      </w:r>
      <w:r>
        <w:rPr/>
        <w:t>Amendment................................   63</w:t>
      </w:r>
    </w:p>
    <w:p>
      <w:pPr>
        <w:pStyle w:val="PreformattedText"/>
        <w:rPr/>
      </w:pPr>
      <w:r>
        <w:rPr/>
        <w:t xml:space="preserve">  </w:t>
      </w:r>
      <w:r>
        <w:rPr/>
        <w:t>Extension and Waiver.....................   63</w:t>
      </w:r>
    </w:p>
    <w:p>
      <w:pPr>
        <w:pStyle w:val="PreformattedText"/>
        <w:rPr/>
      </w:pPr>
      <w:r>
        <w:rPr/>
        <w:t>VOTING AGREEMENT...........................   64</w:t>
      </w:r>
    </w:p>
    <w:p>
      <w:pPr>
        <w:pStyle w:val="PreformattedText"/>
        <w:rPr/>
      </w:pPr>
      <w:r>
        <w:rPr/>
        <w:t xml:space="preserve">  </w:t>
      </w:r>
      <w:r>
        <w:rPr/>
        <w:t>Voting and Proxies.......................   64</w:t>
      </w:r>
    </w:p>
    <w:p>
      <w:pPr>
        <w:pStyle w:val="PreformattedText"/>
        <w:rPr/>
      </w:pPr>
      <w:r>
        <w:rPr/>
        <w:t xml:space="preserve">  </w:t>
      </w:r>
      <w:r>
        <w:rPr/>
        <w:t>Prohibited Actions.......................   64</w:t>
      </w:r>
    </w:p>
    <w:p>
      <w:pPr>
        <w:pStyle w:val="PreformattedText"/>
        <w:rPr/>
      </w:pPr>
      <w:r>
        <w:rPr/>
        <w:t xml:space="preserve">  </w:t>
      </w:r>
      <w:r>
        <w:rPr/>
        <w:t>Other Provisions.........................   64</w:t>
      </w:r>
    </w:p>
    <w:p>
      <w:pPr>
        <w:pStyle w:val="PreformattedText"/>
        <w:rPr/>
      </w:pPr>
      <w:r>
        <w:rPr/>
        <w:t>BUSINESS OF TEXAS INSTRUMENTS..............   65</w:t>
      </w:r>
    </w:p>
    <w:p>
      <w:pPr>
        <w:pStyle w:val="PreformattedText"/>
        <w:rPr/>
      </w:pPr>
      <w:r>
        <w:rPr/>
        <w:t xml:space="preserve">  </w:t>
      </w:r>
      <w:r>
        <w:rPr/>
        <w:t>Semiconductor............................   65</w:t>
      </w:r>
    </w:p>
    <w:p>
      <w:pPr>
        <w:pStyle w:val="PreformattedText"/>
        <w:rPr/>
      </w:pPr>
      <w:r>
        <w:rPr/>
        <w:t xml:space="preserve">  </w:t>
      </w:r>
      <w:r>
        <w:rPr/>
        <w:t>Demand for Digital Signal</w:t>
      </w:r>
    </w:p>
    <w:p>
      <w:pPr>
        <w:pStyle w:val="PreformattedText"/>
        <w:rPr/>
      </w:pPr>
      <w:r>
        <w:rPr/>
        <w:t xml:space="preserve">    </w:t>
      </w:r>
      <w:r>
        <w:rPr/>
        <w:t>Processors/Analog Integrated</w:t>
      </w:r>
    </w:p>
    <w:p>
      <w:pPr>
        <w:pStyle w:val="PreformattedText"/>
        <w:rPr/>
      </w:pPr>
      <w:r>
        <w:rPr/>
        <w:t xml:space="preserve">    </w:t>
      </w:r>
      <w:r>
        <w:rPr/>
        <w:t>Circuits...............................   65</w:t>
      </w:r>
    </w:p>
    <w:p>
      <w:pPr>
        <w:pStyle w:val="PreformattedText"/>
        <w:rPr/>
      </w:pPr>
      <w:r>
        <w:rPr/>
        <w:t xml:space="preserve">  </w:t>
      </w:r>
      <w:r>
        <w:rPr/>
        <w:t>Acquisitions and Divestitures............   65</w:t>
      </w:r>
    </w:p>
    <w:p>
      <w:pPr>
        <w:pStyle w:val="PreformattedText"/>
        <w:rPr/>
      </w:pPr>
      <w:r>
        <w:rPr/>
        <w:t xml:space="preserve">  </w:t>
      </w:r>
      <w:r>
        <w:rPr/>
        <w:t>Other Texas Instruments Businesses.......   66</w:t>
      </w:r>
    </w:p>
    <w:p>
      <w:pPr>
        <w:pStyle w:val="PreformattedText"/>
        <w:rPr/>
      </w:pPr>
      <w:r>
        <w:rPr/>
        <w:t xml:space="preserve">  </w:t>
      </w:r>
      <w:r>
        <w:rPr/>
        <w:t>General Information......................   66</w:t>
      </w:r>
    </w:p>
    <w:p>
      <w:pPr>
        <w:pStyle w:val="PreformattedText"/>
        <w:rPr/>
      </w:pPr>
      <w:r>
        <w:rPr/>
        <w:t xml:space="preserve">  </w:t>
      </w:r>
      <w:r>
        <w:rPr/>
        <w:t>Backlog..................................   67</w:t>
      </w:r>
    </w:p>
    <w:p>
      <w:pPr>
        <w:pStyle w:val="PreformattedText"/>
        <w:rPr/>
      </w:pPr>
      <w:r>
        <w:rPr/>
        <w:t xml:space="preserve">  </w:t>
      </w:r>
      <w:r>
        <w:rPr/>
        <w:t>Raw Materials............................   67</w:t>
      </w:r>
    </w:p>
    <w:p>
      <w:pPr>
        <w:pStyle w:val="PreformattedText"/>
        <w:rPr/>
      </w:pPr>
      <w:r>
        <w:rPr/>
        <w:t xml:space="preserve">  </w:t>
      </w:r>
      <w:r>
        <w:rPr/>
        <w:t>Patents and Trademarks...................   67</w:t>
      </w:r>
    </w:p>
    <w:p>
      <w:pPr>
        <w:pStyle w:val="PreformattedText"/>
        <w:rPr/>
      </w:pPr>
      <w:r>
        <w:rPr/>
        <w:t xml:space="preserve">  </w:t>
      </w:r>
      <w:r>
        <w:rPr/>
        <w:t>Research and Development.................   67</w:t>
      </w:r>
    </w:p>
    <w:p>
      <w:pPr>
        <w:pStyle w:val="PreformattedText"/>
        <w:rPr/>
      </w:pPr>
      <w:r>
        <w:rPr/>
        <w:t xml:space="preserve">  </w:t>
      </w:r>
      <w:r>
        <w:rPr/>
        <w:t>Seasonality..............................   67</w:t>
      </w:r>
    </w:p>
    <w:p>
      <w:pPr>
        <w:pStyle w:val="PreformattedText"/>
        <w:rPr/>
      </w:pPr>
      <w:r>
        <w:rPr/>
        <w:t xml:space="preserve">  </w:t>
      </w:r>
      <w:r>
        <w:rPr/>
        <w:t>Employees................................   67</w:t>
      </w:r>
    </w:p>
    <w:p>
      <w:pPr>
        <w:pStyle w:val="PreformattedText"/>
        <w:rPr/>
      </w:pPr>
      <w:r>
        <w:rPr/>
        <w:t xml:space="preserve">  </w:t>
      </w:r>
      <w:r>
        <w:rPr/>
        <w:t>Properties...............................   67</w:t>
      </w:r>
    </w:p>
    <w:p>
      <w:pPr>
        <w:pStyle w:val="PreformattedText"/>
        <w:rPr/>
      </w:pPr>
      <w:r>
        <w:rPr/>
        <w:t xml:space="preserve">  </w:t>
      </w:r>
      <w:r>
        <w:rPr/>
        <w:t>Indemnification of Directors and</w:t>
      </w:r>
    </w:p>
    <w:p>
      <w:pPr>
        <w:pStyle w:val="PreformattedText"/>
        <w:rPr/>
      </w:pPr>
      <w:r>
        <w:rPr/>
        <w:t xml:space="preserve">    </w:t>
      </w:r>
      <w:r>
        <w:rPr/>
        <w:t>Officers...............................   68</w:t>
      </w:r>
    </w:p>
    <w:p>
      <w:pPr>
        <w:pStyle w:val="PreformattedText"/>
        <w:rPr/>
      </w:pPr>
      <w:r>
        <w:rPr/>
        <w:t xml:space="preserve">  </w:t>
      </w:r>
      <w:r>
        <w:rPr/>
        <w:t>Where You Can Find More Information About</w:t>
      </w:r>
    </w:p>
    <w:p>
      <w:pPr>
        <w:pStyle w:val="PreformattedText"/>
        <w:rPr/>
      </w:pPr>
      <w:r>
        <w:rPr/>
        <w:t xml:space="preserve">    </w:t>
      </w:r>
      <w:r>
        <w:rPr/>
        <w:t>Texas Instruments......................   68</w:t>
      </w:r>
    </w:p>
    <w:p>
      <w:pPr>
        <w:pStyle w:val="PreformattedText"/>
        <w:rPr/>
      </w:pPr>
      <w:r>
        <w:rPr/>
        <w:t>BUSINESS OF TELOGY NETWORKS................   70</w:t>
      </w:r>
    </w:p>
    <w:p>
      <w:pPr>
        <w:pStyle w:val="PreformattedText"/>
        <w:rPr/>
      </w:pPr>
      <w:r>
        <w:rPr/>
        <w:t>MANAGEMENT OF TEXAS INSTRUMENTS............   71</w:t>
      </w:r>
    </w:p>
    <w:p>
      <w:pPr>
        <w:pStyle w:val="PreformattedText"/>
        <w:rPr/>
      </w:pPr>
      <w:r>
        <w:rPr/>
        <w:t xml:space="preserve">  </w:t>
      </w:r>
      <w:r>
        <w:rPr/>
        <w:t>Directors................................   71</w:t>
      </w:r>
    </w:p>
    <w:p>
      <w:pPr>
        <w:pStyle w:val="PreformattedText"/>
        <w:rPr/>
      </w:pPr>
      <w:r>
        <w:rPr/>
        <w:t xml:space="preserve">  </w:t>
      </w:r>
      <w:r>
        <w:rPr/>
        <w:t>Directors' Compensation..................   72</w:t>
      </w:r>
    </w:p>
    <w:p>
      <w:pPr>
        <w:pStyle w:val="PreformattedText"/>
        <w:rPr/>
      </w:pPr>
      <w:r>
        <w:rPr/>
        <w:t xml:space="preserve">  </w:t>
      </w:r>
      <w:r>
        <w:rPr/>
        <w:t>Executive Officers.......................   73</w:t>
      </w:r>
    </w:p>
    <w:p>
      <w:pPr>
        <w:pStyle w:val="PreformattedText"/>
        <w:rPr/>
      </w:pPr>
      <w:r>
        <w:rPr/>
        <w:t xml:space="preserve">  </w:t>
      </w:r>
      <w:r>
        <w:rPr/>
        <w:t>Executive Compensation...................   73</w:t>
      </w:r>
    </w:p>
    <w:p>
      <w:pPr>
        <w:pStyle w:val="PreformattedText"/>
        <w:rPr/>
      </w:pPr>
      <w:r>
        <w:rPr/>
        <w:t>TEXAS INSTRUMENTS SHARE OWNERSHIP OF</w:t>
      </w:r>
    </w:p>
    <w:p>
      <w:pPr>
        <w:pStyle w:val="PreformattedText"/>
        <w:rPr/>
      </w:pPr>
      <w:r>
        <w:rPr/>
        <w:t xml:space="preserve">  </w:t>
      </w:r>
      <w:r>
        <w:rPr/>
        <w:t>CERTAIN PERSONS..........................   78</w:t>
      </w:r>
    </w:p>
    <w:p>
      <w:pPr>
        <w:pStyle w:val="PreformattedText"/>
        <w:rPr/>
      </w:pPr>
      <w:r>
        <w:rPr/>
        <w:t>DESCRIPTION OF CAPITAL STOCK OF TEXAS</w:t>
      </w:r>
    </w:p>
    <w:p>
      <w:pPr>
        <w:pStyle w:val="PreformattedText"/>
        <w:rPr/>
      </w:pPr>
      <w:r>
        <w:rPr/>
        <w:t xml:space="preserve">  </w:t>
      </w:r>
      <w:r>
        <w:rPr/>
        <w:t>INSTRUMENTS..............................   79</w:t>
      </w:r>
    </w:p>
    <w:p>
      <w:pPr>
        <w:pStyle w:val="PreformattedText"/>
        <w:rPr/>
      </w:pPr>
      <w:r>
        <w:rPr/>
        <w:t xml:space="preserve">  </w:t>
      </w:r>
      <w:r>
        <w:rPr/>
        <w:t>General..................................   79</w:t>
      </w:r>
    </w:p>
    <w:p>
      <w:pPr>
        <w:pStyle w:val="PreformattedText"/>
        <w:rPr/>
      </w:pPr>
      <w:r>
        <w:rPr/>
        <w:t xml:space="preserve">  </w:t>
      </w:r>
      <w:r>
        <w:rPr/>
        <w:t>The Common Stock.........................   79</w:t>
      </w:r>
    </w:p>
    <w:p>
      <w:pPr>
        <w:pStyle w:val="PreformattedText"/>
        <w:rPr/>
      </w:pPr>
      <w:r>
        <w:rPr/>
        <w:t xml:space="preserve">  </w:t>
      </w:r>
      <w:r>
        <w:rPr/>
        <w:t>The Preferred Stock......................   79</w:t>
      </w:r>
    </w:p>
    <w:p>
      <w:pPr>
        <w:pStyle w:val="PreformattedText"/>
        <w:rPr/>
      </w:pPr>
      <w:r>
        <w:rPr/>
        <w:t xml:space="preserve">  </w:t>
      </w:r>
      <w:r>
        <w:rPr/>
        <w:t>The Rights Plan..........................   79</w:t>
      </w:r>
    </w:p>
    <w:p>
      <w:pPr>
        <w:pStyle w:val="PreformattedText"/>
        <w:rPr/>
      </w:pPr>
      <w:r>
        <w:rPr/>
        <w:t>LEGAL MATTERS..............................   81</w:t>
      </w:r>
    </w:p>
    <w:p>
      <w:pPr>
        <w:pStyle w:val="PreformattedText"/>
        <w:rPr/>
      </w:pPr>
      <w:r>
        <w:rPr/>
        <w:t>INDEPENDENT AUDITORS.......................   81</w:t>
      </w:r>
    </w:p>
    <w:p>
      <w:pPr>
        <w:pStyle w:val="PreformattedText"/>
        <w:rPr/>
      </w:pPr>
      <w:r>
        <w:rPr/>
        <w:t>INDEX TO FINANCIAL STATEMENTS..............  F-1</w:t>
      </w:r>
    </w:p>
    <w:p>
      <w:pPr>
        <w:pStyle w:val="PreformattedText"/>
        <w:rPr/>
      </w:pPr>
      <w:r>
        <w:rPr/>
        <w:t>ANNEX A -- Agreement and Plan of Merger....  A-1</w:t>
      </w:r>
    </w:p>
    <w:p>
      <w:pPr>
        <w:pStyle w:val="PreformattedText"/>
        <w:rPr/>
      </w:pPr>
      <w:r>
        <w:rPr/>
        <w:t>ANNEX B -- Form of Voting Agreement........  B-1</w:t>
      </w:r>
    </w:p>
    <w:p>
      <w:pPr>
        <w:pStyle w:val="PreformattedText"/>
        <w:rPr/>
      </w:pPr>
      <w:r>
        <w:rPr/>
        <w:t>ANNEX C -- Text of Section 262 of the</w:t>
      </w:r>
    </w:p>
    <w:p>
      <w:pPr>
        <w:pStyle w:val="PreformattedText"/>
        <w:rPr/>
      </w:pPr>
      <w:r>
        <w:rPr/>
        <w:t xml:space="preserve">           </w:t>
      </w:r>
      <w:r>
        <w:rPr/>
        <w:t>General Corporation Law of the</w:t>
      </w:r>
    </w:p>
    <w:p>
      <w:pPr>
        <w:pStyle w:val="PreformattedText"/>
        <w:rPr/>
      </w:pPr>
      <w:r>
        <w:rPr/>
        <w:t xml:space="preserve">           </w:t>
      </w:r>
      <w:r>
        <w:rPr/>
        <w:t>State of Delaware...............  C-1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ii</w:t>
      </w:r>
    </w:p>
    <w:p>
      <w:pPr>
        <w:pStyle w:val="PreformattedText"/>
        <w:rPr/>
      </w:pPr>
      <w:r>
        <w:rPr/>
        <w:t xml:space="preserve">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ANSWERS TO FREQUENTLY ASKED QUESTIONS ABOUT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Explanatory Note: On July 15, 1999, Texas Instruments announced that its</w:t>
      </w:r>
    </w:p>
    <w:p>
      <w:pPr>
        <w:pStyle w:val="PreformattedText"/>
        <w:rPr/>
      </w:pPr>
      <w:r>
        <w:rPr/>
        <w:t>Board of Directors had declared a two-for-one stock split in the form of a 100%</w:t>
      </w:r>
    </w:p>
    <w:p>
      <w:pPr>
        <w:pStyle w:val="PreformattedText"/>
        <w:rPr/>
      </w:pPr>
      <w:r>
        <w:rPr/>
        <w:t>stock dividend on the Texas Instruments common stock outstanding on July 30,</w:t>
      </w:r>
    </w:p>
    <w:p>
      <w:pPr>
        <w:pStyle w:val="PreformattedText"/>
        <w:rPr/>
      </w:pPr>
      <w:r>
        <w:rPr/>
        <w:t>1999, which is expected to be paid on August 16, 1999. The information contained</w:t>
      </w:r>
    </w:p>
    <w:p>
      <w:pPr>
        <w:pStyle w:val="PreformattedText"/>
        <w:rPr/>
      </w:pPr>
      <w:r>
        <w:rPr/>
        <w:t>in this proxy statement/prospectus does not reflect this pending stock split. If</w:t>
      </w:r>
    </w:p>
    <w:p>
      <w:pPr>
        <w:pStyle w:val="PreformattedText"/>
        <w:rPr/>
      </w:pPr>
      <w:r>
        <w:rPr/>
        <w:t>the declared stock split is paid, all references in this proxy</w:t>
      </w:r>
    </w:p>
    <w:p>
      <w:pPr>
        <w:pStyle w:val="PreformattedText"/>
        <w:rPr/>
      </w:pPr>
      <w:r>
        <w:rPr/>
        <w:t>statement/prospectus to the number of shares of Texas Instruments common stock</w:t>
      </w:r>
    </w:p>
    <w:p>
      <w:pPr>
        <w:pStyle w:val="PreformattedText"/>
        <w:rPr/>
      </w:pPr>
      <w:r>
        <w:rPr/>
        <w:t>and exchange ratios should be multiplied by two and all references to Texas</w:t>
      </w:r>
    </w:p>
    <w:p>
      <w:pPr>
        <w:pStyle w:val="PreformattedText"/>
        <w:rPr/>
      </w:pPr>
      <w:r>
        <w:rPr/>
        <w:t>Instruments per share data and Texas Instruments common stock prices should be</w:t>
      </w:r>
    </w:p>
    <w:p>
      <w:pPr>
        <w:pStyle w:val="PreformattedText"/>
        <w:rPr/>
      </w:pPr>
      <w:r>
        <w:rPr/>
        <w:t>divided by two.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When Do You Expect the Merger To Be Completed?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We are working towards completing the merger as quickly as possible. For the</w:t>
      </w:r>
    </w:p>
    <w:p>
      <w:pPr>
        <w:pStyle w:val="PreformattedText"/>
        <w:rPr/>
      </w:pPr>
      <w:r>
        <w:rPr/>
        <w:t>merger to be completed, the Telogy Networks stockholders must approve it at the</w:t>
      </w:r>
    </w:p>
    <w:p>
      <w:pPr>
        <w:pStyle w:val="PreformattedText"/>
        <w:rPr/>
      </w:pPr>
      <w:r>
        <w:rPr/>
        <w:t>special meeting of Telogy Networks stockholders. We expect to complete the</w:t>
      </w:r>
    </w:p>
    <w:p>
      <w:pPr>
        <w:pStyle w:val="PreformattedText"/>
        <w:rPr/>
      </w:pPr>
      <w:r>
        <w:rPr/>
        <w:t>merger promptly following the Telogy Networks special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What Will Happen to the Telogy Networks Preferred Stock?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At the special meeting, holders of Telogy Networks preferred stock will be</w:t>
      </w:r>
    </w:p>
    <w:p>
      <w:pPr>
        <w:pStyle w:val="PreformattedText"/>
        <w:rPr/>
      </w:pPr>
      <w:r>
        <w:rPr/>
        <w:t>asked to elect to convert all outstanding shares of Telogy Networks preferred</w:t>
      </w:r>
    </w:p>
    <w:p>
      <w:pPr>
        <w:pStyle w:val="PreformattedText"/>
        <w:rPr/>
      </w:pPr>
      <w:r>
        <w:rPr/>
        <w:t>stock into shares of Telogy Networks common stock on a one-for-one basis,</w:t>
      </w:r>
    </w:p>
    <w:p>
      <w:pPr>
        <w:pStyle w:val="PreformattedText"/>
        <w:rPr/>
      </w:pPr>
      <w:r>
        <w:rPr/>
        <w:t>subject to any antidilution adjustments as may be required under the terms of</w:t>
      </w:r>
    </w:p>
    <w:p>
      <w:pPr>
        <w:pStyle w:val="PreformattedText"/>
        <w:rPr/>
      </w:pPr>
      <w:r>
        <w:rPr/>
        <w:t>the Telogy Networks preferred stock. This conversion will not affect the number</w:t>
      </w:r>
    </w:p>
    <w:p>
      <w:pPr>
        <w:pStyle w:val="PreformattedText"/>
        <w:rPr/>
      </w:pPr>
      <w:r>
        <w:rPr/>
        <w:t>of shares of Texas Instruments common stock that any Telogy Networks stockholder</w:t>
      </w:r>
    </w:p>
    <w:p>
      <w:pPr>
        <w:pStyle w:val="PreformattedText"/>
        <w:rPr/>
      </w:pPr>
      <w:r>
        <w:rPr/>
        <w:t>will receive in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What Will Telogy Networks Stockholders Receive in the Merger?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For each share of Telogy Networks common stock you own, you will receive a</w:t>
      </w:r>
    </w:p>
    <w:p>
      <w:pPr>
        <w:pStyle w:val="PreformattedText"/>
        <w:rPr/>
      </w:pPr>
      <w:r>
        <w:rPr/>
        <w:t>fraction of a share of Texas Instruments common stock equal to the exchange</w:t>
      </w:r>
    </w:p>
    <w:p>
      <w:pPr>
        <w:pStyle w:val="PreformattedText"/>
        <w:rPr/>
      </w:pPr>
      <w:r>
        <w:rPr/>
        <w:t>ratio, which is determined as set forth below. Assuming that the merger occurs</w:t>
      </w:r>
    </w:p>
    <w:p>
      <w:pPr>
        <w:pStyle w:val="PreformattedText"/>
        <w:rPr/>
      </w:pPr>
      <w:r>
        <w:rPr/>
        <w:t>on August 31, 1999 and the number of shares of Telogy Networks common stock</w:t>
      </w:r>
    </w:p>
    <w:p>
      <w:pPr>
        <w:pStyle w:val="PreformattedText"/>
        <w:rPr/>
      </w:pPr>
      <w:r>
        <w:rPr/>
        <w:t>outstanding on a fully diluted basis immediately prior to the merger is</w:t>
      </w:r>
    </w:p>
    <w:p>
      <w:pPr>
        <w:pStyle w:val="PreformattedText"/>
        <w:rPr/>
      </w:pPr>
      <w:r>
        <w:rPr/>
        <w:t>9,246,883, which was the number outstanding as of August 4, 1999, the exchange</w:t>
      </w:r>
    </w:p>
    <w:p>
      <w:pPr>
        <w:pStyle w:val="PreformattedText"/>
        <w:rPr/>
      </w:pPr>
      <w:r>
        <w:rPr/>
        <w:t>ratio would be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if the average trading price of Texas Instruments common stock for the ten</w:t>
      </w:r>
    </w:p>
    <w:p>
      <w:pPr>
        <w:pStyle w:val="PreformattedText"/>
        <w:rPr/>
      </w:pPr>
      <w:r>
        <w:rPr/>
        <w:t xml:space="preserve">  </w:t>
      </w:r>
      <w:r>
        <w:rPr/>
        <w:t>trading days prior to August 27, 1999 is greater than or equal to $102.44, the</w:t>
      </w:r>
    </w:p>
    <w:p>
      <w:pPr>
        <w:pStyle w:val="PreformattedText"/>
        <w:rPr/>
      </w:pPr>
      <w:r>
        <w:rPr/>
        <w:t xml:space="preserve">  </w:t>
      </w:r>
      <w:r>
        <w:rPr/>
        <w:t>exchange ratio would be .4433;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if the average trading price of Texas Instruments common stock for the ten</w:t>
      </w:r>
    </w:p>
    <w:p>
      <w:pPr>
        <w:pStyle w:val="PreformattedText"/>
        <w:rPr/>
      </w:pPr>
      <w:r>
        <w:rPr/>
        <w:t xml:space="preserve">  </w:t>
      </w:r>
      <w:r>
        <w:rPr/>
        <w:t>trading days prior to August 27, 1999 is less than $102.44 but greater than</w:t>
      </w:r>
    </w:p>
    <w:p>
      <w:pPr>
        <w:pStyle w:val="PreformattedText"/>
        <w:rPr/>
      </w:pPr>
      <w:r>
        <w:rPr/>
        <w:t xml:space="preserve">  </w:t>
      </w:r>
      <w:r>
        <w:rPr/>
        <w:t>$84.00, the exchange ratio would be determined by dividing (1) the dollar</w:t>
      </w:r>
    </w:p>
    <w:p>
      <w:pPr>
        <w:pStyle w:val="PreformattedText"/>
        <w:rPr/>
      </w:pPr>
      <w:r>
        <w:rPr/>
        <w:t xml:space="preserve">  </w:t>
      </w:r>
      <w:r>
        <w:rPr/>
        <w:t>amount derived by dividing (a) $420,000,000 by (b) the aggregate number of</w:t>
      </w:r>
    </w:p>
    <w:p>
      <w:pPr>
        <w:pStyle w:val="PreformattedText"/>
        <w:rPr/>
      </w:pPr>
      <w:r>
        <w:rPr/>
        <w:t xml:space="preserve">  </w:t>
      </w:r>
      <w:r>
        <w:rPr/>
        <w:t>shares of Telogy Networks common stock outstanding immediately prior to the</w:t>
      </w:r>
    </w:p>
    <w:p>
      <w:pPr>
        <w:pStyle w:val="PreformattedText"/>
        <w:rPr/>
      </w:pPr>
      <w:r>
        <w:rPr/>
        <w:t xml:space="preserve">  </w:t>
      </w:r>
      <w:r>
        <w:rPr/>
        <w:t>merger, including all shares of Telogy Networks common stock issued upon</w:t>
      </w:r>
    </w:p>
    <w:p>
      <w:pPr>
        <w:pStyle w:val="PreformattedText"/>
        <w:rPr/>
      </w:pPr>
      <w:r>
        <w:rPr/>
        <w:t xml:space="preserve">  </w:t>
      </w:r>
      <w:r>
        <w:rPr/>
        <w:t>conversion of the Telogy Networks preferred stock, and all Telogy Networks</w:t>
      </w:r>
    </w:p>
    <w:p>
      <w:pPr>
        <w:pStyle w:val="PreformattedText"/>
        <w:rPr/>
      </w:pPr>
      <w:r>
        <w:rPr/>
        <w:t xml:space="preserve">  </w:t>
      </w:r>
      <w:r>
        <w:rPr/>
        <w:t>common stock issuable under outstanding stock options of Telogy Networks</w:t>
      </w:r>
    </w:p>
    <w:p>
      <w:pPr>
        <w:pStyle w:val="PreformattedText"/>
        <w:rPr/>
      </w:pPr>
      <w:r>
        <w:rPr/>
        <w:t xml:space="preserve">  </w:t>
      </w:r>
      <w:r>
        <w:rPr/>
        <w:t>immediately prior to the merger by (2) that average trading price;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if the average trading price of Texas Instruments common stock for the ten</w:t>
      </w:r>
    </w:p>
    <w:p>
      <w:pPr>
        <w:pStyle w:val="PreformattedText"/>
        <w:rPr/>
      </w:pPr>
      <w:r>
        <w:rPr/>
        <w:t xml:space="preserve">  </w:t>
      </w:r>
      <w:r>
        <w:rPr/>
        <w:t>trading days prior to August 27, 1999 is equal to or less than $84.00, the</w:t>
      </w:r>
    </w:p>
    <w:p>
      <w:pPr>
        <w:pStyle w:val="PreformattedText"/>
        <w:rPr/>
      </w:pPr>
      <w:r>
        <w:rPr/>
        <w:t xml:space="preserve">  </w:t>
      </w:r>
      <w:r>
        <w:rPr/>
        <w:t>exchange ratio would be .5407.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chart shows a range of exchange ratios and the value of</w:t>
      </w:r>
    </w:p>
    <w:p>
      <w:pPr>
        <w:pStyle w:val="PreformattedText"/>
        <w:rPr/>
      </w:pPr>
      <w:r>
        <w:rPr/>
        <w:t>consideration you would receive for each share of Telogy Networks common stock</w:t>
      </w:r>
    </w:p>
    <w:p>
      <w:pPr>
        <w:pStyle w:val="PreformattedText"/>
        <w:rPr/>
      </w:pPr>
      <w:r>
        <w:rPr/>
        <w:t>based on several assumed average trading prices of Texas Instruments common</w:t>
      </w:r>
    </w:p>
    <w:p>
      <w:pPr>
        <w:pStyle w:val="PreformattedText"/>
        <w:rPr/>
      </w:pPr>
      <w:r>
        <w:rPr/>
        <w:t>stock. These calculations assume that the number of shares of Telogy Networks</w:t>
      </w:r>
    </w:p>
    <w:p>
      <w:pPr>
        <w:pStyle w:val="PreformattedText"/>
        <w:rPr/>
      </w:pPr>
      <w:r>
        <w:rPr/>
        <w:t>common stock outstanding on a fully diluted basis immediately prior to the</w:t>
      </w:r>
    </w:p>
    <w:p>
      <w:pPr>
        <w:pStyle w:val="PreformattedText"/>
        <w:rPr/>
      </w:pPr>
      <w:r>
        <w:rPr/>
        <w:t>merger is 9,246,883, which was the number outstanding as of August 4, 1999. To</w:t>
      </w:r>
    </w:p>
    <w:p>
      <w:pPr>
        <w:pStyle w:val="PreformattedText"/>
        <w:rPr/>
      </w:pPr>
      <w:r>
        <w:rPr/>
        <w:t>determine the number of shares of Texas Instruments common stock you will</w:t>
      </w:r>
    </w:p>
    <w:p>
      <w:pPr>
        <w:pStyle w:val="PreformattedText"/>
        <w:rPr/>
      </w:pPr>
      <w:r>
        <w:rPr/>
        <w:t>receive in the merger, simply multiply the number of shares of Telogy Networks</w:t>
      </w:r>
    </w:p>
    <w:p>
      <w:pPr>
        <w:pStyle w:val="PreformattedText"/>
        <w:rPr/>
      </w:pPr>
      <w:r>
        <w:rPr/>
        <w:t>common stock you own by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</w:t>
      </w:r>
    </w:p>
    <w:p>
      <w:pPr>
        <w:pStyle w:val="PreformattedText"/>
        <w:rPr/>
      </w:pPr>
      <w:r>
        <w:rPr/>
        <w:t xml:space="preserve">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applicable exchange ratio. Any resulting fractional shares will be paid in cash.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VALUE OF A</w:t>
      </w:r>
    </w:p>
    <w:p>
      <w:pPr>
        <w:pStyle w:val="PreformattedText"/>
        <w:rPr/>
      </w:pPr>
      <w:r>
        <w:rPr/>
        <w:t xml:space="preserve">   </w:t>
      </w:r>
      <w:r>
        <w:rPr/>
        <w:t>AVERAGE TRADING                   SHARE OF</w:t>
      </w:r>
    </w:p>
    <w:p>
      <w:pPr>
        <w:pStyle w:val="PreformattedText"/>
        <w:rPr/>
      </w:pPr>
      <w:r>
        <w:rPr/>
        <w:t xml:space="preserve">   </w:t>
      </w:r>
      <w:r>
        <w:rPr/>
        <w:t>PRICE OF TEXAS                     TELOGY</w:t>
      </w:r>
    </w:p>
    <w:p>
      <w:pPr>
        <w:pStyle w:val="PreformattedText"/>
        <w:rPr/>
      </w:pPr>
      <w:r>
        <w:rPr/>
        <w:t xml:space="preserve">     </w:t>
      </w:r>
      <w:r>
        <w:rPr/>
        <w:t>INSTRUMENTS        EXCHANGE     NETWORKS</w:t>
      </w:r>
    </w:p>
    <w:p>
      <w:pPr>
        <w:pStyle w:val="PreformattedText"/>
        <w:rPr/>
      </w:pPr>
      <w:r>
        <w:rPr/>
        <w:t xml:space="preserve">    </w:t>
      </w:r>
      <w:r>
        <w:rPr/>
        <w:t>COMMON STOCK         RATIO     COMMON STOCK</w:t>
      </w:r>
    </w:p>
    <w:p>
      <w:pPr>
        <w:pStyle w:val="PreformattedText"/>
        <w:rPr/>
      </w:pPr>
      <w:r>
        <w:rPr/>
        <w:t xml:space="preserve">   </w:t>
      </w:r>
      <w:r>
        <w:rPr/>
        <w:t>---------------      --------   ------------</w:t>
      </w:r>
    </w:p>
    <w:p>
      <w:pPr>
        <w:pStyle w:val="PreformattedText"/>
        <w:rPr/>
      </w:pPr>
      <w:r>
        <w:rPr/>
        <w:t xml:space="preserve">                             </w:t>
      </w:r>
    </w:p>
    <w:p>
      <w:pPr>
        <w:pStyle w:val="PreformattedText"/>
        <w:rPr/>
      </w:pPr>
      <w:r>
        <w:rPr/>
        <w:t>$150.00..............    .4433        $66.50</w:t>
      </w:r>
    </w:p>
    <w:p>
      <w:pPr>
        <w:pStyle w:val="PreformattedText"/>
        <w:rPr/>
      </w:pPr>
      <w:r>
        <w:rPr/>
        <w:t xml:space="preserve"> </w:t>
      </w:r>
      <w:r>
        <w:rPr/>
        <w:t>140.00..............    .4433         62.07</w:t>
      </w:r>
    </w:p>
    <w:p>
      <w:pPr>
        <w:pStyle w:val="PreformattedText"/>
        <w:rPr/>
      </w:pPr>
      <w:r>
        <w:rPr/>
        <w:t xml:space="preserve"> </w:t>
      </w:r>
      <w:r>
        <w:rPr/>
        <w:t>130.00..............    .4433         57.64</w:t>
      </w:r>
    </w:p>
    <w:p>
      <w:pPr>
        <w:pStyle w:val="PreformattedText"/>
        <w:rPr/>
      </w:pPr>
      <w:r>
        <w:rPr/>
        <w:t xml:space="preserve"> </w:t>
      </w:r>
      <w:r>
        <w:rPr/>
        <w:t>120.00..............    .4433         53.20</w:t>
      </w:r>
    </w:p>
    <w:p>
      <w:pPr>
        <w:pStyle w:val="PreformattedText"/>
        <w:rPr/>
      </w:pPr>
      <w:r>
        <w:rPr/>
        <w:t xml:space="preserve"> </w:t>
      </w:r>
      <w:r>
        <w:rPr/>
        <w:t>110.00..............    .4433         48.77</w:t>
      </w:r>
    </w:p>
    <w:p>
      <w:pPr>
        <w:pStyle w:val="PreformattedText"/>
        <w:rPr/>
      </w:pPr>
      <w:r>
        <w:rPr/>
        <w:t xml:space="preserve"> </w:t>
      </w:r>
      <w:r>
        <w:rPr/>
        <w:t>102.44..............    .4433         45.42</w:t>
      </w:r>
    </w:p>
    <w:p>
      <w:pPr>
        <w:pStyle w:val="PreformattedText"/>
        <w:rPr/>
      </w:pPr>
      <w:r>
        <w:rPr/>
        <w:t xml:space="preserve"> </w:t>
      </w:r>
      <w:r>
        <w:rPr/>
        <w:t>100.00..............    .4542         45.42</w:t>
      </w:r>
    </w:p>
    <w:p>
      <w:pPr>
        <w:pStyle w:val="PreformattedText"/>
        <w:rPr/>
      </w:pPr>
      <w:r>
        <w:rPr/>
        <w:t xml:space="preserve">  </w:t>
      </w:r>
      <w:r>
        <w:rPr/>
        <w:t>90.00..............    .5046         45.42</w:t>
      </w:r>
    </w:p>
    <w:p>
      <w:pPr>
        <w:pStyle w:val="PreformattedText"/>
        <w:rPr/>
      </w:pPr>
      <w:r>
        <w:rPr/>
        <w:t xml:space="preserve">  </w:t>
      </w:r>
      <w:r>
        <w:rPr/>
        <w:t>84.00..............    .5407         45.42</w:t>
      </w:r>
    </w:p>
    <w:p>
      <w:pPr>
        <w:pStyle w:val="PreformattedText"/>
        <w:rPr/>
      </w:pPr>
      <w:r>
        <w:rPr/>
        <w:t xml:space="preserve">  </w:t>
      </w:r>
      <w:r>
        <w:rPr/>
        <w:t>80.00..............    .5407         43.25</w:t>
      </w:r>
    </w:p>
    <w:p>
      <w:pPr>
        <w:pStyle w:val="PreformattedText"/>
        <w:rPr/>
      </w:pPr>
      <w:r>
        <w:rPr/>
        <w:t xml:space="preserve">  </w:t>
      </w:r>
      <w:r>
        <w:rPr/>
        <w:t>70.00..............    .5407         37.85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the average trading price had been determined on August 6, 1999, it</w:t>
      </w:r>
    </w:p>
    <w:p>
      <w:pPr>
        <w:pStyle w:val="PreformattedText"/>
        <w:rPr/>
      </w:pPr>
      <w:r>
        <w:rPr/>
        <w:t>would have been $141.77, which would have resulted in an exchange ratio of</w:t>
      </w:r>
    </w:p>
    <w:p>
      <w:pPr>
        <w:pStyle w:val="PreformattedText"/>
        <w:rPr/>
      </w:pPr>
      <w:r>
        <w:rPr/>
        <w:t xml:space="preserve"> </w:t>
      </w:r>
      <w:r>
        <w:rPr/>
        <w:t>.4433. The average trading price does not represent the actual value of the</w:t>
      </w:r>
    </w:p>
    <w:p>
      <w:pPr>
        <w:pStyle w:val="PreformattedText"/>
        <w:rPr/>
      </w:pPr>
      <w:r>
        <w:rPr/>
        <w:t>shares of Texas Instruments common stock you will receive in the merger. The</w:t>
      </w:r>
    </w:p>
    <w:p>
      <w:pPr>
        <w:pStyle w:val="PreformattedText"/>
        <w:rPr/>
      </w:pPr>
      <w:r>
        <w:rPr/>
        <w:t>value of those shares will depend on market conditions at the time you receive</w:t>
      </w:r>
    </w:p>
    <w:p>
      <w:pPr>
        <w:pStyle w:val="PreformattedText"/>
        <w:rPr/>
      </w:pPr>
      <w:r>
        <w:rPr/>
        <w:t>those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a more detailed discussion of the formula that will be used under the</w:t>
      </w:r>
    </w:p>
    <w:p>
      <w:pPr>
        <w:pStyle w:val="PreformattedText"/>
        <w:rPr/>
      </w:pPr>
      <w:r>
        <w:rPr/>
        <w:t>merger agreement to determine the number of shares of Texas Instruments common</w:t>
      </w:r>
    </w:p>
    <w:p>
      <w:pPr>
        <w:pStyle w:val="PreformattedText"/>
        <w:rPr/>
      </w:pPr>
      <w:r>
        <w:rPr/>
        <w:t>stock that you will receive, see the text under the heading "The Merger</w:t>
      </w:r>
    </w:p>
    <w:p>
      <w:pPr>
        <w:pStyle w:val="PreformattedText"/>
        <w:rPr/>
      </w:pPr>
      <w:r>
        <w:rPr/>
        <w:t>Agreement -- Conversion of Shares" on page 50.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When Will Telogy Networks Stockholders Receive Shares of Texas Instruments</w:t>
      </w:r>
    </w:p>
    <w:p>
      <w:pPr>
        <w:pStyle w:val="PreformattedText"/>
        <w:rPr/>
      </w:pPr>
      <w:r>
        <w:rPr/>
        <w:t>Common Stock?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Shortly following the merger you will receive a letter of transmittal to</w:t>
      </w:r>
    </w:p>
    <w:p>
      <w:pPr>
        <w:pStyle w:val="PreformattedText"/>
        <w:rPr/>
      </w:pPr>
      <w:r>
        <w:rPr/>
        <w:t>complete and return along with your Telogy Networks stock certificates. Texas</w:t>
      </w:r>
    </w:p>
    <w:p>
      <w:pPr>
        <w:pStyle w:val="PreformattedText"/>
        <w:rPr/>
      </w:pPr>
      <w:r>
        <w:rPr/>
        <w:t>Instruments will then issue you shares of Texas Instruments common stock.</w:t>
      </w:r>
    </w:p>
    <w:p>
      <w:pPr>
        <w:pStyle w:val="PreformattedText"/>
        <w:rPr/>
      </w:pPr>
      <w:r>
        <w:rPr/>
        <w:t>However, five percent (5%) of the total number of shares of Texas Instruments</w:t>
      </w:r>
    </w:p>
    <w:p>
      <w:pPr>
        <w:pStyle w:val="PreformattedText"/>
        <w:rPr/>
      </w:pPr>
      <w:r>
        <w:rPr/>
        <w:t>common stock that you are initially entitled to receive in the merger will be</w:t>
      </w:r>
    </w:p>
    <w:p>
      <w:pPr>
        <w:pStyle w:val="PreformattedText"/>
        <w:rPr/>
      </w:pPr>
      <w:r>
        <w:rPr/>
        <w:t>placed in an escrow fund for one year, unless extended pending the resolution of</w:t>
      </w:r>
    </w:p>
    <w:p>
      <w:pPr>
        <w:pStyle w:val="PreformattedText"/>
        <w:rPr/>
      </w:pPr>
      <w:r>
        <w:rPr/>
        <w:t>any claims Texas Instruments may have to those shares under the merger</w:t>
      </w:r>
    </w:p>
    <w:p>
      <w:pPr>
        <w:pStyle w:val="PreformattedText"/>
        <w:rPr/>
      </w:pPr>
      <w:r>
        <w:rPr/>
        <w:t>agreement. You will be entitled to receive dividends on and vote the escrowed</w:t>
      </w:r>
    </w:p>
    <w:p>
      <w:pPr>
        <w:pStyle w:val="PreformattedText"/>
        <w:rPr/>
      </w:pPr>
      <w:r>
        <w:rPr/>
        <w:t>shares at Texas Instruments stockholders' meetings while the shares are being</w:t>
      </w:r>
    </w:p>
    <w:p>
      <w:pPr>
        <w:pStyle w:val="PreformattedText"/>
        <w:rPr/>
      </w:pPr>
      <w:r>
        <w:rPr/>
        <w:t>held in escrow.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a more detailed discussion of the escrow fund, see the text under the</w:t>
      </w:r>
    </w:p>
    <w:p>
      <w:pPr>
        <w:pStyle w:val="PreformattedText"/>
        <w:rPr/>
      </w:pPr>
      <w:r>
        <w:rPr/>
        <w:t>heading "The Merger Agreement -- Escrow Fund" on page 63.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What Will Happen to Outstanding Stock Options of Telogy Networks?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All of the outstanding stock options of Telogy Networks that are not</w:t>
      </w:r>
    </w:p>
    <w:p>
      <w:pPr>
        <w:pStyle w:val="PreformattedText"/>
        <w:rPr/>
      </w:pPr>
      <w:r>
        <w:rPr/>
        <w:t>exercised prior to the time of the merger automatically will be converted into</w:t>
      </w:r>
    </w:p>
    <w:p>
      <w:pPr>
        <w:pStyle w:val="PreformattedText"/>
        <w:rPr/>
      </w:pPr>
      <w:r>
        <w:rPr/>
        <w:t>options to acquire Texas Instruments common stock. The number of shares of</w:t>
      </w:r>
    </w:p>
    <w:p>
      <w:pPr>
        <w:pStyle w:val="PreformattedText"/>
        <w:rPr/>
      </w:pPr>
      <w:r>
        <w:rPr/>
        <w:t>common stock that may be acquired upon exercise and the exercise price of these</w:t>
      </w:r>
    </w:p>
    <w:p>
      <w:pPr>
        <w:pStyle w:val="PreformattedText"/>
        <w:rPr/>
      </w:pPr>
      <w:r>
        <w:rPr/>
        <w:t>options will be adjusted in accordance with the exchange ratio. The other terms</w:t>
      </w:r>
    </w:p>
    <w:p>
      <w:pPr>
        <w:pStyle w:val="PreformattedText"/>
        <w:rPr/>
      </w:pPr>
      <w:r>
        <w:rPr/>
        <w:t>of the options, including the vesting schedule and expiration provisions, will</w:t>
      </w:r>
    </w:p>
    <w:p>
      <w:pPr>
        <w:pStyle w:val="PreformattedText"/>
        <w:rPr/>
      </w:pPr>
      <w:r>
        <w:rPr/>
        <w:t>remain unchanged.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What Percentage of Texas Instruments Will Telogy Networks Stockholders Own</w:t>
      </w:r>
    </w:p>
    <w:p>
      <w:pPr>
        <w:pStyle w:val="PreformattedText"/>
        <w:rPr/>
      </w:pPr>
      <w:r>
        <w:rPr/>
        <w:t>Following the Merger?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Telogy Networks stockholders and optionholders will collectively own or be</w:t>
      </w:r>
    </w:p>
    <w:p>
      <w:pPr>
        <w:pStyle w:val="PreformattedText"/>
        <w:rPr/>
      </w:pPr>
      <w:r>
        <w:rPr/>
        <w:t>entitled to receive between 4,100,000 and 5,000,000 shares of Texas Instruments</w:t>
      </w:r>
    </w:p>
    <w:p>
      <w:pPr>
        <w:pStyle w:val="PreformattedText"/>
        <w:rPr/>
      </w:pPr>
      <w:r>
        <w:rPr/>
        <w:t>common stock in connection with the merger, depending upon the average trading</w:t>
      </w:r>
    </w:p>
    <w:p>
      <w:pPr>
        <w:pStyle w:val="PreformattedText"/>
        <w:rPr/>
      </w:pPr>
      <w:r>
        <w:rPr/>
        <w:t>price of Texas Instruments common stock. The table below shows the approximate</w:t>
      </w:r>
    </w:p>
    <w:p>
      <w:pPr>
        <w:pStyle w:val="PreformattedText"/>
        <w:rPr/>
      </w:pPr>
      <w:r>
        <w:rPr/>
        <w:t>minimum and maximum percentage ownership of Texas Instruments that shares of</w:t>
      </w:r>
    </w:p>
    <w:p>
      <w:pPr>
        <w:pStyle w:val="PreformattedText"/>
        <w:rPr/>
      </w:pPr>
      <w:r>
        <w:rPr/>
        <w:t>Texas Instruments common stock issued or issuable to Telogy Networks</w:t>
      </w:r>
    </w:p>
    <w:p>
      <w:pPr>
        <w:pStyle w:val="PreformattedText"/>
        <w:rPr/>
      </w:pPr>
      <w:r>
        <w:rPr/>
        <w:t>stockholders and optionholders will represent following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SHARES OF TEXAS INSTRUMENTS</w:t>
      </w:r>
    </w:p>
    <w:p>
      <w:pPr>
        <w:pStyle w:val="PreformattedText"/>
        <w:rPr/>
      </w:pPr>
      <w:r>
        <w:rPr/>
        <w:t>COMMON STOCK ISSUED OR ISSUABLE TO       PERCENTAGE</w:t>
      </w:r>
    </w:p>
    <w:p>
      <w:pPr>
        <w:pStyle w:val="PreformattedText"/>
        <w:rPr/>
      </w:pPr>
      <w:r>
        <w:rPr/>
        <w:t xml:space="preserve">         </w:t>
      </w:r>
      <w:r>
        <w:rPr/>
        <w:t>TELOGY NETWORKS             OWNERSHIP OF TEXAS</w:t>
      </w:r>
    </w:p>
    <w:p>
      <w:pPr>
        <w:pStyle w:val="PreformattedText"/>
        <w:rPr/>
      </w:pPr>
      <w:r>
        <w:rPr/>
        <w:t xml:space="preserve">  </w:t>
      </w:r>
      <w:r>
        <w:rPr/>
        <w:t>STOCKHOLDERS OR OPTIONHOLDERS         INSTRUMENTS</w:t>
      </w:r>
    </w:p>
    <w:p>
      <w:pPr>
        <w:pStyle w:val="PreformattedText"/>
        <w:rPr/>
      </w:pPr>
      <w:r>
        <w:rPr/>
        <w:t>- ----------------------------------   ------------------</w:t>
      </w:r>
    </w:p>
    <w:p>
      <w:pPr>
        <w:pStyle w:val="PreformattedText"/>
        <w:rPr/>
      </w:pPr>
      <w:r>
        <w:rPr/>
        <w:t xml:space="preserve">                                  </w:t>
      </w:r>
    </w:p>
    <w:p>
      <w:pPr>
        <w:pStyle w:val="PreformattedText"/>
        <w:rPr/>
      </w:pPr>
      <w:r>
        <w:rPr/>
        <w:t>4,100,000.....................              1.0%</w:t>
      </w:r>
    </w:p>
    <w:p>
      <w:pPr>
        <w:pStyle w:val="PreformattedText"/>
        <w:rPr/>
      </w:pPr>
      <w:r>
        <w:rPr/>
        <w:t>5,000,000.....................              1.3%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What Should Telogy Networks Stockholders Do Now?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After you have carefully read this proxy statement/prospectus, indicate how</w:t>
      </w:r>
    </w:p>
    <w:p>
      <w:pPr>
        <w:pStyle w:val="PreformattedText"/>
        <w:rPr/>
      </w:pPr>
      <w:r>
        <w:rPr/>
        <w:t>you want to vote by completing and signing the enclosed proxy card. After</w:t>
      </w:r>
    </w:p>
    <w:p>
      <w:pPr>
        <w:pStyle w:val="PreformattedText"/>
        <w:rPr/>
      </w:pPr>
      <w:r>
        <w:rPr/>
        <w:t>completing the proxy card, sign and mail it in the enclosed prepaid return</w:t>
      </w:r>
    </w:p>
    <w:p>
      <w:pPr>
        <w:pStyle w:val="PreformattedText"/>
        <w:rPr/>
      </w:pPr>
      <w:r>
        <w:rPr/>
        <w:t>envelope marked "Proxy" as soon as possible, so that your shares may be</w:t>
      </w:r>
    </w:p>
    <w:p>
      <w:pPr>
        <w:pStyle w:val="PreformattedText"/>
        <w:rPr/>
      </w:pPr>
      <w:r>
        <w:rPr/>
        <w:t>represented and voted at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2</w:t>
      </w:r>
    </w:p>
    <w:p>
      <w:pPr>
        <w:pStyle w:val="PreformattedText"/>
        <w:rPr/>
      </w:pPr>
      <w:r>
        <w:rPr/>
        <w:t xml:space="preserve">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special meeting. The proxy card must be sent as indicated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TELOGY NETWORKS, INC. SPECIAL MEETING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20250 Century Boulevard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Germantown, Maryland 20874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Attention: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Q: Can Telogy Networks Stockholders Change Their Votes After Mailing Signed</w:t>
      </w:r>
    </w:p>
    <w:p>
      <w:pPr>
        <w:pStyle w:val="PreformattedText"/>
        <w:rPr/>
      </w:pPr>
      <w:r>
        <w:rPr/>
        <w:t>Proxy Cards?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A: Yes. There are three ways in which you may revoke your proxy and change your</w:t>
      </w:r>
    </w:p>
    <w:p>
      <w:pPr>
        <w:pStyle w:val="PreformattedText"/>
        <w:rPr/>
      </w:pPr>
      <w:r>
        <w:rPr/>
        <w:t>vote: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First, you may send a written notice revoking your proxy to the Secretary</w:t>
      </w:r>
    </w:p>
    <w:p>
      <w:pPr>
        <w:pStyle w:val="PreformattedText"/>
        <w:rPr/>
      </w:pPr>
      <w:r>
        <w:rPr/>
        <w:t xml:space="preserve">       </w:t>
      </w:r>
      <w:r>
        <w:rPr/>
        <w:t>of Telogy Networks at the above address prior to the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Second, you may complete and submit a new, later dated proxy card to the</w:t>
      </w:r>
    </w:p>
    <w:p>
      <w:pPr>
        <w:pStyle w:val="PreformattedText"/>
        <w:rPr/>
      </w:pPr>
      <w:r>
        <w:rPr/>
        <w:t xml:space="preserve">       </w:t>
      </w:r>
      <w:r>
        <w:rPr/>
        <w:t>Secretary of Telogy Networks at the above address prior to the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Third, you may revoke your proxy by attending the Telogy Networks special</w:t>
      </w:r>
    </w:p>
    <w:p>
      <w:pPr>
        <w:pStyle w:val="PreformattedText"/>
        <w:rPr/>
      </w:pPr>
      <w:r>
        <w:rPr/>
        <w:t xml:space="preserve">       </w:t>
      </w:r>
      <w:r>
        <w:rPr/>
        <w:t>meeting and voting in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Simply attending the Telogy Networks special meeting, however, will not</w:t>
      </w:r>
    </w:p>
    <w:p>
      <w:pPr>
        <w:pStyle w:val="PreformattedText"/>
        <w:rPr/>
      </w:pPr>
      <w:r>
        <w:rPr/>
        <w:t>revoke your proxy.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3</w:t>
      </w:r>
    </w:p>
    <w:p>
      <w:pPr>
        <w:pStyle w:val="PreformattedText"/>
        <w:rPr/>
      </w:pPr>
      <w:r>
        <w:rPr/>
        <w:t xml:space="preserve">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SUMMARY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brief summary highlights selected information from this proxy</w:t>
      </w:r>
    </w:p>
    <w:p>
      <w:pPr>
        <w:pStyle w:val="PreformattedText"/>
        <w:rPr/>
      </w:pPr>
      <w:r>
        <w:rPr/>
        <w:t>statement/prospectus. It does not contain all of the information that may be</w:t>
      </w:r>
    </w:p>
    <w:p>
      <w:pPr>
        <w:pStyle w:val="PreformattedText"/>
        <w:rPr/>
      </w:pPr>
      <w:r>
        <w:rPr/>
        <w:t>important to you. We urge you to read carefully the entire proxy</w:t>
      </w:r>
    </w:p>
    <w:p>
      <w:pPr>
        <w:pStyle w:val="PreformattedText"/>
        <w:rPr/>
      </w:pPr>
      <w:r>
        <w:rPr/>
        <w:t>statement/prospectus and the other documents to which this proxy</w:t>
      </w:r>
    </w:p>
    <w:p>
      <w:pPr>
        <w:pStyle w:val="PreformattedText"/>
        <w:rPr/>
      </w:pPr>
      <w:r>
        <w:rPr/>
        <w:t>statement/prospectus refers for further information about the merger. To learn</w:t>
      </w:r>
    </w:p>
    <w:p>
      <w:pPr>
        <w:pStyle w:val="PreformattedText"/>
        <w:rPr/>
      </w:pPr>
      <w:r>
        <w:rPr/>
        <w:t>how to obtain more information about Texas Instruments, see page 68. Each item</w:t>
      </w:r>
    </w:p>
    <w:p>
      <w:pPr>
        <w:pStyle w:val="PreformattedText"/>
        <w:rPr/>
      </w:pPr>
      <w:r>
        <w:rPr/>
        <w:t>in this summary includes a page reference directing you to a more complete</w:t>
      </w:r>
    </w:p>
    <w:p>
      <w:pPr>
        <w:pStyle w:val="PreformattedText"/>
        <w:rPr/>
      </w:pPr>
      <w:r>
        <w:rPr/>
        <w:t>description of that item.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Explanatory Note: On July 15, 1999, Texas Instruments announced that its</w:t>
      </w:r>
    </w:p>
    <w:p>
      <w:pPr>
        <w:pStyle w:val="PreformattedText"/>
        <w:rPr/>
      </w:pPr>
      <w:r>
        <w:rPr/>
        <w:t>Board of Directors had declared a two-for-one stock split in the form of a 100%</w:t>
      </w:r>
    </w:p>
    <w:p>
      <w:pPr>
        <w:pStyle w:val="PreformattedText"/>
        <w:rPr/>
      </w:pPr>
      <w:r>
        <w:rPr/>
        <w:t>stock dividend on the Texas Instruments common stock outstanding on July 30,</w:t>
      </w:r>
    </w:p>
    <w:p>
      <w:pPr>
        <w:pStyle w:val="PreformattedText"/>
        <w:rPr/>
      </w:pPr>
      <w:r>
        <w:rPr/>
        <w:t>1999, which is expected to be paid on August 16, 1999. The information contained</w:t>
      </w:r>
    </w:p>
    <w:p>
      <w:pPr>
        <w:pStyle w:val="PreformattedText"/>
        <w:rPr/>
      </w:pPr>
      <w:r>
        <w:rPr/>
        <w:t>in this proxy statement/prospectus does not reflect this pending stock split. If</w:t>
      </w:r>
    </w:p>
    <w:p>
      <w:pPr>
        <w:pStyle w:val="PreformattedText"/>
        <w:rPr/>
      </w:pPr>
      <w:r>
        <w:rPr/>
        <w:t>the declared stock split is paid, all references in this proxy</w:t>
      </w:r>
    </w:p>
    <w:p>
      <w:pPr>
        <w:pStyle w:val="PreformattedText"/>
        <w:rPr/>
      </w:pPr>
      <w:r>
        <w:rPr/>
        <w:t>statement/prospectus to the number of shares of Texas Instruments common stock</w:t>
      </w:r>
    </w:p>
    <w:p>
      <w:pPr>
        <w:pStyle w:val="PreformattedText"/>
        <w:rPr/>
      </w:pPr>
      <w:r>
        <w:rPr/>
        <w:t>and exchange ratios should be multiplied by two and all references to Texas</w:t>
      </w:r>
    </w:p>
    <w:p>
      <w:pPr>
        <w:pStyle w:val="PreformattedText"/>
        <w:rPr/>
      </w:pPr>
      <w:r>
        <w:rPr/>
        <w:t>Instruments per share data and Texas Instruments common stock prices should be</w:t>
      </w:r>
    </w:p>
    <w:p>
      <w:pPr>
        <w:pStyle w:val="PreformattedText"/>
        <w:rPr/>
      </w:pPr>
      <w:r>
        <w:rPr/>
        <w:t>divided by two.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INCORPORATED (See page 65)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8505 FOREST LANE, P.O. BOX 660199</w:t>
      </w:r>
    </w:p>
    <w:p>
      <w:pPr>
        <w:pStyle w:val="PreformattedText"/>
        <w:rPr/>
      </w:pPr>
      <w:r>
        <w:rPr/>
        <w:t>DALLAS, TEXAS 75266-0199</w:t>
      </w:r>
    </w:p>
    <w:p>
      <w:pPr>
        <w:pStyle w:val="PreformattedText"/>
        <w:rPr/>
      </w:pPr>
      <w:r>
        <w:rPr/>
        <w:t>(972) 995-3773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is a global semiconductor company and the world's leading</w:t>
      </w:r>
    </w:p>
    <w:p>
      <w:pPr>
        <w:pStyle w:val="PreformattedText"/>
        <w:rPr/>
      </w:pPr>
      <w:r>
        <w:rPr/>
        <w:t>designer and supplier of digital signal processing and analog technologies, the</w:t>
      </w:r>
    </w:p>
    <w:p>
      <w:pPr>
        <w:pStyle w:val="PreformattedText"/>
        <w:rPr/>
      </w:pPr>
      <w:r>
        <w:rPr/>
        <w:t>engines driving the digitalization of electronics. Headquartered in Dallas,</w:t>
      </w:r>
    </w:p>
    <w:p>
      <w:pPr>
        <w:pStyle w:val="PreformattedText"/>
        <w:rPr/>
      </w:pPr>
      <w:r>
        <w:rPr/>
        <w:t>Texas, Texas Instruments' businesses also include materials and controls,</w:t>
      </w:r>
    </w:p>
    <w:p>
      <w:pPr>
        <w:pStyle w:val="PreformattedText"/>
        <w:rPr/>
      </w:pPr>
      <w:r>
        <w:rPr/>
        <w:t>educational and productivity solutions and digital imaging. Texas Instruments</w:t>
      </w:r>
    </w:p>
    <w:p>
      <w:pPr>
        <w:pStyle w:val="PreformattedText"/>
        <w:rPr/>
      </w:pPr>
      <w:r>
        <w:rPr/>
        <w:t>has manufacturing or sales operations in more than 25 countries.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TELOGY NETWORKS, INC. (See page 70)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20250 CENTURY BOULEVARD</w:t>
      </w:r>
    </w:p>
    <w:p>
      <w:pPr>
        <w:pStyle w:val="PreformattedText"/>
        <w:rPr/>
      </w:pPr>
      <w:r>
        <w:rPr/>
        <w:t>GERMANTOWN, MARYLAND 20874</w:t>
      </w:r>
    </w:p>
    <w:p>
      <w:pPr>
        <w:pStyle w:val="PreformattedText"/>
        <w:rPr/>
      </w:pPr>
      <w:r>
        <w:rPr/>
        <w:t>(301) 515-6500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is a software company that provides embedded communications</w:t>
      </w:r>
    </w:p>
    <w:p>
      <w:pPr>
        <w:pStyle w:val="PreformattedText"/>
        <w:rPr/>
      </w:pPr>
      <w:r>
        <w:rPr/>
        <w:t>software products to communications equipment manufacturers. Telogy Networks'</w:t>
      </w:r>
    </w:p>
    <w:p>
      <w:pPr>
        <w:pStyle w:val="PreformattedText"/>
        <w:rPr/>
      </w:pPr>
      <w:r>
        <w:rPr/>
        <w:t>products and services consist of embedded software products, customer training</w:t>
      </w:r>
    </w:p>
    <w:p>
      <w:pPr>
        <w:pStyle w:val="PreformattedText"/>
        <w:rPr/>
      </w:pPr>
      <w:r>
        <w:rPr/>
        <w:t>and post-sale support services. Telogy Networks' Golden Gateway(TM) voice, fax</w:t>
      </w:r>
    </w:p>
    <w:p>
      <w:pPr>
        <w:pStyle w:val="PreformattedText"/>
        <w:rPr/>
      </w:pPr>
      <w:r>
        <w:rPr/>
        <w:t>and data products are used by communications equipment manufacturers in</w:t>
      </w:r>
    </w:p>
    <w:p>
      <w:pPr>
        <w:pStyle w:val="PreformattedText"/>
        <w:rPr/>
      </w:pPr>
      <w:r>
        <w:rPr/>
        <w:t>switching, routing and cellular communications products to provide enhanced</w:t>
      </w:r>
    </w:p>
    <w:p>
      <w:pPr>
        <w:pStyle w:val="PreformattedText"/>
        <w:rPr/>
      </w:pPr>
      <w:r>
        <w:rPr/>
        <w:t>digital voice capabilities over a variety of digital transmission protocols.</w:t>
      </w:r>
    </w:p>
    <w:p>
      <w:pPr>
        <w:pStyle w:val="PreformattedText"/>
        <w:rPr/>
      </w:pPr>
      <w:r>
        <w:rPr/>
        <w:t>Telogy Networks' ActiveAir(TM) embedded software for wireless communication</w:t>
      </w:r>
    </w:p>
    <w:p>
      <w:pPr>
        <w:pStyle w:val="PreformattedText"/>
        <w:rPr/>
      </w:pPr>
      <w:r>
        <w:rPr/>
        <w:t>standards is exclusively licensed to Motorola, Inc. within a defined market.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MERGER</w:t>
      </w:r>
    </w:p>
    <w:p>
      <w:pPr>
        <w:pStyle w:val="PreformattedText"/>
        <w:rPr/>
      </w:pPr>
      <w:r>
        <w:rPr/>
        <w:t xml:space="preserve">     </w:t>
      </w:r>
      <w:r>
        <w:rPr/>
        <w:t>The merger agreement is attached to this document as Annex A. Please read</w:t>
      </w:r>
    </w:p>
    <w:p>
      <w:pPr>
        <w:pStyle w:val="PreformattedText"/>
        <w:rPr/>
      </w:pPr>
      <w:r>
        <w:rPr/>
        <w:t>the merger agreement in its entirety. It is the legal document that governs your</w:t>
      </w:r>
    </w:p>
    <w:p>
      <w:pPr>
        <w:pStyle w:val="PreformattedText"/>
        <w:rPr/>
      </w:pPr>
      <w:r>
        <w:rPr/>
        <w:t>rights in connection with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Conditions to Completion of the Merger (See page 57)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completion of the merger depends on a number of conditions being</w:t>
      </w:r>
    </w:p>
    <w:p>
      <w:pPr>
        <w:pStyle w:val="PreformattedText"/>
        <w:rPr/>
      </w:pPr>
      <w:r>
        <w:rPr/>
        <w:t>satisfied, including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approval of the merger by the Telogy Networks stockholders, which, as a</w:t>
      </w:r>
    </w:p>
    <w:p>
      <w:pPr>
        <w:pStyle w:val="PreformattedText"/>
        <w:rPr/>
      </w:pPr>
      <w:r>
        <w:rPr/>
        <w:t xml:space="preserve">       </w:t>
      </w:r>
      <w:r>
        <w:rPr/>
        <w:t>result of the holders of a majority of the outstanding shares of Telogy</w:t>
      </w:r>
    </w:p>
    <w:p>
      <w:pPr>
        <w:pStyle w:val="PreformattedText"/>
        <w:rPr/>
      </w:pPr>
      <w:r>
        <w:rPr/>
        <w:t xml:space="preserve">       </w:t>
      </w:r>
      <w:r>
        <w:rPr/>
        <w:t>Networks capital stock agreeing to vote in favor of the merger under a</w:t>
      </w:r>
    </w:p>
    <w:p>
      <w:pPr>
        <w:pStyle w:val="PreformattedText"/>
        <w:rPr/>
      </w:pPr>
      <w:r>
        <w:rPr/>
        <w:t xml:space="preserve">       </w:t>
      </w:r>
      <w:r>
        <w:rPr/>
        <w:t>voting agreement, is substantially assured;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expiration or termination of the waiting periods under the</w:t>
      </w:r>
    </w:p>
    <w:p>
      <w:pPr>
        <w:pStyle w:val="PreformattedText"/>
        <w:rPr/>
      </w:pPr>
      <w:r>
        <w:rPr/>
        <w:t xml:space="preserve">       </w:t>
      </w:r>
      <w:r>
        <w:rPr/>
        <w:t>Hart-Scott-Rodino Antitrust Improvements Act of 1976, as amended, which</w:t>
      </w:r>
    </w:p>
    <w:p>
      <w:pPr>
        <w:pStyle w:val="PreformattedText"/>
        <w:rPr/>
      </w:pPr>
      <w:r>
        <w:rPr/>
        <w:t xml:space="preserve">       </w:t>
      </w:r>
      <w:r>
        <w:rPr/>
        <w:t>has occurred;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no injunction being entered by a court preventing the merger and no</w:t>
      </w:r>
    </w:p>
    <w:p>
      <w:pPr>
        <w:pStyle w:val="PreformattedText"/>
        <w:rPr/>
      </w:pPr>
      <w:r>
        <w:rPr/>
        <w:t xml:space="preserve">       </w:t>
      </w:r>
      <w:r>
        <w:rPr/>
        <w:t>continuing injunction proceeding being instituted by a governmental</w:t>
      </w:r>
    </w:p>
    <w:p>
      <w:pPr>
        <w:pStyle w:val="PreformattedText"/>
        <w:rPr/>
      </w:pPr>
      <w:r>
        <w:rPr/>
        <w:t xml:space="preserve">       </w:t>
      </w:r>
      <w:r>
        <w:rPr/>
        <w:t>entity;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receipt of letters from KPMG LLP and Ernst &amp; Young LLP that state</w:t>
      </w:r>
    </w:p>
    <w:p>
      <w:pPr>
        <w:pStyle w:val="PreformattedText"/>
        <w:rPr/>
      </w:pPr>
      <w:r>
        <w:rPr/>
        <w:t xml:space="preserve">       </w:t>
      </w:r>
      <w:r>
        <w:rPr/>
        <w:t>that the merger is appropriately accounted for as a "pooling of</w:t>
      </w:r>
    </w:p>
    <w:p>
      <w:pPr>
        <w:pStyle w:val="PreformattedText"/>
        <w:rPr/>
      </w:pPr>
      <w:r>
        <w:rPr/>
        <w:t xml:space="preserve">       </w:t>
      </w:r>
      <w:r>
        <w:rPr/>
        <w:t>interests."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4</w:t>
      </w:r>
    </w:p>
    <w:p>
      <w:pPr>
        <w:pStyle w:val="PreformattedText"/>
        <w:rPr/>
      </w:pPr>
      <w:r>
        <w:rPr/>
        <w:t xml:space="preserve">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Furthermore, Telogy Networks will not be obligated to complete the merger</w:t>
      </w:r>
    </w:p>
    <w:p>
      <w:pPr>
        <w:pStyle w:val="PreformattedText"/>
        <w:rPr/>
      </w:pPr>
      <w:r>
        <w:rPr/>
        <w:t>unless a number of conditions have been satisfied, 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representations and warranties of Texas Instruments and TNI</w:t>
      </w:r>
    </w:p>
    <w:p>
      <w:pPr>
        <w:pStyle w:val="PreformattedText"/>
        <w:rPr/>
      </w:pPr>
      <w:r>
        <w:rPr/>
        <w:t xml:space="preserve">       </w:t>
      </w:r>
      <w:r>
        <w:rPr/>
        <w:t>Acquisition in the merger agreement are accurate in all material</w:t>
      </w:r>
    </w:p>
    <w:p>
      <w:pPr>
        <w:pStyle w:val="PreformattedText"/>
        <w:rPr/>
      </w:pPr>
      <w:r>
        <w:rPr/>
        <w:t xml:space="preserve">       </w:t>
      </w:r>
      <w:r>
        <w:rPr/>
        <w:t>respects;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Texas Instruments has performed or complied with all conditions contained</w:t>
      </w:r>
    </w:p>
    <w:p>
      <w:pPr>
        <w:pStyle w:val="PreformattedText"/>
        <w:rPr/>
      </w:pPr>
      <w:r>
        <w:rPr/>
        <w:t xml:space="preserve">       </w:t>
      </w:r>
      <w:r>
        <w:rPr/>
        <w:t>in the merger agreement;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tax counsel to Telogy Networks has given an opinion that satisfies the</w:t>
      </w:r>
    </w:p>
    <w:p>
      <w:pPr>
        <w:pStyle w:val="PreformattedText"/>
        <w:rPr/>
      </w:pPr>
      <w:r>
        <w:rPr/>
        <w:t xml:space="preserve">       </w:t>
      </w:r>
      <w:r>
        <w:rPr/>
        <w:t>Telogy Networks board of directors that the tax treatment of the merger</w:t>
      </w:r>
    </w:p>
    <w:p>
      <w:pPr>
        <w:pStyle w:val="PreformattedText"/>
        <w:rPr/>
      </w:pPr>
      <w:r>
        <w:rPr/>
        <w:t xml:space="preserve">       </w:t>
      </w:r>
      <w:r>
        <w:rPr/>
        <w:t>will be as described in this proxy statement/prospectus.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Finally, Texas Instruments and TNI Acquisition will not be obligated to</w:t>
      </w:r>
    </w:p>
    <w:p>
      <w:pPr>
        <w:pStyle w:val="PreformattedText"/>
        <w:rPr/>
      </w:pPr>
      <w:r>
        <w:rPr/>
        <w:t>complete the merger unless a number of conditions have been satisfied,</w:t>
      </w:r>
    </w:p>
    <w:p>
      <w:pPr>
        <w:pStyle w:val="PreformattedText"/>
        <w:rPr/>
      </w:pPr>
      <w:r>
        <w:rPr/>
        <w:t>including: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representations and warranties of Telogy Networks in the merger</w:t>
      </w:r>
    </w:p>
    <w:p>
      <w:pPr>
        <w:pStyle w:val="PreformattedText"/>
        <w:rPr/>
      </w:pPr>
      <w:r>
        <w:rPr/>
        <w:t xml:space="preserve">       </w:t>
      </w:r>
      <w:r>
        <w:rPr/>
        <w:t>agreement are accurate in all material respects;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Telogy Networks has performed or complied with all conditions contained</w:t>
      </w:r>
    </w:p>
    <w:p>
      <w:pPr>
        <w:pStyle w:val="PreformattedText"/>
        <w:rPr/>
      </w:pPr>
      <w:r>
        <w:rPr/>
        <w:t xml:space="preserve">       </w:t>
      </w:r>
      <w:r>
        <w:rPr/>
        <w:t>in the merger agreement;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tax counsel to Texas Instruments and TNI Acquisition has given an opinion</w:t>
      </w:r>
    </w:p>
    <w:p>
      <w:pPr>
        <w:pStyle w:val="PreformattedText"/>
        <w:rPr/>
      </w:pPr>
      <w:r>
        <w:rPr/>
        <w:t xml:space="preserve">       </w:t>
      </w:r>
      <w:r>
        <w:rPr/>
        <w:t>that satisfies their respective boards of directors that the tax</w:t>
      </w:r>
    </w:p>
    <w:p>
      <w:pPr>
        <w:pStyle w:val="PreformattedText"/>
        <w:rPr/>
      </w:pPr>
      <w:r>
        <w:rPr/>
        <w:t xml:space="preserve">       </w:t>
      </w:r>
      <w:r>
        <w:rPr/>
        <w:t>treatment of the merger will be as described in this proxy statement/</w:t>
      </w:r>
    </w:p>
    <w:p>
      <w:pPr>
        <w:pStyle w:val="PreformattedText"/>
        <w:rPr/>
      </w:pPr>
      <w:r>
        <w:rPr/>
        <w:t xml:space="preserve">       </w:t>
      </w:r>
      <w:r>
        <w:rPr/>
        <w:t>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None of the parties has a present intention to waive any conditions to the</w:t>
      </w:r>
    </w:p>
    <w:p>
      <w:pPr>
        <w:pStyle w:val="PreformattedText"/>
        <w:rPr/>
      </w:pPr>
      <w:r>
        <w:rPr/>
        <w:t>merger. In the event the board of directors of Texas Instruments or Telogy</w:t>
      </w:r>
    </w:p>
    <w:p>
      <w:pPr>
        <w:pStyle w:val="PreformattedText"/>
        <w:rPr/>
      </w:pPr>
      <w:r>
        <w:rPr/>
        <w:t>Networks determine to waive compliance with any of the agreements or conditions,</w:t>
      </w:r>
    </w:p>
    <w:p>
      <w:pPr>
        <w:pStyle w:val="PreformattedText"/>
        <w:rPr/>
      </w:pPr>
      <w:r>
        <w:rPr/>
        <w:t>they will seek the advice of counsel with respect to whether this proxy</w:t>
      </w:r>
    </w:p>
    <w:p>
      <w:pPr>
        <w:pStyle w:val="PreformattedText"/>
        <w:rPr/>
      </w:pPr>
      <w:r>
        <w:rPr/>
        <w:t>statement/prospectus should be revised and recirculated to stockholders to</w:t>
      </w:r>
    </w:p>
    <w:p>
      <w:pPr>
        <w:pStyle w:val="PreformattedText"/>
        <w:rPr/>
      </w:pPr>
      <w:r>
        <w:rPr/>
        <w:t>reflect the waiver.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Termination of the Merger Agreement (See page 62)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and Telogy Networks may agree in writing to terminate the</w:t>
      </w:r>
    </w:p>
    <w:p>
      <w:pPr>
        <w:pStyle w:val="PreformattedText"/>
        <w:rPr/>
      </w:pPr>
      <w:r>
        <w:rPr/>
        <w:t>merger agreement at any time without completing the merger, even after the</w:t>
      </w:r>
    </w:p>
    <w:p>
      <w:pPr>
        <w:pStyle w:val="PreformattedText"/>
        <w:rPr/>
      </w:pPr>
      <w:r>
        <w:rPr/>
        <w:t>stockholders of Telogy Networks have approved it. In addition, either Texas</w:t>
      </w:r>
    </w:p>
    <w:p>
      <w:pPr>
        <w:pStyle w:val="PreformattedText"/>
        <w:rPr/>
      </w:pPr>
      <w:r>
        <w:rPr/>
        <w:t>Instruments or Telogy Networks may decide, without the consent of the other, to</w:t>
      </w:r>
    </w:p>
    <w:p>
      <w:pPr>
        <w:pStyle w:val="PreformattedText"/>
        <w:rPr/>
      </w:pPr>
      <w:r>
        <w:rPr/>
        <w:t>terminate the merger agreement if: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merger has not been completed by August 31, 1999 or by the date of</w:t>
      </w:r>
    </w:p>
    <w:p>
      <w:pPr>
        <w:pStyle w:val="PreformattedText"/>
        <w:rPr/>
      </w:pPr>
      <w:r>
        <w:rPr/>
        <w:t xml:space="preserve">       </w:t>
      </w:r>
      <w:r>
        <w:rPr/>
        <w:t>any extension;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Telogy Networks stockholders do not approve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any law prohibits consummation of the merger;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other party breaches any material obligation under the merger</w:t>
      </w:r>
    </w:p>
    <w:p>
      <w:pPr>
        <w:pStyle w:val="PreformattedText"/>
        <w:rPr/>
      </w:pPr>
      <w:r>
        <w:rPr/>
        <w:t xml:space="preserve">       </w:t>
      </w:r>
      <w:r>
        <w:rPr/>
        <w:t>agreement that cannot be cured.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may also terminate the merger agreement if Telogy</w:t>
      </w:r>
    </w:p>
    <w:p>
      <w:pPr>
        <w:pStyle w:val="PreformattedText"/>
        <w:rPr/>
      </w:pPr>
      <w:r>
        <w:rPr/>
        <w:t>Networks stockholders exercise, and do not withdraw, their appraisal rights with</w:t>
      </w:r>
    </w:p>
    <w:p>
      <w:pPr>
        <w:pStyle w:val="PreformattedText"/>
        <w:rPr/>
      </w:pPr>
      <w:r>
        <w:rPr/>
        <w:t>respect to a number of shares of Telogy Networks common stock that would</w:t>
      </w:r>
    </w:p>
    <w:p>
      <w:pPr>
        <w:pStyle w:val="PreformattedText"/>
        <w:rPr/>
      </w:pPr>
      <w:r>
        <w:rPr/>
        <w:t>prohibit the merger from being accounted for as a pooling of interests. Although</w:t>
      </w:r>
    </w:p>
    <w:p>
      <w:pPr>
        <w:pStyle w:val="PreformattedText"/>
        <w:rPr/>
      </w:pPr>
      <w:r>
        <w:rPr/>
        <w:t>we cannot presently estimate this limit, it will be less than 10%, or</w:t>
      </w:r>
    </w:p>
    <w:p>
      <w:pPr>
        <w:pStyle w:val="PreformattedText"/>
        <w:rPr/>
      </w:pPr>
      <w:r>
        <w:rPr/>
        <w:t>approximately 701,590, shares of Telogy Networks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Also, if the merger agreement is terminated: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by Telogy Networks because the merger was not completed by August 31,</w:t>
      </w:r>
    </w:p>
    <w:p>
      <w:pPr>
        <w:pStyle w:val="PreformattedText"/>
        <w:rPr/>
      </w:pPr>
      <w:r>
        <w:rPr/>
        <w:t xml:space="preserve">       </w:t>
      </w:r>
      <w:r>
        <w:rPr/>
        <w:t>1999 or by the date of any extension;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by either party because the Telogy Networks stockholders do not approve</w:t>
      </w:r>
    </w:p>
    <w:p>
      <w:pPr>
        <w:pStyle w:val="PreformattedText"/>
        <w:rPr/>
      </w:pPr>
      <w:r>
        <w:rPr/>
        <w:t xml:space="preserve">       </w:t>
      </w:r>
      <w:r>
        <w:rPr/>
        <w:t>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by Texas Instruments because Telogy Networks breaches a material</w:t>
      </w:r>
    </w:p>
    <w:p>
      <w:pPr>
        <w:pStyle w:val="PreformattedText"/>
        <w:rPr/>
      </w:pPr>
      <w:r>
        <w:rPr/>
        <w:t xml:space="preserve">       </w:t>
      </w:r>
      <w:r>
        <w:rPr/>
        <w:t>obligation under the merger agreement that is not cured;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by Texas Instruments because Telogy Networks stockholders exercise and do</w:t>
      </w:r>
    </w:p>
    <w:p>
      <w:pPr>
        <w:pStyle w:val="PreformattedText"/>
        <w:rPr/>
      </w:pPr>
      <w:r>
        <w:rPr/>
        <w:t xml:space="preserve">       </w:t>
      </w:r>
      <w:r>
        <w:rPr/>
        <w:t>not withdraw their appraisal rights to the extent that the merger cannot</w:t>
      </w:r>
    </w:p>
    <w:p>
      <w:pPr>
        <w:pStyle w:val="PreformattedText"/>
        <w:rPr/>
      </w:pPr>
      <w:r>
        <w:rPr/>
        <w:t xml:space="preserve">       </w:t>
      </w:r>
      <w:r>
        <w:rPr/>
        <w:t>be accounted for as a pooling of interests,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and, within 12 months of the termination, Telogy Networks enters into an</w:t>
      </w:r>
    </w:p>
    <w:p>
      <w:pPr>
        <w:pStyle w:val="PreformattedText"/>
        <w:rPr/>
      </w:pPr>
      <w:r>
        <w:rPr/>
        <w:t>agreement with another party to acquire Telogy Networks, then Telogy Networks</w:t>
      </w:r>
    </w:p>
    <w:p>
      <w:pPr>
        <w:pStyle w:val="PreformattedText"/>
        <w:rPr/>
      </w:pPr>
      <w:r>
        <w:rPr/>
        <w:t>must pay Texas Instruments a termination fee of $22,500,000. The possibility</w:t>
      </w:r>
    </w:p>
    <w:p>
      <w:pPr>
        <w:pStyle w:val="PreformattedText"/>
        <w:rPr/>
      </w:pPr>
      <w:r>
        <w:rPr/>
        <w:t>that a termination fee could be triggered may deter other potential acquirors</w:t>
      </w:r>
    </w:p>
    <w:p>
      <w:pPr>
        <w:pStyle w:val="PreformattedText"/>
        <w:rPr/>
      </w:pPr>
      <w:r>
        <w:rPr/>
        <w:t>from pursuing an acquisition of Telogy Networks.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Appraisal Rights (See page 39)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Holders of Telogy Networks capital stock who do not vote in favor of the</w:t>
      </w:r>
    </w:p>
    <w:p>
      <w:pPr>
        <w:pStyle w:val="PreformattedText"/>
        <w:rPr/>
      </w:pPr>
      <w:r>
        <w:rPr/>
        <w:t>merger and follow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5</w:t>
      </w:r>
    </w:p>
    <w:p>
      <w:pPr>
        <w:pStyle w:val="PreformattedText"/>
        <w:rPr/>
      </w:pPr>
      <w:r>
        <w:rPr/>
        <w:t xml:space="preserve">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appropriate procedures under Section 262 of</w:t>
      </w:r>
    </w:p>
    <w:p>
      <w:pPr>
        <w:pStyle w:val="PreformattedText"/>
        <w:rPr/>
      </w:pPr>
      <w:r>
        <w:rPr/>
        <w:t>the General Corporation Law of the State of Delaware will be entitled to receive</w:t>
      </w:r>
    </w:p>
    <w:p>
      <w:pPr>
        <w:pStyle w:val="PreformattedText"/>
        <w:rPr/>
      </w:pPr>
      <w:r>
        <w:rPr/>
        <w:t>the fair value in cash of their shares of Telogy Networks stock instead of Texas</w:t>
      </w:r>
    </w:p>
    <w:p>
      <w:pPr>
        <w:pStyle w:val="PreformattedText"/>
        <w:rPr/>
      </w:pPr>
      <w:r>
        <w:rPr/>
        <w:t>Instruments common stock. The text of Section 262 of the General Corporation Law</w:t>
      </w:r>
    </w:p>
    <w:p>
      <w:pPr>
        <w:pStyle w:val="PreformattedText"/>
        <w:rPr/>
      </w:pPr>
      <w:r>
        <w:rPr/>
        <w:t>of the State of Delaware is attached to this proxy statement/prospectus as Annex</w:t>
      </w:r>
    </w:p>
    <w:p>
      <w:pPr>
        <w:pStyle w:val="PreformattedText"/>
        <w:rPr/>
      </w:pPr>
      <w:r>
        <w:rPr/>
        <w:t>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Accounting Treatment (See page 40)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expect the merger to qualify as a pooling of interests under generally</w:t>
      </w:r>
    </w:p>
    <w:p>
      <w:pPr>
        <w:pStyle w:val="PreformattedText"/>
        <w:rPr/>
      </w:pPr>
      <w:r>
        <w:rPr/>
        <w:t>accepted accounting principles, which means that for accounting and financial</w:t>
      </w:r>
    </w:p>
    <w:p>
      <w:pPr>
        <w:pStyle w:val="PreformattedText"/>
        <w:rPr/>
      </w:pPr>
      <w:r>
        <w:rPr/>
        <w:t>reporting purposes, the recorded assets and liabilities of Telogy Networks will</w:t>
      </w:r>
    </w:p>
    <w:p>
      <w:pPr>
        <w:pStyle w:val="PreformattedText"/>
        <w:rPr/>
      </w:pPr>
      <w:r>
        <w:rPr/>
        <w:t>be carried forward and combined with those of Texas Instruments at their</w:t>
      </w:r>
    </w:p>
    <w:p>
      <w:pPr>
        <w:pStyle w:val="PreformattedText"/>
        <w:rPr/>
      </w:pPr>
      <w:r>
        <w:rPr/>
        <w:t>recorded amounts.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Federal Income Tax Consequences of the Merger to Telogy Networks Stockholders</w:t>
      </w:r>
    </w:p>
    <w:p>
      <w:pPr>
        <w:pStyle w:val="PreformattedText"/>
        <w:rPr/>
      </w:pPr>
      <w:r>
        <w:rPr/>
        <w:t xml:space="preserve"> </w:t>
      </w:r>
      <w:r>
        <w:rPr/>
        <w:t>(See page 40)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opinion of King &amp; Spalding, counsel to Telogy Networks, for U.S.</w:t>
      </w:r>
    </w:p>
    <w:p>
      <w:pPr>
        <w:pStyle w:val="PreformattedText"/>
        <w:rPr/>
      </w:pPr>
      <w:r>
        <w:rPr/>
        <w:t>federal income tax purposes the merger will qualify as a nontaxable transaction</w:t>
      </w:r>
    </w:p>
    <w:p>
      <w:pPr>
        <w:pStyle w:val="PreformattedText"/>
        <w:rPr/>
      </w:pPr>
      <w:r>
        <w:rPr/>
        <w:t>and the exchange of your shares of Telogy Networks common stock for shares of</w:t>
      </w:r>
    </w:p>
    <w:p>
      <w:pPr>
        <w:pStyle w:val="PreformattedText"/>
        <w:rPr/>
      </w:pPr>
      <w:r>
        <w:rPr/>
        <w:t>Texas Instruments common stock will not cause you to recognize any gain or loss.</w:t>
      </w:r>
    </w:p>
    <w:p>
      <w:pPr>
        <w:pStyle w:val="PreformattedText"/>
        <w:rPr/>
      </w:pPr>
      <w:r>
        <w:rPr/>
        <w:t>However, you will have to recognize income or gain in connection with any cash</w:t>
      </w:r>
    </w:p>
    <w:p>
      <w:pPr>
        <w:pStyle w:val="PreformattedText"/>
        <w:rPr/>
      </w:pPr>
      <w:r>
        <w:rPr/>
        <w:t>you receive in lieu of fractional shares of Texas Instruments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Voting Agreement (See page 64)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 induce Texas Instruments and TNI Acquisition to enter into the merger</w:t>
      </w:r>
    </w:p>
    <w:p>
      <w:pPr>
        <w:pStyle w:val="PreformattedText"/>
        <w:rPr/>
      </w:pPr>
      <w:r>
        <w:rPr/>
        <w:t>agreement, various stockholders representing approximately 64.5% of the voting</w:t>
      </w:r>
    </w:p>
    <w:p>
      <w:pPr>
        <w:pStyle w:val="PreformattedText"/>
        <w:rPr/>
      </w:pPr>
      <w:r>
        <w:rPr/>
        <w:t>power of Telogy Networks as of August 4, 1999, including its officers and</w:t>
      </w:r>
    </w:p>
    <w:p>
      <w:pPr>
        <w:pStyle w:val="PreformattedText"/>
        <w:rPr/>
      </w:pPr>
      <w:r>
        <w:rPr/>
        <w:t>directors, entered into a voting agreement with Texas Instruments. As of August</w:t>
      </w:r>
    </w:p>
    <w:p>
      <w:pPr>
        <w:pStyle w:val="PreformattedText"/>
        <w:rPr/>
      </w:pPr>
      <w:r>
        <w:rPr/>
        <w:t>4, 1999, the officers and directors of Telogy Networks owned an aggregate of</w:t>
      </w:r>
    </w:p>
    <w:p>
      <w:pPr>
        <w:pStyle w:val="PreformattedText"/>
        <w:rPr/>
      </w:pPr>
      <w:r>
        <w:rPr/>
        <w:t>approximately 48.9% of Telogy Networks capital stock entitled to vote at the</w:t>
      </w:r>
    </w:p>
    <w:p>
      <w:pPr>
        <w:pStyle w:val="PreformattedText"/>
        <w:rPr/>
      </w:pPr>
      <w:r>
        <w:rPr/>
        <w:t>special meeting. These stockholders agreed to vote their shares of Telogy</w:t>
      </w:r>
    </w:p>
    <w:p>
      <w:pPr>
        <w:pStyle w:val="PreformattedText"/>
        <w:rPr/>
      </w:pPr>
      <w:r>
        <w:rPr/>
        <w:t>Networks capital stock "FOR" the approval and adoption of the merger agreement,</w:t>
      </w:r>
    </w:p>
    <w:p>
      <w:pPr>
        <w:pStyle w:val="PreformattedText"/>
        <w:rPr/>
      </w:pPr>
      <w:r>
        <w:rPr/>
        <w:t>the merger and the conversion of all outstanding shares of preferred stock into</w:t>
      </w:r>
    </w:p>
    <w:p>
      <w:pPr>
        <w:pStyle w:val="PreformattedText"/>
        <w:rPr/>
      </w:pPr>
      <w:r>
        <w:rPr/>
        <w:t>common stock, and against any action that would result in a breach of the merger</w:t>
      </w:r>
    </w:p>
    <w:p>
      <w:pPr>
        <w:pStyle w:val="PreformattedText"/>
        <w:rPr/>
      </w:pPr>
      <w:r>
        <w:rPr/>
        <w:t>agreement. Because these stockholders have agreed to vote their shares in this</w:t>
      </w:r>
    </w:p>
    <w:p>
      <w:pPr>
        <w:pStyle w:val="PreformattedText"/>
        <w:rPr/>
      </w:pPr>
      <w:r>
        <w:rPr/>
        <w:t>way, other potential acquirors may be deterred from pursuing an acquisition of</w:t>
      </w:r>
    </w:p>
    <w:p>
      <w:pPr>
        <w:pStyle w:val="PreformattedText"/>
        <w:rPr/>
      </w:pPr>
      <w:r>
        <w:rPr/>
        <w:t>Telogy Networks. The form of voting agreement is attached to this proxy</w:t>
      </w:r>
    </w:p>
    <w:p>
      <w:pPr>
        <w:pStyle w:val="PreformattedText"/>
        <w:rPr/>
      </w:pPr>
      <w:r>
        <w:rPr/>
        <w:t>statement/prospectus as Annex 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RISK FACTORS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Stockholders of Telogy Networks are urged to consider the "Risk Factors"</w:t>
      </w:r>
    </w:p>
    <w:p>
      <w:pPr>
        <w:pStyle w:val="PreformattedText"/>
        <w:rPr/>
      </w:pPr>
      <w:r>
        <w:rPr/>
        <w:t>beginning on page 11 in determining whether to approve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RECENT DEVELOPMENTS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On July 15, 1999, Texas Instruments announced that its Board of Directors</w:t>
      </w:r>
    </w:p>
    <w:p>
      <w:pPr>
        <w:pStyle w:val="PreformattedText"/>
        <w:rPr/>
      </w:pPr>
      <w:r>
        <w:rPr/>
        <w:t xml:space="preserve">       </w:t>
      </w:r>
      <w:r>
        <w:rPr/>
        <w:t>declared a two-for-one stock split in the form of a 100% stock dividend</w:t>
      </w:r>
    </w:p>
    <w:p>
      <w:pPr>
        <w:pStyle w:val="PreformattedText"/>
        <w:rPr/>
      </w:pPr>
      <w:r>
        <w:rPr/>
        <w:t xml:space="preserve">       </w:t>
      </w:r>
      <w:r>
        <w:rPr/>
        <w:t>on the shares of Texas Instruments common stock outstanding on July 30,</w:t>
      </w:r>
    </w:p>
    <w:p>
      <w:pPr>
        <w:pStyle w:val="PreformattedText"/>
        <w:rPr/>
      </w:pPr>
      <w:r>
        <w:rPr/>
        <w:t xml:space="preserve">       </w:t>
      </w:r>
      <w:r>
        <w:rPr/>
        <w:t>1999. The information set forth in this proxy statement/prospectus does</w:t>
      </w:r>
    </w:p>
    <w:p>
      <w:pPr>
        <w:pStyle w:val="PreformattedText"/>
        <w:rPr/>
      </w:pPr>
      <w:r>
        <w:rPr/>
        <w:t xml:space="preserve">       </w:t>
      </w:r>
      <w:r>
        <w:rPr/>
        <w:t>not reflect the announced stock dividend, which is expected to be paid on</w:t>
      </w:r>
    </w:p>
    <w:p>
      <w:pPr>
        <w:pStyle w:val="PreformattedText"/>
        <w:rPr/>
      </w:pPr>
      <w:r>
        <w:rPr/>
        <w:t xml:space="preserve">       </w:t>
      </w:r>
      <w:r>
        <w:rPr/>
        <w:t>August 16,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On July 25, 1999, Texas Instruments entered into an agreement to purchase</w:t>
      </w:r>
    </w:p>
    <w:p>
      <w:pPr>
        <w:pStyle w:val="PreformattedText"/>
        <w:rPr/>
      </w:pPr>
      <w:r>
        <w:rPr/>
        <w:t xml:space="preserve">       </w:t>
      </w:r>
      <w:r>
        <w:rPr/>
        <w:t>Unitrode Corp., a major designer and supplier of power management</w:t>
      </w:r>
    </w:p>
    <w:p>
      <w:pPr>
        <w:pStyle w:val="PreformattedText"/>
        <w:rPr/>
      </w:pPr>
      <w:r>
        <w:rPr/>
        <w:t xml:space="preserve">       </w:t>
      </w:r>
      <w:r>
        <w:rPr/>
        <w:t>components. The acquisition is structured as a stock-for-stock merger</w:t>
      </w:r>
    </w:p>
    <w:p>
      <w:pPr>
        <w:pStyle w:val="PreformattedText"/>
        <w:rPr/>
      </w:pPr>
      <w:r>
        <w:rPr/>
        <w:t xml:space="preserve">       </w:t>
      </w:r>
      <w:r>
        <w:rPr/>
        <w:t>pursuant to which Texas Instruments will issue approximately 8.9 million</w:t>
      </w:r>
    </w:p>
    <w:p>
      <w:pPr>
        <w:pStyle w:val="PreformattedText"/>
        <w:rPr/>
      </w:pPr>
      <w:r>
        <w:rPr/>
        <w:t xml:space="preserve">       </w:t>
      </w:r>
      <w:r>
        <w:rPr/>
        <w:t>shares of common stock, valued at approximately $1.2 billion as of July</w:t>
      </w:r>
    </w:p>
    <w:p>
      <w:pPr>
        <w:pStyle w:val="PreformattedText"/>
        <w:rPr/>
      </w:pPr>
      <w:r>
        <w:rPr/>
        <w:t xml:space="preserve">       </w:t>
      </w:r>
      <w:r>
        <w:rPr/>
        <w:t>23, 1999. Unitrode is based in Merrimack, New Hampshire and its primary</w:t>
      </w:r>
    </w:p>
    <w:p>
      <w:pPr>
        <w:pStyle w:val="PreformattedText"/>
        <w:rPr/>
      </w:pPr>
      <w:r>
        <w:rPr/>
        <w:t xml:space="preserve">       </w:t>
      </w:r>
      <w:r>
        <w:rPr/>
        <w:t>products are power management components in the areas of power supply</w:t>
      </w:r>
    </w:p>
    <w:p>
      <w:pPr>
        <w:pStyle w:val="PreformattedText"/>
        <w:rPr/>
      </w:pPr>
      <w:r>
        <w:rPr/>
        <w:t xml:space="preserve">       </w:t>
      </w:r>
      <w:r>
        <w:rPr/>
        <w:t>control, interface and battery management.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6</w:t>
      </w:r>
    </w:p>
    <w:p>
      <w:pPr>
        <w:pStyle w:val="PreformattedText"/>
        <w:rPr/>
      </w:pPr>
      <w:r>
        <w:rPr/>
        <w:t xml:space="preserve">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SUMMARY SELECTED HISTORICAL FINANCIAL DATA OF 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Set forth below is the summary selected financial data for Texas</w:t>
      </w:r>
    </w:p>
    <w:p>
      <w:pPr>
        <w:pStyle w:val="PreformattedText"/>
        <w:rPr/>
      </w:pPr>
      <w:r>
        <w:rPr/>
        <w:t>Instruments for and as of the periods indicated. This summary of selected</w:t>
      </w:r>
    </w:p>
    <w:p>
      <w:pPr>
        <w:pStyle w:val="PreformattedText"/>
        <w:rPr/>
      </w:pPr>
      <w:r>
        <w:rPr/>
        <w:t>historical financial data is only a summary and we urge you to read this</w:t>
      </w:r>
    </w:p>
    <w:p>
      <w:pPr>
        <w:pStyle w:val="PreformattedText"/>
        <w:rPr/>
      </w:pPr>
      <w:r>
        <w:rPr/>
        <w:t>information in conjunction with "Management's Discussion and Analysis of</w:t>
      </w:r>
    </w:p>
    <w:p>
      <w:pPr>
        <w:pStyle w:val="PreformattedText"/>
        <w:rPr/>
      </w:pPr>
      <w:r>
        <w:rPr/>
        <w:t>Financial Condition and Results of Operations" and the financial statements and</w:t>
      </w:r>
    </w:p>
    <w:p>
      <w:pPr>
        <w:pStyle w:val="PreformattedText"/>
        <w:rPr/>
      </w:pPr>
      <w:r>
        <w:rPr/>
        <w:t>related notes thereto contained in this proxy statement/prospectus.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IN MILLIONS, EXCEPT PER-SHARE DATA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THREE MONTHS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YEAR ENDED                  ENDED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DECEMBER 31,               MARCH 31,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   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1998       1997       1996      1999     1998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--------   --------   ------   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INCOME STATEMENT DATA:</w:t>
      </w:r>
    </w:p>
    <w:p>
      <w:pPr>
        <w:pStyle w:val="PreformattedText"/>
        <w:rPr/>
      </w:pPr>
      <w:r>
        <w:rPr/>
        <w:t>Net revenues................................  $  8,460   $  9,750   $  9,940   $2,039   $2,187</w:t>
      </w:r>
    </w:p>
    <w:p>
      <w:pPr>
        <w:pStyle w:val="PreformattedText"/>
        <w:rPr/>
      </w:pPr>
      <w:r>
        <w:rPr/>
        <w:t>Operating costs and expenses................     8,061      9,135      9,966    1,740    2,209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--------   --------   ------   ------</w:t>
      </w:r>
    </w:p>
    <w:p>
      <w:pPr>
        <w:pStyle w:val="PreformattedText"/>
        <w:rPr/>
      </w:pPr>
      <w:r>
        <w:rPr/>
        <w:t>Profit (loss) from operations...............       399        615        (26)     299      (22)</w:t>
      </w:r>
    </w:p>
    <w:p>
      <w:pPr>
        <w:pStyle w:val="PreformattedText"/>
        <w:rPr/>
      </w:pPr>
      <w:r>
        <w:rPr/>
        <w:t>Other income (expense) net..................       293        192         76       78       57</w:t>
      </w:r>
    </w:p>
    <w:p>
      <w:pPr>
        <w:pStyle w:val="PreformattedText"/>
        <w:rPr/>
      </w:pPr>
      <w:r>
        <w:rPr/>
        <w:t>Interest on loans...........................        75         94         73       18       18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--------   --------   ------   ------</w:t>
      </w:r>
    </w:p>
    <w:p>
      <w:pPr>
        <w:pStyle w:val="PreformattedText"/>
        <w:rPr/>
      </w:pPr>
      <w:r>
        <w:rPr/>
        <w:t>Income (loss) from continuing operations</w:t>
      </w:r>
    </w:p>
    <w:p>
      <w:pPr>
        <w:pStyle w:val="PreformattedText"/>
        <w:rPr/>
      </w:pPr>
      <w:r>
        <w:rPr/>
        <w:t xml:space="preserve">  </w:t>
      </w:r>
      <w:r>
        <w:rPr/>
        <w:t>before provision for income taxes and</w:t>
      </w:r>
    </w:p>
    <w:p>
      <w:pPr>
        <w:pStyle w:val="PreformattedText"/>
        <w:rPr/>
      </w:pPr>
      <w:r>
        <w:rPr/>
        <w:t xml:space="preserve">  </w:t>
      </w:r>
      <w:r>
        <w:rPr/>
        <w:t>extraordinary item........................       617        713        (23)     359       17</w:t>
      </w:r>
    </w:p>
    <w:p>
      <w:pPr>
        <w:pStyle w:val="PreformattedText"/>
        <w:rPr/>
      </w:pPr>
      <w:r>
        <w:rPr/>
        <w:t>Provision for income taxes..................       210        411         23      115        6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--------   --------   ------   ------</w:t>
      </w:r>
    </w:p>
    <w:p>
      <w:pPr>
        <w:pStyle w:val="PreformattedText"/>
        <w:rPr/>
      </w:pPr>
      <w:r>
        <w:rPr/>
        <w:t>Income (loss) from continuing operations</w:t>
      </w:r>
    </w:p>
    <w:p>
      <w:pPr>
        <w:pStyle w:val="PreformattedText"/>
        <w:rPr/>
      </w:pPr>
      <w:r>
        <w:rPr/>
        <w:t xml:space="preserve">  </w:t>
      </w:r>
      <w:r>
        <w:rPr/>
        <w:t>before extraordinary item.................  $    407   $    302   $    (46)  $  244   $   11</w:t>
      </w:r>
    </w:p>
    <w:p>
      <w:pPr>
        <w:pStyle w:val="PreformattedText"/>
        <w:rPr/>
      </w:pPr>
      <w:r>
        <w:rPr/>
        <w:t>Diluted earnings (loss) per common share</w:t>
      </w:r>
    </w:p>
    <w:p>
      <w:pPr>
        <w:pStyle w:val="PreformattedText"/>
        <w:rPr/>
      </w:pPr>
      <w:r>
        <w:rPr/>
        <w:t xml:space="preserve">  </w:t>
      </w:r>
      <w:r>
        <w:rPr/>
        <w:t>from continuing operations before</w:t>
      </w:r>
    </w:p>
    <w:p>
      <w:pPr>
        <w:pStyle w:val="PreformattedText"/>
        <w:rPr/>
      </w:pPr>
      <w:r>
        <w:rPr/>
        <w:t xml:space="preserve">  </w:t>
      </w:r>
      <w:r>
        <w:rPr/>
        <w:t>extraordinary item........................  $   1.02   $    .76   $   (.12)  $  .60   $  .03</w:t>
      </w:r>
    </w:p>
    <w:p>
      <w:pPr>
        <w:pStyle w:val="PreformattedText"/>
        <w:rPr/>
      </w:pPr>
      <w:r>
        <w:rPr/>
        <w:t>Basic earnings (loss) per common share from</w:t>
      </w:r>
    </w:p>
    <w:p>
      <w:pPr>
        <w:pStyle w:val="PreformattedText"/>
        <w:rPr/>
      </w:pPr>
      <w:r>
        <w:rPr/>
        <w:t xml:space="preserve">  </w:t>
      </w:r>
      <w:r>
        <w:rPr/>
        <w:t>continuing operations before extraordinary</w:t>
      </w:r>
    </w:p>
    <w:p>
      <w:pPr>
        <w:pStyle w:val="PreformattedText"/>
        <w:rPr/>
      </w:pPr>
      <w:r>
        <w:rPr/>
        <w:t xml:space="preserve">  </w:t>
      </w:r>
      <w:r>
        <w:rPr/>
        <w:t>item......................................  $   1.04   $    .78   $   (.12)  $  .62   $  .03</w:t>
      </w:r>
    </w:p>
    <w:p>
      <w:pPr>
        <w:pStyle w:val="PreformattedText"/>
        <w:rPr/>
      </w:pPr>
      <w:r>
        <w:rPr/>
        <w:t>Dividends declared per common share.........  $   .255   $    .34   $    .34   $ .085   $   --</w:t>
      </w:r>
    </w:p>
    <w:p>
      <w:pPr>
        <w:pStyle w:val="PreformattedText"/>
        <w:rPr/>
      </w:pPr>
      <w:r>
        <w:rPr/>
        <w:t>Average common and dilutive potential common</w:t>
      </w:r>
    </w:p>
    <w:p>
      <w:pPr>
        <w:pStyle w:val="PreformattedText"/>
        <w:rPr/>
      </w:pPr>
      <w:r>
        <w:rPr/>
        <w:t xml:space="preserve">  </w:t>
      </w:r>
      <w:r>
        <w:rPr/>
        <w:t>shares outstanding during period, in</w:t>
      </w:r>
    </w:p>
    <w:p>
      <w:pPr>
        <w:pStyle w:val="PreformattedText"/>
        <w:rPr/>
      </w:pPr>
      <w:r>
        <w:rPr/>
        <w:t xml:space="preserve">  </w:t>
      </w:r>
      <w:r>
        <w:rPr/>
        <w:t>thousands.................................   400,929    397,727    379,388   404,252  399,980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IN MILLIONS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AS OF MARCH 31,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1999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BALANCE SHEET DATA:</w:t>
      </w:r>
    </w:p>
    <w:p>
      <w:pPr>
        <w:pStyle w:val="PreformattedText"/>
        <w:rPr/>
      </w:pPr>
      <w:r>
        <w:rPr/>
        <w:t>Working capital.............................................        $ 2,920</w:t>
      </w:r>
    </w:p>
    <w:p>
      <w:pPr>
        <w:pStyle w:val="PreformattedText"/>
        <w:rPr/>
      </w:pPr>
      <w:r>
        <w:rPr/>
        <w:t>Property, plant and equipment (net).........................          3,342</w:t>
      </w:r>
    </w:p>
    <w:p>
      <w:pPr>
        <w:pStyle w:val="PreformattedText"/>
        <w:rPr/>
      </w:pPr>
      <w:r>
        <w:rPr/>
        <w:t>Total assets................................................         11,131</w:t>
      </w:r>
    </w:p>
    <w:p>
      <w:pPr>
        <w:pStyle w:val="PreformattedText"/>
        <w:rPr/>
      </w:pPr>
      <w:r>
        <w:rPr/>
        <w:t>Long-term debt..............................................            989</w:t>
      </w:r>
    </w:p>
    <w:p>
      <w:pPr>
        <w:pStyle w:val="PreformattedText"/>
        <w:rPr/>
      </w:pPr>
      <w:r>
        <w:rPr/>
        <w:t>Total stockholders' equity..................................          6,690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7</w:t>
      </w:r>
    </w:p>
    <w:p>
      <w:pPr>
        <w:pStyle w:val="PreformattedText"/>
        <w:rPr/>
      </w:pPr>
      <w:r>
        <w:rPr/>
        <w:t xml:space="preserve">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SUMMARY SELECTED HISTORICAL FINANCIAL DATA OF TELOGY NETWORKS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Set forth below is the summary selected financial information for Telogy</w:t>
      </w:r>
    </w:p>
    <w:p>
      <w:pPr>
        <w:pStyle w:val="PreformattedText"/>
        <w:rPr/>
      </w:pPr>
      <w:r>
        <w:rPr/>
        <w:t>Networks for and as of the periods indicated. This summary of selected</w:t>
      </w:r>
    </w:p>
    <w:p>
      <w:pPr>
        <w:pStyle w:val="PreformattedText"/>
        <w:rPr/>
      </w:pPr>
      <w:r>
        <w:rPr/>
        <w:t>historical financial data is only a summary and we urge you to read this</w:t>
      </w:r>
    </w:p>
    <w:p>
      <w:pPr>
        <w:pStyle w:val="PreformattedText"/>
        <w:rPr/>
      </w:pPr>
      <w:r>
        <w:rPr/>
        <w:t>information in conjunction with "Management's Discussion and Analysis of</w:t>
      </w:r>
    </w:p>
    <w:p>
      <w:pPr>
        <w:pStyle w:val="PreformattedText"/>
        <w:rPr/>
      </w:pPr>
      <w:r>
        <w:rPr/>
        <w:t>Financial Condition and Results of Operations of Telogy Networks" and the</w:t>
      </w:r>
    </w:p>
    <w:p>
      <w:pPr>
        <w:pStyle w:val="PreformattedText"/>
        <w:rPr/>
      </w:pPr>
      <w:r>
        <w:rPr/>
        <w:t>financial statements and related notes thereto contained in this proxy</w:t>
      </w:r>
    </w:p>
    <w:p>
      <w:pPr>
        <w:pStyle w:val="PreformattedText"/>
        <w:rPr/>
      </w:pPr>
      <w:r>
        <w:rPr/>
        <w:t>statement/prospectus.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YEAR ENDED            THREE MONTHS ENDED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DECEMBER 31,                MARCH 31,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---------------------------   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1998      1997      1996      1999        1998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   -------   -------   -------    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(IN THOUSANDS, EXCEPT PER SHARE DATA)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STATEMENT OF OPERATIONS DATA:</w:t>
      </w:r>
    </w:p>
    <w:p>
      <w:pPr>
        <w:pStyle w:val="PreformattedText"/>
        <w:rPr/>
      </w:pPr>
      <w:r>
        <w:rPr/>
        <w:t>Net revenues.................................  $14,116   $ 4,235   $ 1,351   $4,419     $   788</w:t>
      </w:r>
    </w:p>
    <w:p>
      <w:pPr>
        <w:pStyle w:val="PreformattedText"/>
        <w:rPr/>
      </w:pPr>
      <w:r>
        <w:rPr/>
        <w:t>Cost of revenues.............................      959     1,303       416      424         188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   -------   -------   ------     -------</w:t>
      </w:r>
    </w:p>
    <w:p>
      <w:pPr>
        <w:pStyle w:val="PreformattedText"/>
        <w:rPr/>
      </w:pPr>
      <w:r>
        <w:rPr/>
        <w:t xml:space="preserve">  </w:t>
      </w:r>
      <w:r>
        <w:rPr/>
        <w:t>Gross profit...............................   13,157     2,932       935    3,995         600</w:t>
      </w:r>
    </w:p>
    <w:p>
      <w:pPr>
        <w:pStyle w:val="PreformattedText"/>
        <w:rPr/>
      </w:pPr>
      <w:r>
        <w:rPr/>
        <w:t>Operating expenses:</w:t>
      </w:r>
    </w:p>
    <w:p>
      <w:pPr>
        <w:pStyle w:val="PreformattedText"/>
        <w:rPr/>
      </w:pPr>
      <w:r>
        <w:rPr/>
        <w:t xml:space="preserve">  </w:t>
      </w:r>
      <w:r>
        <w:rPr/>
        <w:t>Sales and marketing........................    5,229     3,719     1,277    1,541         998</w:t>
      </w:r>
    </w:p>
    <w:p>
      <w:pPr>
        <w:pStyle w:val="PreformattedText"/>
        <w:rPr/>
      </w:pPr>
      <w:r>
        <w:rPr/>
        <w:t xml:space="preserve">  </w:t>
      </w:r>
      <w:r>
        <w:rPr/>
        <w:t>Research and development...................    4,576     3,414     1,310    1,306       1,239</w:t>
      </w:r>
    </w:p>
    <w:p>
      <w:pPr>
        <w:pStyle w:val="PreformattedText"/>
        <w:rPr/>
      </w:pPr>
      <w:r>
        <w:rPr/>
        <w:t xml:space="preserve">  </w:t>
      </w:r>
      <w:r>
        <w:rPr/>
        <w:t>General and administrative.................    4,548     1,658     1,283    1,154       1,074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   -------   -------   ------     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operating expenses...........   14,353     8,791     3,870    4,001       3,311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   -------   -------   ------     -------</w:t>
      </w:r>
    </w:p>
    <w:p>
      <w:pPr>
        <w:pStyle w:val="PreformattedText"/>
        <w:rPr/>
      </w:pPr>
      <w:r>
        <w:rPr/>
        <w:t>Operating loss...............................   (1,196)   (5,859)   (2,935)      (6)     (2,711)</w:t>
      </w:r>
    </w:p>
    <w:p>
      <w:pPr>
        <w:pStyle w:val="PreformattedText"/>
        <w:rPr/>
      </w:pPr>
      <w:r>
        <w:rPr/>
        <w:t>Interest income, net.........................      868       289        55      215          57</w:t>
      </w:r>
    </w:p>
    <w:p>
      <w:pPr>
        <w:pStyle w:val="PreformattedText"/>
        <w:rPr/>
      </w:pPr>
      <w:r>
        <w:rPr/>
        <w:t>Other income, net............................      538        --        --      200           1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   -------   -------   ------     -------</w:t>
      </w:r>
    </w:p>
    <w:p>
      <w:pPr>
        <w:pStyle w:val="PreformattedText"/>
        <w:rPr/>
      </w:pPr>
      <w:r>
        <w:rPr/>
        <w:t>Income (loss) before taxes and discontinued</w:t>
      </w:r>
    </w:p>
    <w:p>
      <w:pPr>
        <w:pStyle w:val="PreformattedText"/>
        <w:rPr/>
      </w:pPr>
      <w:r>
        <w:rPr/>
        <w:t xml:space="preserve">  </w:t>
      </w:r>
      <w:r>
        <w:rPr/>
        <w:t>operations.................................      210    (5,570)   (2,880)     409      (2,653)</w:t>
      </w:r>
    </w:p>
    <w:p>
      <w:pPr>
        <w:pStyle w:val="PreformattedText"/>
        <w:rPr/>
      </w:pPr>
      <w:r>
        <w:rPr/>
        <w:t>Provision for income taxes...................      105        --        --       --          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   -------   -------   ------     -------</w:t>
      </w:r>
    </w:p>
    <w:p>
      <w:pPr>
        <w:pStyle w:val="PreformattedText"/>
        <w:rPr/>
      </w:pPr>
      <w:r>
        <w:rPr/>
        <w:t>Net income (loss) from continuing</w:t>
      </w:r>
    </w:p>
    <w:p>
      <w:pPr>
        <w:pStyle w:val="PreformattedText"/>
        <w:rPr/>
      </w:pPr>
      <w:r>
        <w:rPr/>
        <w:t xml:space="preserve">  </w:t>
      </w:r>
      <w:r>
        <w:rPr/>
        <w:t>operations.................................      105    (5,570)   (2,880)     409      (2,653)</w:t>
      </w:r>
    </w:p>
    <w:p>
      <w:pPr>
        <w:pStyle w:val="PreformattedText"/>
        <w:rPr/>
      </w:pPr>
      <w:r>
        <w:rPr/>
        <w:t>Income (loss) from discontinued operations...      242    (2,816)    1,251       --        (135)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   -------   -------   ------     -------</w:t>
      </w:r>
    </w:p>
    <w:p>
      <w:pPr>
        <w:pStyle w:val="PreformattedText"/>
        <w:rPr/>
      </w:pPr>
      <w:r>
        <w:rPr/>
        <w:t>Net income (loss)............................  $   347   $(8,386)  $(1,629)  $  409     $(2,788)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=======   =======   =======   ======     =======</w:t>
      </w:r>
    </w:p>
    <w:p>
      <w:pPr>
        <w:pStyle w:val="PreformattedText"/>
        <w:rPr/>
      </w:pPr>
      <w:r>
        <w:rPr/>
        <w:t>Net income (loss) per common share from</w:t>
      </w:r>
    </w:p>
    <w:p>
      <w:pPr>
        <w:pStyle w:val="PreformattedText"/>
        <w:rPr/>
      </w:pPr>
      <w:r>
        <w:rPr/>
        <w:t xml:space="preserve">  </w:t>
      </w:r>
      <w:r>
        <w:rPr/>
        <w:t>continuing operations:</w:t>
      </w:r>
    </w:p>
    <w:p>
      <w:pPr>
        <w:pStyle w:val="PreformattedText"/>
        <w:rPr/>
      </w:pPr>
      <w:r>
        <w:rPr/>
        <w:t xml:space="preserve">  </w:t>
      </w:r>
      <w:r>
        <w:rPr/>
        <w:t>Basic and diluted..........................  $ (1.81)  $ (1.86)  $ (1.00)  $(2.21)    $ (0.88)</w:t>
      </w:r>
    </w:p>
    <w:p>
      <w:pPr>
        <w:pStyle w:val="PreformattedText"/>
        <w:rPr/>
      </w:pPr>
      <w:r>
        <w:rPr/>
        <w:t>Net income (loss) per common share:</w:t>
      </w:r>
    </w:p>
    <w:p>
      <w:pPr>
        <w:pStyle w:val="PreformattedText"/>
        <w:rPr/>
      </w:pPr>
      <w:r>
        <w:rPr/>
        <w:t xml:space="preserve">  </w:t>
      </w:r>
      <w:r>
        <w:rPr/>
        <w:t>Basic and diluted..........................    (1.73)    (2.80)    (0.56)   (2.21)      (0.92)</w:t>
      </w:r>
    </w:p>
    <w:p>
      <w:pPr>
        <w:pStyle w:val="PreformattedText"/>
        <w:rPr/>
      </w:pPr>
      <w:r>
        <w:rPr/>
        <w:t>Weighted average common shares outstanding...    3,149     2,996     2,887    3,247       3,020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AS OF MARCH 31,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1999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BALANCE SHEET DATA:</w:t>
      </w:r>
    </w:p>
    <w:p>
      <w:pPr>
        <w:pStyle w:val="PreformattedText"/>
        <w:rPr/>
      </w:pPr>
      <w:r>
        <w:rPr/>
        <w:t>Cash and cash equivalents...................................        $ 9,087</w:t>
      </w:r>
    </w:p>
    <w:p>
      <w:pPr>
        <w:pStyle w:val="PreformattedText"/>
        <w:rPr/>
      </w:pPr>
      <w:r>
        <w:rPr/>
        <w:t>Working capital.............................................         11,687</w:t>
      </w:r>
    </w:p>
    <w:p>
      <w:pPr>
        <w:pStyle w:val="PreformattedText"/>
        <w:rPr/>
      </w:pPr>
      <w:r>
        <w:rPr/>
        <w:t>Total assets................................................         25,578</w:t>
      </w:r>
    </w:p>
    <w:p>
      <w:pPr>
        <w:pStyle w:val="PreformattedText"/>
        <w:rPr/>
      </w:pPr>
      <w:r>
        <w:rPr/>
        <w:t>Long-term debt including current portion....................          1,000</w:t>
      </w:r>
    </w:p>
    <w:p>
      <w:pPr>
        <w:pStyle w:val="PreformattedText"/>
        <w:rPr/>
      </w:pPr>
      <w:r>
        <w:rPr/>
        <w:t>Total stockholders' deficit.................................        (18,063)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8</w:t>
      </w:r>
    </w:p>
    <w:p>
      <w:pPr>
        <w:pStyle w:val="PreformattedText"/>
        <w:rPr/>
      </w:pPr>
      <w:r>
        <w:rPr/>
        <w:t xml:space="preserve">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MARKET PRICE AND DIVIDEND INFORMATION FOR 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common stock is listed on the New York Stock Exchange</w:t>
      </w:r>
    </w:p>
    <w:p>
      <w:pPr>
        <w:pStyle w:val="PreformattedText"/>
        <w:rPr/>
      </w:pPr>
      <w:r>
        <w:rPr/>
        <w:t>under the symbol "TXN." The table below sets forth for each of the calendar</w:t>
      </w:r>
    </w:p>
    <w:p>
      <w:pPr>
        <w:pStyle w:val="PreformattedText"/>
        <w:rPr/>
      </w:pPr>
      <w:r>
        <w:rPr/>
        <w:t>quarters indicated the high and low sales prices per share of Texas Instruments</w:t>
      </w:r>
    </w:p>
    <w:p>
      <w:pPr>
        <w:pStyle w:val="PreformattedText"/>
        <w:rPr/>
      </w:pPr>
      <w:r>
        <w:rPr/>
        <w:t>common stock on the composite tape as reported by The Wall Street Journal and</w:t>
      </w:r>
    </w:p>
    <w:p>
      <w:pPr>
        <w:pStyle w:val="PreformattedText"/>
        <w:rPr/>
      </w:pPr>
      <w:r>
        <w:rPr/>
        <w:t>the dividends per share paid on the Texas Instruments common stock, both as</w:t>
      </w:r>
    </w:p>
    <w:p>
      <w:pPr>
        <w:pStyle w:val="PreformattedText"/>
        <w:rPr/>
      </w:pPr>
      <w:r>
        <w:rPr/>
        <w:t>adjusted for a two-for-one stock split in November 1997 but neither adjusted for</w:t>
      </w:r>
    </w:p>
    <w:p>
      <w:pPr>
        <w:pStyle w:val="PreformattedText"/>
        <w:rPr/>
      </w:pPr>
      <w:r>
        <w:rPr/>
        <w:t>the two-for-one stock split that is expected to be paid on August 16, 1999.</w:t>
      </w:r>
    </w:p>
    <w:p>
      <w:pPr>
        <w:pStyle w:val="PreformattedText"/>
        <w:rPr/>
      </w:pPr>
      <w:r>
        <w:rPr/>
        <w:t>Additional stock splits may be considered in the future based on a variety of</w:t>
      </w:r>
    </w:p>
    <w:p>
      <w:pPr>
        <w:pStyle w:val="PreformattedText"/>
        <w:rPr/>
      </w:pPr>
      <w:r>
        <w:rPr/>
        <w:t>factors, including market conditions and the trading price of Texas Instruments</w:t>
      </w:r>
    </w:p>
    <w:p>
      <w:pPr>
        <w:pStyle w:val="PreformattedText"/>
        <w:rPr/>
      </w:pPr>
      <w:r>
        <w:rPr/>
        <w:t>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QUARTER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1ST        2ND          3RD       4TH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  --------     -------    ------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Stock prices:</w:t>
      </w:r>
    </w:p>
    <w:p>
      <w:pPr>
        <w:pStyle w:val="PreformattedText"/>
        <w:rPr/>
      </w:pPr>
      <w:r>
        <w:rPr/>
        <w:t xml:space="preserve">  </w:t>
      </w:r>
      <w:r>
        <w:rPr/>
        <w:t>1999 High........................................  $107.88    $ 145.00     $155.38(1)</w:t>
      </w:r>
    </w:p>
    <w:p>
      <w:pPr>
        <w:pStyle w:val="PreformattedText"/>
        <w:rPr/>
      </w:pPr>
      <w:r>
        <w:rPr/>
        <w:t xml:space="preserve">       </w:t>
      </w:r>
      <w:r>
        <w:rPr/>
        <w:t>Low.........................................    86.00       99.00      134.19(1)</w:t>
      </w:r>
    </w:p>
    <w:p>
      <w:pPr>
        <w:pStyle w:val="PreformattedText"/>
        <w:rPr/>
      </w:pPr>
      <w:r>
        <w:rPr/>
        <w:t xml:space="preserve">  </w:t>
      </w:r>
      <w:r>
        <w:rPr/>
        <w:t>1998 High........................................    62.75       67.00       63.69    $90.44</w:t>
      </w:r>
    </w:p>
    <w:p>
      <w:pPr>
        <w:pStyle w:val="PreformattedText"/>
        <w:rPr/>
      </w:pPr>
      <w:r>
        <w:rPr/>
        <w:t xml:space="preserve">       </w:t>
      </w:r>
      <w:r>
        <w:rPr/>
        <w:t>Low.........................................    40.25       46.88       46.06     45.38</w:t>
      </w:r>
    </w:p>
    <w:p>
      <w:pPr>
        <w:pStyle w:val="PreformattedText"/>
        <w:rPr/>
      </w:pPr>
      <w:r>
        <w:rPr/>
        <w:t xml:space="preserve">  </w:t>
      </w:r>
      <w:r>
        <w:rPr/>
        <w:t>1997 High........................................    43.63       48.19       71.00     71.25</w:t>
      </w:r>
    </w:p>
    <w:p>
      <w:pPr>
        <w:pStyle w:val="PreformattedText"/>
        <w:rPr/>
      </w:pPr>
      <w:r>
        <w:rPr/>
        <w:t xml:space="preserve">       </w:t>
      </w:r>
      <w:r>
        <w:rPr/>
        <w:t>Low.........................................    31.06       36.81       42.13     39.63</w:t>
      </w:r>
    </w:p>
    <w:p>
      <w:pPr>
        <w:pStyle w:val="PreformattedText"/>
        <w:rPr/>
      </w:pPr>
      <w:r>
        <w:rPr/>
        <w:t xml:space="preserve">  </w:t>
      </w:r>
      <w:r>
        <w:rPr/>
        <w:t>1996 High........................................    55.75       59.63       59.25     68.38</w:t>
      </w:r>
    </w:p>
    <w:p>
      <w:pPr>
        <w:pStyle w:val="PreformattedText"/>
        <w:rPr/>
      </w:pPr>
      <w:r>
        <w:rPr/>
        <w:t xml:space="preserve">       </w:t>
      </w:r>
      <w:r>
        <w:rPr/>
        <w:t>Low.........................................    42.75       48.63       40.50     47.50</w:t>
      </w:r>
    </w:p>
    <w:p>
      <w:pPr>
        <w:pStyle w:val="PreformattedText"/>
        <w:rPr/>
      </w:pPr>
      <w:r>
        <w:rPr/>
        <w:t>Dividends:</w:t>
      </w:r>
    </w:p>
    <w:p>
      <w:pPr>
        <w:pStyle w:val="PreformattedText"/>
        <w:rPr/>
      </w:pPr>
      <w:r>
        <w:rPr/>
        <w:t xml:space="preserve">  </w:t>
      </w:r>
      <w:r>
        <w:rPr/>
        <w:t>1999.............................................  $  .085    $   .085</w:t>
      </w:r>
    </w:p>
    <w:p>
      <w:pPr>
        <w:pStyle w:val="PreformattedText"/>
        <w:rPr/>
      </w:pPr>
      <w:r>
        <w:rPr/>
        <w:t xml:space="preserve">  </w:t>
      </w:r>
      <w:r>
        <w:rPr/>
        <w:t>1998.............................................     .085        .085     $  .085    $ .085</w:t>
      </w:r>
    </w:p>
    <w:p>
      <w:pPr>
        <w:pStyle w:val="PreformattedText"/>
        <w:rPr/>
      </w:pPr>
      <w:r>
        <w:rPr/>
        <w:t xml:space="preserve">  </w:t>
      </w:r>
      <w:r>
        <w:rPr/>
        <w:t>1997.............................................     .085        .085        .085      .085</w:t>
      </w:r>
    </w:p>
    <w:p>
      <w:pPr>
        <w:pStyle w:val="PreformattedText"/>
        <w:rPr/>
      </w:pPr>
      <w:r>
        <w:rPr/>
        <w:t xml:space="preserve">  </w:t>
      </w:r>
      <w:r>
        <w:rPr/>
        <w:t>1996.............................................     .085        .085        .085      .085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Through August 6,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June 1, 1999, the last trading day prior to the announcement by Texas</w:t>
      </w:r>
    </w:p>
    <w:p>
      <w:pPr>
        <w:pStyle w:val="PreformattedText"/>
        <w:rPr/>
      </w:pPr>
      <w:r>
        <w:rPr/>
        <w:t>Instruments and Telogy Networks that they had entered into the merger agreement,</w:t>
      </w:r>
    </w:p>
    <w:p>
      <w:pPr>
        <w:pStyle w:val="PreformattedText"/>
        <w:rPr/>
      </w:pPr>
      <w:r>
        <w:rPr/>
        <w:t>the last reported sale price of the Texas Instruments common stock on the New</w:t>
      </w:r>
    </w:p>
    <w:p>
      <w:pPr>
        <w:pStyle w:val="PreformattedText"/>
        <w:rPr/>
      </w:pPr>
      <w:r>
        <w:rPr/>
        <w:t>York Stock Exchange was $106.625 per share. On August 6, 1999, there were</w:t>
      </w:r>
    </w:p>
    <w:p>
      <w:pPr>
        <w:pStyle w:val="PreformattedText"/>
        <w:rPr/>
      </w:pPr>
      <w:r>
        <w:rPr/>
        <w:t>approximately 28,000 holders of record of Texas Instruments common stock. WE</w:t>
      </w:r>
    </w:p>
    <w:p>
      <w:pPr>
        <w:pStyle w:val="PreformattedText"/>
        <w:rPr/>
      </w:pPr>
      <w:r>
        <w:rPr/>
        <w:t>URGE YOU TO OBTAIN CURRENT MARKET PRICE INFORMATION FOR TEXAS INSTRUMENTS COMMON</w:t>
      </w:r>
    </w:p>
    <w:p>
      <w:pPr>
        <w:pStyle w:val="PreformattedText"/>
        <w:rPr/>
      </w:pPr>
      <w:r>
        <w:rPr/>
        <w:t>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There is no established trading market for Telogy Networks common stock. On</w:t>
      </w:r>
    </w:p>
    <w:p>
      <w:pPr>
        <w:pStyle w:val="PreformattedText"/>
        <w:rPr/>
      </w:pPr>
      <w:r>
        <w:rPr/>
        <w:t>August 4, 1999, there were approximately 120 holders of record of Telogy</w:t>
      </w:r>
    </w:p>
    <w:p>
      <w:pPr>
        <w:pStyle w:val="PreformattedText"/>
        <w:rPr/>
      </w:pPr>
      <w:r>
        <w:rPr/>
        <w:t>Networks common stock. The board of directors of Telogy Networks has never</w:t>
      </w:r>
    </w:p>
    <w:p>
      <w:pPr>
        <w:pStyle w:val="PreformattedText"/>
        <w:rPr/>
      </w:pPr>
      <w:r>
        <w:rPr/>
        <w:t>declared dividends on Telogy Networks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9</w:t>
      </w:r>
    </w:p>
    <w:p>
      <w:pPr>
        <w:pStyle w:val="PreformattedText"/>
        <w:rPr/>
      </w:pPr>
      <w:r>
        <w:rPr/>
        <w:t xml:space="preserve">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COMPARATIVE PER-SHARE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have summarized below the per-share information of Texas Instruments and</w:t>
      </w:r>
    </w:p>
    <w:p>
      <w:pPr>
        <w:pStyle w:val="PreformattedText"/>
        <w:rPr/>
      </w:pPr>
      <w:r>
        <w:rPr/>
        <w:t>Telogy Networks on a historical, pro forma combined and pro forma equivalent</w:t>
      </w:r>
    </w:p>
    <w:p>
      <w:pPr>
        <w:pStyle w:val="PreformattedText"/>
        <w:rPr/>
      </w:pPr>
      <w:r>
        <w:rPr/>
        <w:t>basis. The information should be read in conjunction with the historical</w:t>
      </w:r>
    </w:p>
    <w:p>
      <w:pPr>
        <w:pStyle w:val="PreformattedText"/>
        <w:rPr/>
      </w:pPr>
      <w:r>
        <w:rPr/>
        <w:t>financial statements and related notes of Texas Instruments and Telogy Networks</w:t>
      </w:r>
    </w:p>
    <w:p>
      <w:pPr>
        <w:pStyle w:val="PreformattedText"/>
        <w:rPr/>
      </w:pPr>
      <w:r>
        <w:rPr/>
        <w:t>that are contained in this proxy statement/prospectus.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You should be aware that this pro forma information may not be indicative</w:t>
      </w:r>
    </w:p>
    <w:p>
      <w:pPr>
        <w:pStyle w:val="PreformattedText"/>
        <w:rPr/>
      </w:pPr>
      <w:r>
        <w:rPr/>
        <w:t>of what actual results will be in the future or what the results would have been</w:t>
      </w:r>
    </w:p>
    <w:p>
      <w:pPr>
        <w:pStyle w:val="PreformattedText"/>
        <w:rPr/>
      </w:pPr>
      <w:r>
        <w:rPr/>
        <w:t>for the periods presented.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YEAR ENDED DECEMBER 31,     THREE MONTHS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------------------------       ENDED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1998     1997     1996    MARCH 31, 1999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   ------   ------   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Unaudited Pro Forma Combined(1)</w:t>
      </w:r>
    </w:p>
    <w:p>
      <w:pPr>
        <w:pStyle w:val="PreformattedText"/>
        <w:rPr/>
      </w:pPr>
      <w:r>
        <w:rPr/>
        <w:t xml:space="preserve">  </w:t>
      </w:r>
      <w:r>
        <w:rPr/>
        <w:t>Income (loss) per common share from continuing</w:t>
      </w:r>
    </w:p>
    <w:p>
      <w:pPr>
        <w:pStyle w:val="PreformattedText"/>
        <w:rPr/>
      </w:pPr>
      <w:r>
        <w:rPr/>
        <w:t xml:space="preserve">     </w:t>
      </w:r>
      <w:r>
        <w:rPr/>
        <w:t>operations, basic..................................  $ 1.03   $  .76   $ (.13)      $  .62</w:t>
      </w:r>
    </w:p>
    <w:p>
      <w:pPr>
        <w:pStyle w:val="PreformattedText"/>
        <w:rPr/>
      </w:pPr>
      <w:r>
        <w:rPr/>
        <w:t xml:space="preserve">  </w:t>
      </w:r>
      <w:r>
        <w:rPr/>
        <w:t>Income (loss) per common share from continuing</w:t>
      </w:r>
    </w:p>
    <w:p>
      <w:pPr>
        <w:pStyle w:val="PreformattedText"/>
        <w:rPr/>
      </w:pPr>
      <w:r>
        <w:rPr/>
        <w:t xml:space="preserve">     </w:t>
      </w:r>
      <w:r>
        <w:rPr/>
        <w:t>operations, diluted................................    1.01      .74     (.13)         .60</w:t>
      </w:r>
    </w:p>
    <w:p>
      <w:pPr>
        <w:pStyle w:val="PreformattedText"/>
        <w:rPr/>
      </w:pPr>
      <w:r>
        <w:rPr/>
        <w:t xml:space="preserve">  </w:t>
      </w:r>
      <w:r>
        <w:rPr/>
        <w:t>Cash dividends declared per share.....................    .255     .340     .340         .085</w:t>
      </w:r>
    </w:p>
    <w:p>
      <w:pPr>
        <w:pStyle w:val="PreformattedText"/>
        <w:rPr/>
      </w:pPr>
      <w:r>
        <w:rPr/>
        <w:t xml:space="preserve">  </w:t>
      </w:r>
      <w:r>
        <w:rPr/>
        <w:t>Book value per share, basic...........................   16.62       --       --        16.98</w:t>
      </w:r>
    </w:p>
    <w:p>
      <w:pPr>
        <w:pStyle w:val="PreformattedText"/>
        <w:rPr/>
      </w:pPr>
      <w:r>
        <w:rPr/>
        <w:t xml:space="preserve">  </w:t>
      </w:r>
      <w:r>
        <w:rPr/>
        <w:t>Book value per share, diluted.........................   16.16       --       --        16.43</w:t>
      </w:r>
    </w:p>
    <w:p>
      <w:pPr>
        <w:pStyle w:val="PreformattedText"/>
        <w:rPr/>
      </w:pPr>
      <w:r>
        <w:rPr/>
        <w:t>Telogy Networks Per Share Equivalent(1)(2)</w:t>
      </w:r>
    </w:p>
    <w:p>
      <w:pPr>
        <w:pStyle w:val="PreformattedText"/>
        <w:rPr/>
      </w:pPr>
      <w:r>
        <w:rPr/>
        <w:t xml:space="preserve">  </w:t>
      </w:r>
      <w:r>
        <w:rPr/>
        <w:t>Income (loss) per common share from continuing</w:t>
      </w:r>
    </w:p>
    <w:p>
      <w:pPr>
        <w:pStyle w:val="PreformattedText"/>
        <w:rPr/>
      </w:pPr>
      <w:r>
        <w:rPr/>
        <w:t xml:space="preserve">     </w:t>
      </w:r>
      <w:r>
        <w:rPr/>
        <w:t>operations, basic..................................     .46      .34     (.06)         .27</w:t>
      </w:r>
    </w:p>
    <w:p>
      <w:pPr>
        <w:pStyle w:val="PreformattedText"/>
        <w:rPr/>
      </w:pPr>
      <w:r>
        <w:rPr/>
        <w:t xml:space="preserve">  </w:t>
      </w:r>
      <w:r>
        <w:rPr/>
        <w:t>Income (loss) per common share from continuing</w:t>
      </w:r>
    </w:p>
    <w:p>
      <w:pPr>
        <w:pStyle w:val="PreformattedText"/>
        <w:rPr/>
      </w:pPr>
      <w:r>
        <w:rPr/>
        <w:t xml:space="preserve">     </w:t>
      </w:r>
      <w:r>
        <w:rPr/>
        <w:t>operations, diluted................................     .45      .33     (.06)         .27</w:t>
      </w:r>
    </w:p>
    <w:p>
      <w:pPr>
        <w:pStyle w:val="PreformattedText"/>
        <w:rPr/>
      </w:pPr>
      <w:r>
        <w:rPr/>
        <w:t xml:space="preserve">  </w:t>
      </w:r>
      <w:r>
        <w:rPr/>
        <w:t>Cash dividends declared per share.....................    .113     .151     .151         .038</w:t>
      </w:r>
    </w:p>
    <w:p>
      <w:pPr>
        <w:pStyle w:val="PreformattedText"/>
        <w:rPr/>
      </w:pPr>
      <w:r>
        <w:rPr/>
        <w:t xml:space="preserve">  </w:t>
      </w:r>
      <w:r>
        <w:rPr/>
        <w:t>Book value per share, basic...........................    7.37       --       --         7.53</w:t>
      </w:r>
    </w:p>
    <w:p>
      <w:pPr>
        <w:pStyle w:val="PreformattedText"/>
        <w:rPr/>
      </w:pPr>
      <w:r>
        <w:rPr/>
        <w:t xml:space="preserve">  </w:t>
      </w:r>
      <w:r>
        <w:rPr/>
        <w:t>Book value per share, diluted.........................    7.16       --       --         7.28</w:t>
      </w:r>
    </w:p>
    <w:p>
      <w:pPr>
        <w:pStyle w:val="PreformattedText"/>
        <w:rPr/>
      </w:pPr>
      <w:r>
        <w:rPr/>
        <w:t>Telogy Networks Historical</w:t>
      </w:r>
    </w:p>
    <w:p>
      <w:pPr>
        <w:pStyle w:val="PreformattedText"/>
        <w:rPr/>
      </w:pPr>
      <w:r>
        <w:rPr/>
        <w:t xml:space="preserve">  </w:t>
      </w:r>
      <w:r>
        <w:rPr/>
        <w:t>Income (loss) per common share from continuing</w:t>
      </w:r>
    </w:p>
    <w:p>
      <w:pPr>
        <w:pStyle w:val="PreformattedText"/>
        <w:rPr/>
      </w:pPr>
      <w:r>
        <w:rPr/>
        <w:t xml:space="preserve">     </w:t>
      </w:r>
      <w:r>
        <w:rPr/>
        <w:t>operations, basic and diluted......................   (1.81)   (1.86)   (1.00)       (2.21)</w:t>
      </w:r>
    </w:p>
    <w:p>
      <w:pPr>
        <w:pStyle w:val="PreformattedText"/>
        <w:rPr/>
      </w:pPr>
      <w:r>
        <w:rPr/>
        <w:t xml:space="preserve">  </w:t>
      </w:r>
      <w:r>
        <w:rPr/>
        <w:t>Cash dividends declared per share.....................      --       --       --           --</w:t>
      </w:r>
    </w:p>
    <w:p>
      <w:pPr>
        <w:pStyle w:val="PreformattedText"/>
        <w:rPr/>
      </w:pPr>
      <w:r>
        <w:rPr/>
        <w:t xml:space="preserve">  </w:t>
      </w:r>
      <w:r>
        <w:rPr/>
        <w:t>Book value per share, basic and diluted...............   (3.39)      --       --        (3.33)</w:t>
      </w:r>
    </w:p>
    <w:p>
      <w:pPr>
        <w:pStyle w:val="PreformattedText"/>
        <w:rPr/>
      </w:pPr>
      <w:r>
        <w:rPr/>
        <w:t>Texas Instruments Historical</w:t>
      </w:r>
    </w:p>
    <w:p>
      <w:pPr>
        <w:pStyle w:val="PreformattedText"/>
        <w:rPr/>
      </w:pPr>
      <w:r>
        <w:rPr/>
        <w:t xml:space="preserve">  </w:t>
      </w:r>
      <w:r>
        <w:rPr/>
        <w:t>Income (loss) per common share from continuing</w:t>
      </w:r>
    </w:p>
    <w:p>
      <w:pPr>
        <w:pStyle w:val="PreformattedText"/>
        <w:rPr/>
      </w:pPr>
      <w:r>
        <w:rPr/>
        <w:t xml:space="preserve">     </w:t>
      </w:r>
      <w:r>
        <w:rPr/>
        <w:t>operations, basic..................................    1.04      .78     (.12)         .62</w:t>
      </w:r>
    </w:p>
    <w:p>
      <w:pPr>
        <w:pStyle w:val="PreformattedText"/>
        <w:rPr/>
      </w:pPr>
      <w:r>
        <w:rPr/>
        <w:t xml:space="preserve">  </w:t>
      </w:r>
      <w:r>
        <w:rPr/>
        <w:t>Income (loss) per common share from continuing</w:t>
      </w:r>
    </w:p>
    <w:p>
      <w:pPr>
        <w:pStyle w:val="PreformattedText"/>
        <w:rPr/>
      </w:pPr>
      <w:r>
        <w:rPr/>
        <w:t xml:space="preserve">     </w:t>
      </w:r>
      <w:r>
        <w:rPr/>
        <w:t>operations, diluted................................    1.02      .76     (.12)         .60</w:t>
      </w:r>
    </w:p>
    <w:p>
      <w:pPr>
        <w:pStyle w:val="PreformattedText"/>
        <w:rPr/>
      </w:pPr>
      <w:r>
        <w:rPr/>
        <w:t xml:space="preserve">  </w:t>
      </w:r>
      <w:r>
        <w:rPr/>
        <w:t>Cash dividends declared per share.....................    .255     .340     .340         .085</w:t>
      </w:r>
    </w:p>
    <w:p>
      <w:pPr>
        <w:pStyle w:val="PreformattedText"/>
        <w:rPr/>
      </w:pPr>
      <w:r>
        <w:rPr/>
        <w:t xml:space="preserve">  </w:t>
      </w:r>
      <w:r>
        <w:rPr/>
        <w:t>Book value per share, basic...........................   16.71       --       --        17.07</w:t>
      </w:r>
    </w:p>
    <w:p>
      <w:pPr>
        <w:pStyle w:val="PreformattedText"/>
        <w:rPr/>
      </w:pPr>
      <w:r>
        <w:rPr/>
        <w:t xml:space="preserve">  </w:t>
      </w:r>
      <w:r>
        <w:rPr/>
        <w:t>Book value per share, diluted.........................   16.28       --       --        16.55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The pro forma combined per-share data for Texas Instruments and Telogy</w:t>
      </w:r>
    </w:p>
    <w:p>
      <w:pPr>
        <w:pStyle w:val="PreformattedText"/>
        <w:rPr/>
      </w:pPr>
      <w:r>
        <w:rPr/>
        <w:t xml:space="preserve">    </w:t>
      </w:r>
      <w:r>
        <w:rPr/>
        <w:t>Networks for the years ended December 31, 1998, 1997 and 1996 and the three</w:t>
      </w:r>
    </w:p>
    <w:p>
      <w:pPr>
        <w:pStyle w:val="PreformattedText"/>
        <w:rPr/>
      </w:pPr>
      <w:r>
        <w:rPr/>
        <w:t xml:space="preserve">    </w:t>
      </w:r>
      <w:r>
        <w:rPr/>
        <w:t>months ended March 31, 1999 has been prepared as if the merger had occurred</w:t>
      </w:r>
    </w:p>
    <w:p>
      <w:pPr>
        <w:pStyle w:val="PreformattedText"/>
        <w:rPr/>
      </w:pPr>
      <w:r>
        <w:rPr/>
        <w:t xml:space="preserve">    </w:t>
      </w:r>
      <w:r>
        <w:rPr/>
        <w:t>at the beginning of each respective period, except with respect to book</w:t>
      </w:r>
    </w:p>
    <w:p>
      <w:pPr>
        <w:pStyle w:val="PreformattedText"/>
        <w:rPr/>
      </w:pPr>
      <w:r>
        <w:rPr/>
        <w:t xml:space="preserve">    </w:t>
      </w:r>
      <w:r>
        <w:rPr/>
        <w:t>value data, which has been prepared as if the merger had occurred at the end</w:t>
      </w:r>
    </w:p>
    <w:p>
      <w:pPr>
        <w:pStyle w:val="PreformattedText"/>
        <w:rPr/>
      </w:pPr>
      <w:r>
        <w:rPr/>
        <w:t xml:space="preserve">    </w:t>
      </w:r>
      <w:r>
        <w:rPr/>
        <w:t>of each respective period. Pro forma cash dividends declared per share</w:t>
      </w:r>
    </w:p>
    <w:p>
      <w:pPr>
        <w:pStyle w:val="PreformattedText"/>
        <w:rPr/>
      </w:pPr>
      <w:r>
        <w:rPr/>
        <w:t xml:space="preserve">    </w:t>
      </w:r>
      <w:r>
        <w:rPr/>
        <w:t>represent historical dividends per share declared by Texas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The equivalent pro forma share amounts of Telogy Networks are calculated by</w:t>
      </w:r>
    </w:p>
    <w:p>
      <w:pPr>
        <w:pStyle w:val="PreformattedText"/>
        <w:rPr/>
      </w:pPr>
      <w:r>
        <w:rPr/>
        <w:t xml:space="preserve">    </w:t>
      </w:r>
      <w:r>
        <w:rPr/>
        <w:t>multiplying pro forma net income per share of Texas Instruments and pro</w:t>
      </w:r>
    </w:p>
    <w:p>
      <w:pPr>
        <w:pStyle w:val="PreformattedText"/>
        <w:rPr/>
      </w:pPr>
      <w:r>
        <w:rPr/>
        <w:t xml:space="preserve">    </w:t>
      </w:r>
      <w:r>
        <w:rPr/>
        <w:t>forma book value per share of Texas Instruments by an assumed exchange ratio</w:t>
      </w:r>
    </w:p>
    <w:p>
      <w:pPr>
        <w:pStyle w:val="PreformattedText"/>
        <w:rPr/>
      </w:pPr>
      <w:r>
        <w:rPr/>
        <w:t xml:space="preserve">    </w:t>
      </w:r>
      <w:r>
        <w:rPr/>
        <w:t>of .4433, based on the number of shares of Telogy Networks common stock</w:t>
      </w:r>
    </w:p>
    <w:p>
      <w:pPr>
        <w:pStyle w:val="PreformattedText"/>
        <w:rPr/>
      </w:pPr>
      <w:r>
        <w:rPr/>
        <w:t xml:space="preserve">    </w:t>
      </w:r>
      <w:r>
        <w:rPr/>
        <w:t>outstanding on a fully diluted basis as of August 4, 1999, and the closing</w:t>
      </w:r>
    </w:p>
    <w:p>
      <w:pPr>
        <w:pStyle w:val="PreformattedText"/>
        <w:rPr/>
      </w:pPr>
      <w:r>
        <w:rPr/>
        <w:t xml:space="preserve">    </w:t>
      </w:r>
      <w:r>
        <w:rPr/>
        <w:t>price of Texas Instruments common stock of $142.50 on August 6,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  <w:t xml:space="preserve">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RISK FACTORS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urge you to consider carefully the risk factors set forth below, as well</w:t>
      </w:r>
    </w:p>
    <w:p>
      <w:pPr>
        <w:pStyle w:val="PreformattedText"/>
        <w:rPr/>
      </w:pPr>
      <w:r>
        <w:rPr/>
        <w:t>as the other information set forth in this proxy statement/prospectus, before</w:t>
      </w:r>
    </w:p>
    <w:p>
      <w:pPr>
        <w:pStyle w:val="PreformattedText"/>
        <w:rPr/>
      </w:pPr>
      <w:r>
        <w:rPr/>
        <w:t>voting to approve the merger. In addition, you are strongly urged to consider</w:t>
      </w:r>
    </w:p>
    <w:p>
      <w:pPr>
        <w:pStyle w:val="PreformattedText"/>
        <w:rPr/>
      </w:pPr>
      <w:r>
        <w:rPr/>
        <w:t>the risk factors set forth elsewhere in this proxy statement/prospectus. This</w:t>
      </w:r>
    </w:p>
    <w:p>
      <w:pPr>
        <w:pStyle w:val="PreformattedText"/>
        <w:rPr/>
      </w:pPr>
      <w:r>
        <w:rPr/>
        <w:t>proxy statement/prospectus contains forward-looking statements which involve</w:t>
      </w:r>
    </w:p>
    <w:p>
      <w:pPr>
        <w:pStyle w:val="PreformattedText"/>
        <w:rPr/>
      </w:pPr>
      <w:r>
        <w:rPr/>
        <w:t>risks and uncertainties. Our actual results may differ significantly from the</w:t>
      </w:r>
    </w:p>
    <w:p>
      <w:pPr>
        <w:pStyle w:val="PreformattedText"/>
        <w:rPr/>
      </w:pPr>
      <w:r>
        <w:rPr/>
        <w:t>results discussed in the forward-looking statements. Factors that might cause</w:t>
      </w:r>
    </w:p>
    <w:p>
      <w:pPr>
        <w:pStyle w:val="PreformattedText"/>
        <w:rPr/>
      </w:pPr>
      <w:r>
        <w:rPr/>
        <w:t>these differences include, but are not limited to, the risk factors set forth</w:t>
      </w:r>
    </w:p>
    <w:p>
      <w:pPr>
        <w:pStyle w:val="PreformattedText"/>
        <w:rPr/>
      </w:pPr>
      <w:r>
        <w:rPr/>
        <w:t>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VALUE OF THE MERGER CONSIDERATION IS NOT FIXED AND, THEREFORE, COULD BE LESS</w:t>
      </w:r>
    </w:p>
    <w:p>
      <w:pPr>
        <w:pStyle w:val="PreformattedText"/>
        <w:rPr/>
      </w:pPr>
      <w:r>
        <w:rPr/>
        <w:t>THAN ANTICIPATED BY TELOGY NETWORKS STOCKHOLDERS AND OPTIONHOLDERS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number and market price of the shares of Texas Instruments common stock</w:t>
      </w:r>
    </w:p>
    <w:p>
      <w:pPr>
        <w:pStyle w:val="PreformattedText"/>
        <w:rPr/>
      </w:pPr>
      <w:r>
        <w:rPr/>
        <w:t>that Telogy Networks stockholders and optionholders will receive or be entitled</w:t>
      </w:r>
    </w:p>
    <w:p>
      <w:pPr>
        <w:pStyle w:val="PreformattedText"/>
        <w:rPr/>
      </w:pPr>
      <w:r>
        <w:rPr/>
        <w:t>to receive in connection with the merger is subject to fluctuation. Telogy</w:t>
      </w:r>
    </w:p>
    <w:p>
      <w:pPr>
        <w:pStyle w:val="PreformattedText"/>
        <w:rPr/>
      </w:pPr>
      <w:r>
        <w:rPr/>
        <w:t>Networks stockholders and optionholders will receive or be entitled to receive</w:t>
      </w:r>
    </w:p>
    <w:p>
      <w:pPr>
        <w:pStyle w:val="PreformattedText"/>
        <w:rPr/>
      </w:pPr>
      <w:r>
        <w:rPr/>
        <w:t>an aggregate of between 4.1 million and 5.0 million shares of Texas Instruments</w:t>
      </w:r>
    </w:p>
    <w:p>
      <w:pPr>
        <w:pStyle w:val="PreformattedText"/>
        <w:rPr/>
      </w:pPr>
      <w:r>
        <w:rPr/>
        <w:t>common stock based upon the average trading price of Texas Instruments common</w:t>
      </w:r>
    </w:p>
    <w:p>
      <w:pPr>
        <w:pStyle w:val="PreformattedText"/>
        <w:rPr/>
      </w:pPr>
      <w:r>
        <w:rPr/>
        <w:t>stock during a ten trading day period ending on the second trading day prior to</w:t>
      </w:r>
    </w:p>
    <w:p>
      <w:pPr>
        <w:pStyle w:val="PreformattedText"/>
        <w:rPr/>
      </w:pPr>
      <w:r>
        <w:rPr/>
        <w:t>the time of the merger. See "The Merger Agreement -- Conversion of Shares" on</w:t>
      </w:r>
    </w:p>
    <w:p>
      <w:pPr>
        <w:pStyle w:val="PreformattedText"/>
        <w:rPr/>
      </w:pPr>
      <w:r>
        <w:rPr/>
        <w:t>page 50. Although the number of Texas Instruments shares Telogy Networks</w:t>
      </w:r>
    </w:p>
    <w:p>
      <w:pPr>
        <w:pStyle w:val="PreformattedText"/>
        <w:rPr/>
      </w:pPr>
      <w:r>
        <w:rPr/>
        <w:t>stockholders and optionholders will receive in the merger is based on that</w:t>
      </w:r>
    </w:p>
    <w:p>
      <w:pPr>
        <w:pStyle w:val="PreformattedText"/>
        <w:rPr/>
      </w:pPr>
      <w:r>
        <w:rPr/>
        <w:t>average trading price, the market price of Texas Instruments common stock may</w:t>
      </w:r>
    </w:p>
    <w:p>
      <w:pPr>
        <w:pStyle w:val="PreformattedText"/>
        <w:rPr/>
      </w:pPr>
      <w:r>
        <w:rPr/>
        <w:t>fluctuate. Accordingly, on the date of the merger and on the date Telogy</w:t>
      </w:r>
    </w:p>
    <w:p>
      <w:pPr>
        <w:pStyle w:val="PreformattedText"/>
        <w:rPr/>
      </w:pPr>
      <w:r>
        <w:rPr/>
        <w:t>Networks stockholders and optionholders actually receive their shares of Texas</w:t>
      </w:r>
    </w:p>
    <w:p>
      <w:pPr>
        <w:pStyle w:val="PreformattedText"/>
        <w:rPr/>
      </w:pPr>
      <w:r>
        <w:rPr/>
        <w:t>Instruments common stock upon surrender of their Telogy Networks stock</w:t>
      </w:r>
    </w:p>
    <w:p>
      <w:pPr>
        <w:pStyle w:val="PreformattedText"/>
        <w:rPr/>
      </w:pPr>
      <w:r>
        <w:rPr/>
        <w:t>certificates or exercise of their stock options, the market price of the Texas</w:t>
      </w:r>
    </w:p>
    <w:p>
      <w:pPr>
        <w:pStyle w:val="PreformattedText"/>
        <w:rPr/>
      </w:pPr>
      <w:r>
        <w:rPr/>
        <w:t>Instruments common stock may be more or less than the average trading price of</w:t>
      </w:r>
    </w:p>
    <w:p>
      <w:pPr>
        <w:pStyle w:val="PreformattedText"/>
        <w:rPr/>
      </w:pPr>
      <w:r>
        <w:rPr/>
        <w:t>Texas Instruments common stock used to determine the merger consideration.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COULD MAKE CLAIMS AGAINST YOUR ESCROWED SHARES OF TEXAS</w:t>
      </w:r>
    </w:p>
    <w:p>
      <w:pPr>
        <w:pStyle w:val="PreformattedText"/>
        <w:rPr/>
      </w:pPr>
      <w:r>
        <w:rPr/>
        <w:t>INSTRUMENTS COMMON STOCK IF IT DISCOVERS PROBLEMS WITH THE ACQUIRED TELOGY</w:t>
      </w:r>
    </w:p>
    <w:p>
      <w:pPr>
        <w:pStyle w:val="PreformattedText"/>
        <w:rPr/>
      </w:pPr>
      <w:r>
        <w:rPr/>
        <w:t>NETWORKS BUSINESS AFTER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acquisition involves a number of uncertainties. Therefore, in making</w:t>
      </w:r>
    </w:p>
    <w:p>
      <w:pPr>
        <w:pStyle w:val="PreformattedText"/>
        <w:rPr/>
      </w:pPr>
      <w:r>
        <w:rPr/>
        <w:t>the decision to acquire Telogy Networks, Texas Instruments has relied on</w:t>
      </w:r>
    </w:p>
    <w:p>
      <w:pPr>
        <w:pStyle w:val="PreformattedText"/>
        <w:rPr/>
      </w:pPr>
      <w:r>
        <w:rPr/>
        <w:t>management's knowledge of the industry, due diligence procedures and</w:t>
      </w:r>
    </w:p>
    <w:p>
      <w:pPr>
        <w:pStyle w:val="PreformattedText"/>
        <w:rPr/>
      </w:pPr>
      <w:r>
        <w:rPr/>
        <w:t>representations and warranties of Telogy Networks contained in the merger</w:t>
      </w:r>
    </w:p>
    <w:p>
      <w:pPr>
        <w:pStyle w:val="PreformattedText"/>
        <w:rPr/>
      </w:pPr>
      <w:r>
        <w:rPr/>
        <w:t>agreement. There can be no assurance that these representations and warranties</w:t>
      </w:r>
    </w:p>
    <w:p>
      <w:pPr>
        <w:pStyle w:val="PreformattedText"/>
        <w:rPr/>
      </w:pPr>
      <w:r>
        <w:rPr/>
        <w:t>are or will be true and complete. If the representations and warranties of</w:t>
      </w:r>
    </w:p>
    <w:p>
      <w:pPr>
        <w:pStyle w:val="PreformattedText"/>
        <w:rPr/>
      </w:pPr>
      <w:r>
        <w:rPr/>
        <w:t>Telogy Networks in the merger agreement are inaccurate, Texas Instruments may be</w:t>
      </w:r>
    </w:p>
    <w:p>
      <w:pPr>
        <w:pStyle w:val="PreformattedText"/>
        <w:rPr/>
      </w:pPr>
      <w:r>
        <w:rPr/>
        <w:t>able to make claims against the shares of Texas Instruments common stock issued</w:t>
      </w:r>
    </w:p>
    <w:p>
      <w:pPr>
        <w:pStyle w:val="PreformattedText"/>
        <w:rPr/>
      </w:pPr>
      <w:r>
        <w:rPr/>
        <w:t>to Telogy Networks stockholders in the merger that are being held in escrow. If</w:t>
      </w:r>
    </w:p>
    <w:p>
      <w:pPr>
        <w:pStyle w:val="PreformattedText"/>
        <w:rPr/>
      </w:pPr>
      <w:r>
        <w:rPr/>
        <w:t>Texas Instruments makes and prevails on any of these claims, you will not</w:t>
      </w:r>
    </w:p>
    <w:p>
      <w:pPr>
        <w:pStyle w:val="PreformattedText"/>
        <w:rPr/>
      </w:pPr>
      <w:r>
        <w:rPr/>
        <w:t>receive all or a portion of your shares of Texas Instruments common stock being</w:t>
      </w:r>
    </w:p>
    <w:p>
      <w:pPr>
        <w:pStyle w:val="PreformattedText"/>
        <w:rPr/>
      </w:pPr>
      <w:r>
        <w:rPr/>
        <w:t>held in escrow.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TELOGY NETWORKS OFFICERS AND DIRECTORS HAVE CONFLICTS OF INTEREST THAT MAY</w:t>
      </w:r>
    </w:p>
    <w:p>
      <w:pPr>
        <w:pStyle w:val="PreformattedText"/>
        <w:rPr/>
      </w:pPr>
      <w:r>
        <w:rPr/>
        <w:t>INFLUENCE THEM TO SUPPORT OR APPROVE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officers and directors of Telogy Networks participate in arrangements</w:t>
      </w:r>
    </w:p>
    <w:p>
      <w:pPr>
        <w:pStyle w:val="PreformattedText"/>
        <w:rPr/>
      </w:pPr>
      <w:r>
        <w:rPr/>
        <w:t>that provide them with interests in the merger that are different from, or are</w:t>
      </w:r>
    </w:p>
    <w:p>
      <w:pPr>
        <w:pStyle w:val="PreformattedText"/>
        <w:rPr/>
      </w:pPr>
      <w:r>
        <w:rPr/>
        <w:t>in addition to, yours. In particular, Texas Instruments has agreed to indemnify</w:t>
      </w:r>
    </w:p>
    <w:p>
      <w:pPr>
        <w:pStyle w:val="PreformattedText"/>
        <w:rPr/>
      </w:pPr>
      <w:r>
        <w:rPr/>
        <w:t>the officers and directors of Telogy Networks for their acts and omissions as</w:t>
      </w:r>
    </w:p>
    <w:p>
      <w:pPr>
        <w:pStyle w:val="PreformattedText"/>
        <w:rPr/>
      </w:pPr>
      <w:r>
        <w:rPr/>
        <w:t>officers and directors of Telogy Networks to the maximum extent permitted by law</w:t>
      </w:r>
    </w:p>
    <w:p>
      <w:pPr>
        <w:pStyle w:val="PreformattedText"/>
        <w:rPr/>
      </w:pPr>
      <w:r>
        <w:rPr/>
        <w:t>for a period of not less than seven years after the merger. The officers of</w:t>
      </w:r>
    </w:p>
    <w:p>
      <w:pPr>
        <w:pStyle w:val="PreformattedText"/>
        <w:rPr/>
      </w:pPr>
      <w:r>
        <w:rPr/>
        <w:t>Telogy Networks, consisting of Joseph Crupi, William Witowsky, Nancy Goguen,</w:t>
      </w:r>
    </w:p>
    <w:p>
      <w:pPr>
        <w:pStyle w:val="PreformattedText"/>
        <w:rPr/>
      </w:pPr>
      <w:r>
        <w:rPr/>
        <w:t>William Simmelink, Phillip Swan and Timothy Carlson, have agreed to execute</w:t>
      </w:r>
    </w:p>
    <w:p>
      <w:pPr>
        <w:pStyle w:val="PreformattedText"/>
        <w:rPr/>
      </w:pPr>
      <w:r>
        <w:rPr/>
        <w:t>employment agreements with Texas Instruments, which provide for salary, benefits</w:t>
      </w:r>
    </w:p>
    <w:p>
      <w:pPr>
        <w:pStyle w:val="PreformattedText"/>
        <w:rPr/>
      </w:pPr>
      <w:r>
        <w:rPr/>
        <w:t>and the commitment by Texas Instruments to recommend to the Texas Instruments</w:t>
      </w:r>
    </w:p>
    <w:p>
      <w:pPr>
        <w:pStyle w:val="PreformattedText"/>
        <w:rPr/>
      </w:pPr>
      <w:r>
        <w:rPr/>
        <w:t>Compensation Committee that the Telogy Networks officers be granted additional</w:t>
      </w:r>
    </w:p>
    <w:p>
      <w:pPr>
        <w:pStyle w:val="PreformattedText"/>
        <w:rPr/>
      </w:pPr>
      <w:r>
        <w:rPr/>
        <w:t>stock options for Texas Instruments common stock at specified times. These</w:t>
      </w:r>
    </w:p>
    <w:p>
      <w:pPr>
        <w:pStyle w:val="PreformattedText"/>
        <w:rPr/>
      </w:pPr>
      <w:r>
        <w:rPr/>
        <w:t>employment agreements will expire on January 31, 2003, unless extended or</w:t>
      </w:r>
    </w:p>
    <w:p>
      <w:pPr>
        <w:pStyle w:val="PreformattedText"/>
        <w:rPr/>
      </w:pPr>
      <w:r>
        <w:rPr/>
        <w:t>earlier terminated in accordance with their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  <w:t xml:space="preserve">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a result of the foregoing interests, these officers and directors could</w:t>
      </w:r>
    </w:p>
    <w:p>
      <w:pPr>
        <w:pStyle w:val="PreformattedText"/>
        <w:rPr/>
      </w:pPr>
      <w:r>
        <w:rPr/>
        <w:t>be more likely to vote to approve the merger agreement than if they did not hold</w:t>
      </w:r>
    </w:p>
    <w:p>
      <w:pPr>
        <w:pStyle w:val="PreformattedText"/>
        <w:rPr/>
      </w:pPr>
      <w:r>
        <w:rPr/>
        <w:t>these interests. Telogy Networks stockholders should consider whether these</w:t>
      </w:r>
    </w:p>
    <w:p>
      <w:pPr>
        <w:pStyle w:val="PreformattedText"/>
        <w:rPr/>
      </w:pPr>
      <w:r>
        <w:rPr/>
        <w:t>interests may have influenced these officers and directors to support or</w:t>
      </w:r>
    </w:p>
    <w:p>
      <w:pPr>
        <w:pStyle w:val="PreformattedText"/>
        <w:rPr/>
      </w:pPr>
      <w:r>
        <w:rPr/>
        <w:t>recommend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MAY HAVE DIFFICULTY INTEGRATING TELOGY NETWORKS' OPERATIONS</w:t>
      </w:r>
    </w:p>
    <w:p>
      <w:pPr>
        <w:pStyle w:val="PreformattedText"/>
        <w:rPr/>
      </w:pPr>
      <w:r>
        <w:rPr/>
        <w:t>AND RETAINING IMPORTANT EMPLOYEES.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has not traditionally developed and marketed application</w:t>
      </w:r>
    </w:p>
    <w:p>
      <w:pPr>
        <w:pStyle w:val="PreformattedText"/>
        <w:rPr/>
      </w:pPr>
      <w:r>
        <w:rPr/>
        <w:t>software similar to the software developed by Telogy Networks. Consequently,</w:t>
      </w:r>
    </w:p>
    <w:p>
      <w:pPr>
        <w:pStyle w:val="PreformattedText"/>
        <w:rPr/>
      </w:pPr>
      <w:r>
        <w:rPr/>
        <w:t>Texas Instruments will be largely dependent on the management and employees of</w:t>
      </w:r>
    </w:p>
    <w:p>
      <w:pPr>
        <w:pStyle w:val="PreformattedText"/>
        <w:rPr/>
      </w:pPr>
      <w:r>
        <w:rPr/>
        <w:t>Telogy Networks for the success of this business. Moreover, there can be no</w:t>
      </w:r>
    </w:p>
    <w:p>
      <w:pPr>
        <w:pStyle w:val="PreformattedText"/>
        <w:rPr/>
      </w:pPr>
      <w:r>
        <w:rPr/>
        <w:t>guarantee that management will successfully be able to integrate the new</w:t>
      </w:r>
    </w:p>
    <w:p>
      <w:pPr>
        <w:pStyle w:val="PreformattedText"/>
        <w:rPr/>
      </w:pPr>
      <w:r>
        <w:rPr/>
        <w:t>employees and operations following the merger and there is the risk that Texas</w:t>
      </w:r>
    </w:p>
    <w:p>
      <w:pPr>
        <w:pStyle w:val="PreformattedText"/>
        <w:rPr/>
      </w:pPr>
      <w:r>
        <w:rPr/>
        <w:t>Instruments will be unable to retain all of Telogy Networks' employees that are</w:t>
      </w:r>
    </w:p>
    <w:p>
      <w:pPr>
        <w:pStyle w:val="PreformattedText"/>
        <w:rPr/>
      </w:pPr>
      <w:r>
        <w:rPr/>
        <w:t>important to the business for a number of reasons, including the risk that the</w:t>
      </w:r>
    </w:p>
    <w:p>
      <w:pPr>
        <w:pStyle w:val="PreformattedText"/>
        <w:rPr/>
      </w:pPr>
      <w:r>
        <w:rPr/>
        <w:t>cultures of the companies will not blend. There also can be no assurance that</w:t>
      </w:r>
    </w:p>
    <w:p>
      <w:pPr>
        <w:pStyle w:val="PreformattedText"/>
        <w:rPr/>
      </w:pPr>
      <w:r>
        <w:rPr/>
        <w:t>any contemplated synergies from the integration of the businesses will be</w:t>
      </w:r>
    </w:p>
    <w:p>
      <w:pPr>
        <w:pStyle w:val="PreformattedText"/>
        <w:rPr/>
      </w:pPr>
      <w:r>
        <w:rPr/>
        <w:t>realized.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INTEGRATION OF TELOGY NETWORKS WILL REQUIRE SUBSTANTIAL TIME AND EFFORT OF</w:t>
      </w:r>
    </w:p>
    <w:p>
      <w:pPr>
        <w:pStyle w:val="PreformattedText"/>
        <w:rPr/>
      </w:pPr>
      <w:r>
        <w:rPr/>
        <w:t>KEY MANAGERS OF TEXAS INSTRUMENTS, WHICH COULD DIVERT THE ATTENTION OF THOSE</w:t>
      </w:r>
    </w:p>
    <w:p>
      <w:pPr>
        <w:pStyle w:val="PreformattedText"/>
        <w:rPr/>
      </w:pPr>
      <w:r>
        <w:rPr/>
        <w:t>MANAGERS FROM OTHER MATTERS.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acquisition of Telogy Networks may place significant demands on one or</w:t>
      </w:r>
    </w:p>
    <w:p>
      <w:pPr>
        <w:pStyle w:val="PreformattedText"/>
        <w:rPr/>
      </w:pPr>
      <w:r>
        <w:rPr/>
        <w:t>several key managers of Texas Instruments. Risks exist in the consolidation of</w:t>
      </w:r>
    </w:p>
    <w:p>
      <w:pPr>
        <w:pStyle w:val="PreformattedText"/>
        <w:rPr/>
      </w:pPr>
      <w:r>
        <w:rPr/>
        <w:t>the systems, operations and administrative functions of Telogy Networks and</w:t>
      </w:r>
    </w:p>
    <w:p>
      <w:pPr>
        <w:pStyle w:val="PreformattedText"/>
        <w:rPr/>
      </w:pPr>
      <w:r>
        <w:rPr/>
        <w:t>Texas Instruments. Managing the growth of the Telogy Networks business may limit</w:t>
      </w:r>
    </w:p>
    <w:p>
      <w:pPr>
        <w:pStyle w:val="PreformattedText"/>
        <w:rPr/>
      </w:pPr>
      <w:r>
        <w:rPr/>
        <w:t>the time available to those managers of Texas Instruments to attend to other</w:t>
      </w:r>
    </w:p>
    <w:p>
      <w:pPr>
        <w:pStyle w:val="PreformattedText"/>
        <w:rPr/>
      </w:pPr>
      <w:r>
        <w:rPr/>
        <w:t>operational, financial and strategic issues.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DOWNTURNS IN THE SEMICONDUCTOR MARKET COULD ADVERSELY AFFECT TEXAS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Instruments' semiconductor business represents its largest business</w:t>
      </w:r>
    </w:p>
    <w:p>
      <w:pPr>
        <w:pStyle w:val="PreformattedText"/>
        <w:rPr/>
      </w:pPr>
      <w:r>
        <w:rPr/>
        <w:t>segment and the principal source of its revenues. The semiconductor market has</w:t>
      </w:r>
    </w:p>
    <w:p>
      <w:pPr>
        <w:pStyle w:val="PreformattedText"/>
        <w:rPr/>
      </w:pPr>
      <w:r>
        <w:rPr/>
        <w:t>historically been cyclical and subject to significant economic downturns. The</w:t>
      </w:r>
    </w:p>
    <w:p>
      <w:pPr>
        <w:pStyle w:val="PreformattedText"/>
        <w:rPr/>
      </w:pPr>
      <w:r>
        <w:rPr/>
        <w:t>weak semiconductor market in 1998 had an adverse effect on the demand for Texas</w:t>
      </w:r>
    </w:p>
    <w:p>
      <w:pPr>
        <w:pStyle w:val="PreformattedText"/>
        <w:rPr/>
      </w:pPr>
      <w:r>
        <w:rPr/>
        <w:t>Instruments' semiconductor products and resulted in a decrease in revenues from</w:t>
      </w:r>
    </w:p>
    <w:p>
      <w:pPr>
        <w:pStyle w:val="PreformattedText"/>
        <w:rPr/>
      </w:pPr>
      <w:r>
        <w:rPr/>
        <w:t>Texas Instruments' sale of semiconductors compared to 1997. A significant delay</w:t>
      </w:r>
    </w:p>
    <w:p>
      <w:pPr>
        <w:pStyle w:val="PreformattedText"/>
        <w:rPr/>
      </w:pPr>
      <w:r>
        <w:rPr/>
        <w:t>in the recovery of, or a prolonged weakening of, the semiconductor market may</w:t>
      </w:r>
    </w:p>
    <w:p>
      <w:pPr>
        <w:pStyle w:val="PreformattedText"/>
        <w:rPr/>
      </w:pPr>
      <w:r>
        <w:rPr/>
        <w:t>adversely affect Texas Instruments' results of operations and have an adverse</w:t>
      </w:r>
    </w:p>
    <w:p>
      <w:pPr>
        <w:pStyle w:val="PreformattedText"/>
        <w:rPr/>
      </w:pPr>
      <w:r>
        <w:rPr/>
        <w:t>effect on the market price of its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IS HIGHLY DEPENDENT ON THE DEVELOPMENT AND MARKETABILITY OF</w:t>
      </w:r>
    </w:p>
    <w:p>
      <w:pPr>
        <w:pStyle w:val="PreformattedText"/>
        <w:rPr/>
      </w:pPr>
      <w:r>
        <w:rPr/>
        <w:t>NEW TECHNOLOGIES AND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Instruments' results of operations depend in part upon its ability to</w:t>
      </w:r>
    </w:p>
    <w:p>
      <w:pPr>
        <w:pStyle w:val="PreformattedText"/>
        <w:rPr/>
      </w:pPr>
      <w:r>
        <w:rPr/>
        <w:t>successfully develop and market innovative products in a rapidly changing</w:t>
      </w:r>
    </w:p>
    <w:p>
      <w:pPr>
        <w:pStyle w:val="PreformattedText"/>
        <w:rPr/>
      </w:pPr>
      <w:r>
        <w:rPr/>
        <w:t>technological environment. Texas Instruments requires significant capital to</w:t>
      </w:r>
    </w:p>
    <w:p>
      <w:pPr>
        <w:pStyle w:val="PreformattedText"/>
        <w:rPr/>
      </w:pPr>
      <w:r>
        <w:rPr/>
        <w:t>develop new technologies and products to meet changing customer demands that, in</w:t>
      </w:r>
    </w:p>
    <w:p>
      <w:pPr>
        <w:pStyle w:val="PreformattedText"/>
        <w:rPr/>
      </w:pPr>
      <w:r>
        <w:rPr/>
        <w:t>turn, may result in shortened product lifecycles. Moreover, expenditures for</w:t>
      </w:r>
    </w:p>
    <w:p>
      <w:pPr>
        <w:pStyle w:val="PreformattedText"/>
        <w:rPr/>
      </w:pPr>
      <w:r>
        <w:rPr/>
        <w:t>technology and product development are generally made before the commercial</w:t>
      </w:r>
    </w:p>
    <w:p>
      <w:pPr>
        <w:pStyle w:val="PreformattedText"/>
        <w:rPr/>
      </w:pPr>
      <w:r>
        <w:rPr/>
        <w:t>viability for such developments can be assured. As a result, there can be no</w:t>
      </w:r>
    </w:p>
    <w:p>
      <w:pPr>
        <w:pStyle w:val="PreformattedText"/>
        <w:rPr/>
      </w:pPr>
      <w:r>
        <w:rPr/>
        <w:t>assurance that Texas Instruments will successfully develop and market these new</w:t>
      </w:r>
    </w:p>
    <w:p>
      <w:pPr>
        <w:pStyle w:val="PreformattedText"/>
        <w:rPr/>
      </w:pPr>
      <w:r>
        <w:rPr/>
        <w:t>products, that the products Texas Instruments does develop and market will be</w:t>
      </w:r>
    </w:p>
    <w:p>
      <w:pPr>
        <w:pStyle w:val="PreformattedText"/>
        <w:rPr/>
      </w:pPr>
      <w:r>
        <w:rPr/>
        <w:t>well received by customers or that Texas Instruments will realize a return on</w:t>
      </w:r>
    </w:p>
    <w:p>
      <w:pPr>
        <w:pStyle w:val="PreformattedText"/>
        <w:rPr/>
      </w:pPr>
      <w:r>
        <w:rPr/>
        <w:t>the capital expended to develop such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SIGNIFICANT COMPETITION EXISTS IN THE MARKETS IN WHICH TEXAS INSTRUMENTS</w:t>
      </w:r>
    </w:p>
    <w:p>
      <w:pPr>
        <w:pStyle w:val="PreformattedText"/>
        <w:rPr/>
      </w:pPr>
      <w:r>
        <w:rPr/>
        <w:t>OPERATES.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faces intense technological and pricing competition in</w:t>
      </w:r>
    </w:p>
    <w:p>
      <w:pPr>
        <w:pStyle w:val="PreformattedText"/>
        <w:rPr/>
      </w:pPr>
      <w:r>
        <w:rPr/>
        <w:t>the markets in which it operates. Texas Instruments expects that the level of</w:t>
      </w:r>
    </w:p>
    <w:p>
      <w:pPr>
        <w:pStyle w:val="PreformattedText"/>
        <w:rPr/>
      </w:pPr>
      <w:r>
        <w:rPr/>
        <w:t>this competition will increase in the future from large, established</w:t>
      </w:r>
    </w:p>
    <w:p>
      <w:pPr>
        <w:pStyle w:val="PreformattedText"/>
        <w:rPr/>
      </w:pPr>
      <w:r>
        <w:rPr/>
        <w:t>semiconductor and related product companies, as well as from emerging companies</w:t>
      </w:r>
    </w:p>
    <w:p>
      <w:pPr>
        <w:pStyle w:val="PreformattedText"/>
        <w:rPr/>
      </w:pPr>
      <w:r>
        <w:rPr/>
        <w:t>serving niche markets also served by Texas Instruments. Certain of Texas</w:t>
      </w:r>
    </w:p>
    <w:p>
      <w:pPr>
        <w:pStyle w:val="PreformattedText"/>
        <w:rPr/>
      </w:pPr>
      <w:r>
        <w:rPr/>
        <w:t>Instruments' competitors possess sufficient financial, technical and management</w:t>
      </w:r>
    </w:p>
    <w:p>
      <w:pPr>
        <w:pStyle w:val="PreformattedText"/>
        <w:rPr/>
      </w:pPr>
      <w:r>
        <w:rPr/>
        <w:t>resources to develop and market products that may compete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  <w:t xml:space="preserve">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favorably against those products of Texas Instruments that currently offer</w:t>
      </w:r>
    </w:p>
    <w:p>
      <w:pPr>
        <w:pStyle w:val="PreformattedText"/>
        <w:rPr/>
      </w:pPr>
      <w:r>
        <w:rPr/>
        <w:t>technological and/or price advantages over competitive products. Competition</w:t>
      </w:r>
    </w:p>
    <w:p>
      <w:pPr>
        <w:pStyle w:val="PreformattedText"/>
        <w:rPr/>
      </w:pPr>
      <w:r>
        <w:rPr/>
        <w:t>results in price and product development pressures, which may result in reduced</w:t>
      </w:r>
    </w:p>
    <w:p>
      <w:pPr>
        <w:pStyle w:val="PreformattedText"/>
        <w:rPr/>
      </w:pPr>
      <w:r>
        <w:rPr/>
        <w:t>profit margins and lost business opportunities in the event that Texas</w:t>
      </w:r>
    </w:p>
    <w:p>
      <w:pPr>
        <w:pStyle w:val="PreformattedText"/>
        <w:rPr/>
      </w:pPr>
      <w:r>
        <w:rPr/>
        <w:t>Instruments is unable to match price declines or technological, product,</w:t>
      </w:r>
    </w:p>
    <w:p>
      <w:pPr>
        <w:pStyle w:val="PreformattedText"/>
        <w:rPr/>
      </w:pPr>
      <w:r>
        <w:rPr/>
        <w:t>applications support, software or manufacturing advances of its competitors.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INSTRUMENTS' GROWTH AND SUCCESS WILL DEPEND, IN PART, ON THE DEVELOPMENT,</w:t>
      </w:r>
    </w:p>
    <w:p>
      <w:pPr>
        <w:pStyle w:val="PreformattedText"/>
        <w:rPr/>
      </w:pPr>
      <w:r>
        <w:rPr/>
        <w:t>PROTECTION AND LICENSING OF INTELLECTUAL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benefits from royalties generated from various license</w:t>
      </w:r>
    </w:p>
    <w:p>
      <w:pPr>
        <w:pStyle w:val="PreformattedText"/>
        <w:rPr/>
      </w:pPr>
      <w:r>
        <w:rPr/>
        <w:t>agreements that will be in effect through the year 2005. Future royalty revenues</w:t>
      </w:r>
    </w:p>
    <w:p>
      <w:pPr>
        <w:pStyle w:val="PreformattedText"/>
        <w:rPr/>
      </w:pPr>
      <w:r>
        <w:rPr/>
        <w:t>and access to world-wide markets depend on the continued strength of Texas</w:t>
      </w:r>
    </w:p>
    <w:p>
      <w:pPr>
        <w:pStyle w:val="PreformattedText"/>
        <w:rPr/>
      </w:pPr>
      <w:r>
        <w:rPr/>
        <w:t>Instruments' intellectual property portfolio. Texas Instruments actively</w:t>
      </w:r>
    </w:p>
    <w:p>
      <w:pPr>
        <w:pStyle w:val="PreformattedText"/>
        <w:rPr/>
      </w:pPr>
      <w:r>
        <w:rPr/>
        <w:t>enforces and protects its intellectual property rights, but there can be no</w:t>
      </w:r>
    </w:p>
    <w:p>
      <w:pPr>
        <w:pStyle w:val="PreformattedText"/>
        <w:rPr/>
      </w:pPr>
      <w:r>
        <w:rPr/>
        <w:t>assurance that Texas Instruments' efforts will be adequate to prevent the</w:t>
      </w:r>
    </w:p>
    <w:p>
      <w:pPr>
        <w:pStyle w:val="PreformattedText"/>
        <w:rPr/>
      </w:pPr>
      <w:r>
        <w:rPr/>
        <w:t>misappropriation or improper use of the protected technology. Moreover, there</w:t>
      </w:r>
    </w:p>
    <w:p>
      <w:pPr>
        <w:pStyle w:val="PreformattedText"/>
        <w:rPr/>
      </w:pPr>
      <w:r>
        <w:rPr/>
        <w:t>can be no assurance that, as Texas Instruments' business expands into new areas,</w:t>
      </w:r>
    </w:p>
    <w:p>
      <w:pPr>
        <w:pStyle w:val="PreformattedText"/>
        <w:rPr/>
      </w:pPr>
      <w:r>
        <w:rPr/>
        <w:t>Texas Instruments will be able to independently develop the technology, software</w:t>
      </w:r>
    </w:p>
    <w:p>
      <w:pPr>
        <w:pStyle w:val="PreformattedText"/>
        <w:rPr/>
      </w:pPr>
      <w:r>
        <w:rPr/>
        <w:t>or know-how necessary to conduct its business and may have to rely increasingly</w:t>
      </w:r>
    </w:p>
    <w:p>
      <w:pPr>
        <w:pStyle w:val="PreformattedText"/>
        <w:rPr/>
      </w:pPr>
      <w:r>
        <w:rPr/>
        <w:t>on licensed technology from others. To the extent that Texas Instruments relies</w:t>
      </w:r>
    </w:p>
    <w:p>
      <w:pPr>
        <w:pStyle w:val="PreformattedText"/>
        <w:rPr/>
      </w:pPr>
      <w:r>
        <w:rPr/>
        <w:t>on licenses from others, there can be no assurance that it will be able to</w:t>
      </w:r>
    </w:p>
    <w:p>
      <w:pPr>
        <w:pStyle w:val="PreformattedText"/>
        <w:rPr/>
      </w:pPr>
      <w:r>
        <w:rPr/>
        <w:t>obtain all of the licenses it desires in the future on terms it considers</w:t>
      </w:r>
    </w:p>
    <w:p>
      <w:pPr>
        <w:pStyle w:val="PreformattedText"/>
        <w:rPr/>
      </w:pPr>
      <w:r>
        <w:rPr/>
        <w:t>reasonable or at all.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SIGNIFICANT DECLINES IN SELECTED END-USER MARKETS COULD ADVERSELY AFFECT TEXAS</w:t>
      </w:r>
    </w:p>
    <w:p>
      <w:pPr>
        <w:pStyle w:val="PreformattedText"/>
        <w:rPr/>
      </w:pPr>
      <w:r>
        <w:rPr/>
        <w:t>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Instruments' customer base includes companies in a wide range of</w:t>
      </w:r>
    </w:p>
    <w:p>
      <w:pPr>
        <w:pStyle w:val="PreformattedText"/>
        <w:rPr/>
      </w:pPr>
      <w:r>
        <w:rPr/>
        <w:t>industries, but Texas Instruments generates a significant amount of revenues</w:t>
      </w:r>
    </w:p>
    <w:p>
      <w:pPr>
        <w:pStyle w:val="PreformattedText"/>
        <w:rPr/>
      </w:pPr>
      <w:r>
        <w:rPr/>
        <w:t>from sales to customers in the telecommunications and computer industries.</w:t>
      </w:r>
    </w:p>
    <w:p>
      <w:pPr>
        <w:pStyle w:val="PreformattedText"/>
        <w:rPr/>
      </w:pPr>
      <w:r>
        <w:rPr/>
        <w:t>Within these industries, a large portion of Texas Instruments' revenues is</w:t>
      </w:r>
    </w:p>
    <w:p>
      <w:pPr>
        <w:pStyle w:val="PreformattedText"/>
        <w:rPr/>
      </w:pPr>
      <w:r>
        <w:rPr/>
        <w:t>generated by the sale of digital signal processors and analog integrated</w:t>
      </w:r>
    </w:p>
    <w:p>
      <w:pPr>
        <w:pStyle w:val="PreformattedText"/>
        <w:rPr/>
      </w:pPr>
      <w:r>
        <w:rPr/>
        <w:t>circuits to customers in the cellular phone, modem and hard disk drive segments</w:t>
      </w:r>
    </w:p>
    <w:p>
      <w:pPr>
        <w:pStyle w:val="PreformattedText"/>
        <w:rPr/>
      </w:pPr>
      <w:r>
        <w:rPr/>
        <w:t>of these industries. A significant decline in any one or several of these</w:t>
      </w:r>
    </w:p>
    <w:p>
      <w:pPr>
        <w:pStyle w:val="PreformattedText"/>
        <w:rPr/>
      </w:pPr>
      <w:r>
        <w:rPr/>
        <w:t>end-user markets could have a material adverse effect on the demand for Texas</w:t>
      </w:r>
    </w:p>
    <w:p>
      <w:pPr>
        <w:pStyle w:val="PreformattedText"/>
        <w:rPr/>
      </w:pPr>
      <w:r>
        <w:rPr/>
        <w:t>Instruments' products and its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2000 ISSUES COULD HAVE A SIGNIFICANT IMPACT ON TEXAS INSTRUMENTS AND THE</w:t>
      </w:r>
    </w:p>
    <w:p>
      <w:pPr>
        <w:pStyle w:val="PreformattedText"/>
        <w:rPr/>
      </w:pPr>
      <w:r>
        <w:rPr/>
        <w:t>MARKETS IT SERVES.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Since 1995, Texas Instruments has been addressing Year 2000 issues that</w:t>
      </w:r>
    </w:p>
    <w:p>
      <w:pPr>
        <w:pStyle w:val="PreformattedText"/>
        <w:rPr/>
      </w:pPr>
      <w:r>
        <w:rPr/>
        <w:t>result from the use of two digit, rather than four digit, year dates in</w:t>
      </w:r>
    </w:p>
    <w:p>
      <w:pPr>
        <w:pStyle w:val="PreformattedText"/>
        <w:rPr/>
      </w:pPr>
      <w:r>
        <w:rPr/>
        <w:t>software. Texas Instruments has essentially completed the ownership, inventory,</w:t>
      </w:r>
    </w:p>
    <w:p>
      <w:pPr>
        <w:pStyle w:val="PreformattedText"/>
        <w:rPr/>
      </w:pPr>
      <w:r>
        <w:rPr/>
        <w:t>assessment and corrective action deployment phases of its Year 2000 effort for</w:t>
      </w:r>
    </w:p>
    <w:p>
      <w:pPr>
        <w:pStyle w:val="PreformattedText"/>
        <w:rPr/>
      </w:pPr>
      <w:r>
        <w:rPr/>
        <w:t>priority items in each program area: Information Technology, Physical Plant,</w:t>
      </w:r>
    </w:p>
    <w:p>
      <w:pPr>
        <w:pStyle w:val="PreformattedText"/>
        <w:rPr/>
      </w:pPr>
      <w:r>
        <w:rPr/>
        <w:t>Products and Extended Enterprise. There can be no assurance, however, that Texas</w:t>
      </w:r>
    </w:p>
    <w:p>
      <w:pPr>
        <w:pStyle w:val="PreformattedText"/>
        <w:rPr/>
      </w:pPr>
      <w:r>
        <w:rPr/>
        <w:t>Instruments has fully and accurately assessed its Year 2000 readiness or the</w:t>
      </w:r>
    </w:p>
    <w:p>
      <w:pPr>
        <w:pStyle w:val="PreformattedText"/>
        <w:rPr/>
      </w:pPr>
      <w:r>
        <w:rPr/>
        <w:t>effectiveness of its corrective actions, nor can there be any assurance that</w:t>
      </w:r>
    </w:p>
    <w:p>
      <w:pPr>
        <w:pStyle w:val="PreformattedText"/>
        <w:rPr/>
      </w:pPr>
      <w:r>
        <w:rPr/>
        <w:t>Texas Instruments' customers and suppliers will timely complete their respective</w:t>
      </w:r>
    </w:p>
    <w:p>
      <w:pPr>
        <w:pStyle w:val="PreformattedText"/>
        <w:rPr/>
      </w:pPr>
      <w:r>
        <w:rPr/>
        <w:t>Year 2000 efforts and avoid Year 2000 disruption.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INTERNATIONAL OPERATIONS EXPOSE TEXAS INSTRUMENTS TO CERTAIN CURRENCY</w:t>
      </w:r>
    </w:p>
    <w:p>
      <w:pPr>
        <w:pStyle w:val="PreformattedText"/>
        <w:rPr/>
      </w:pPr>
      <w:r>
        <w:rPr/>
        <w:t>FLUCTUATION AND OTHER RISKS.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operates in 25 countries worldwide and in 1998 derived in</w:t>
      </w:r>
    </w:p>
    <w:p>
      <w:pPr>
        <w:pStyle w:val="PreformattedText"/>
        <w:rPr/>
      </w:pPr>
      <w:r>
        <w:rPr/>
        <w:t>excess of 68% of its revenues from sales to locations outside the United States.</w:t>
      </w:r>
    </w:p>
    <w:p>
      <w:pPr>
        <w:pStyle w:val="PreformattedText"/>
        <w:rPr/>
      </w:pPr>
      <w:r>
        <w:rPr/>
        <w:t>Operating internationally exposes Texas Instruments to changes in the laws or</w:t>
      </w:r>
    </w:p>
    <w:p>
      <w:pPr>
        <w:pStyle w:val="PreformattedText"/>
        <w:rPr/>
      </w:pPr>
      <w:r>
        <w:rPr/>
        <w:t>policies, as well as the general economic conditions, of the various countries</w:t>
      </w:r>
    </w:p>
    <w:p>
      <w:pPr>
        <w:pStyle w:val="PreformattedText"/>
        <w:rPr/>
      </w:pPr>
      <w:r>
        <w:rPr/>
        <w:t>in which it operates, which could result in an adverse effect on Texas</w:t>
      </w:r>
    </w:p>
    <w:p>
      <w:pPr>
        <w:pStyle w:val="PreformattedText"/>
        <w:rPr/>
      </w:pPr>
      <w:r>
        <w:rPr/>
        <w:t>Instruments' business operations in such countries and its results of</w:t>
      </w:r>
    </w:p>
    <w:p>
      <w:pPr>
        <w:pStyle w:val="PreformattedText"/>
        <w:rPr/>
      </w:pPr>
      <w:r>
        <w:rPr/>
        <w:t>operations. Also, Texas Instruments uses forward currency exchange contracts to</w:t>
      </w:r>
    </w:p>
    <w:p>
      <w:pPr>
        <w:pStyle w:val="PreformattedText"/>
        <w:rPr/>
      </w:pPr>
      <w:r>
        <w:rPr/>
        <w:t>minimize the adverse earnings impact from the effect of exchange rate</w:t>
      </w:r>
    </w:p>
    <w:p>
      <w:pPr>
        <w:pStyle w:val="PreformattedText"/>
        <w:rPr/>
      </w:pPr>
      <w:r>
        <w:rPr/>
        <w:t>fluctuations on its non-U.S. dollar net balance sheet exposures. Nevertheless,</w:t>
      </w:r>
    </w:p>
    <w:p>
      <w:pPr>
        <w:pStyle w:val="PreformattedText"/>
        <w:rPr/>
      </w:pPr>
      <w:r>
        <w:rPr/>
        <w:t>in periods when the U.S. dollar strengthens in relation to the non-U.S.</w:t>
      </w:r>
    </w:p>
    <w:p>
      <w:pPr>
        <w:pStyle w:val="PreformattedText"/>
        <w:rPr/>
      </w:pPr>
      <w:r>
        <w:rPr/>
        <w:t>currencies in which Texas Instruments transacts business, the remeasurement of</w:t>
      </w:r>
    </w:p>
    <w:p>
      <w:pPr>
        <w:pStyle w:val="PreformattedText"/>
        <w:rPr/>
      </w:pPr>
      <w:r>
        <w:rPr/>
        <w:t>non-U.S. dollar transactions can have an adverse effect on Texas Instruments'</w:t>
      </w:r>
    </w:p>
    <w:p>
      <w:pPr>
        <w:pStyle w:val="PreformattedText"/>
        <w:rPr/>
      </w:pPr>
      <w:r>
        <w:rPr/>
        <w:t>non-U.S.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  <w:t xml:space="preserve">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DEPENDENCE ON CERTAIN CUSTOMERS COULD BE DETRIMENTAL TO TEXAS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While Texas Instruments generates revenues from thousands of customers</w:t>
      </w:r>
    </w:p>
    <w:p>
      <w:pPr>
        <w:pStyle w:val="PreformattedText"/>
        <w:rPr/>
      </w:pPr>
      <w:r>
        <w:rPr/>
        <w:t>worldwide, the loss of or significant curtailment of purchases by one or more of</w:t>
      </w:r>
    </w:p>
    <w:p>
      <w:pPr>
        <w:pStyle w:val="PreformattedText"/>
        <w:rPr/>
      </w:pPr>
      <w:r>
        <w:rPr/>
        <w:t>its top customers, including curtailments due to a change in the sourcing</w:t>
      </w:r>
    </w:p>
    <w:p>
      <w:pPr>
        <w:pStyle w:val="PreformattedText"/>
        <w:rPr/>
      </w:pPr>
      <w:r>
        <w:rPr/>
        <w:t>policies or practices of these customers, may adversely affect Texas</w:t>
      </w:r>
    </w:p>
    <w:p>
      <w:pPr>
        <w:pStyle w:val="PreformattedText"/>
        <w:rPr/>
      </w:pPr>
      <w:r>
        <w:rPr/>
        <w:t>Instruments'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FAILURE TO RETAIN AND RECRUIT KEY PERSONNEL COULD BE DETRIMENTAL TO TEXAS</w:t>
      </w:r>
    </w:p>
    <w:p>
      <w:pPr>
        <w:pStyle w:val="PreformattedText"/>
        <w:rPr/>
      </w:pPr>
      <w:r>
        <w:rPr/>
        <w:t>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Instruments' continued success depends on the retention and</w:t>
      </w:r>
    </w:p>
    <w:p>
      <w:pPr>
        <w:pStyle w:val="PreformattedText"/>
        <w:rPr/>
      </w:pPr>
      <w:r>
        <w:rPr/>
        <w:t>recruitment of skilled personnel, including technical, marketing, management and</w:t>
      </w:r>
    </w:p>
    <w:p>
      <w:pPr>
        <w:pStyle w:val="PreformattedText"/>
        <w:rPr/>
      </w:pPr>
      <w:r>
        <w:rPr/>
        <w:t>staff personnel. Experienced personnel in the electronics industry are in high</w:t>
      </w:r>
    </w:p>
    <w:p>
      <w:pPr>
        <w:pStyle w:val="PreformattedText"/>
        <w:rPr/>
      </w:pPr>
      <w:r>
        <w:rPr/>
        <w:t>demand and competition for their skills is intense. There can be no assurance</w:t>
      </w:r>
    </w:p>
    <w:p>
      <w:pPr>
        <w:pStyle w:val="PreformattedText"/>
        <w:rPr/>
      </w:pPr>
      <w:r>
        <w:rPr/>
        <w:t>that Texas Instruments will be able to successfully retain and recruit the key</w:t>
      </w:r>
    </w:p>
    <w:p>
      <w:pPr>
        <w:pStyle w:val="PreformattedText"/>
        <w:rPr/>
      </w:pPr>
      <w:r>
        <w:rPr/>
        <w:t>personnel that it requires.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TELOGY NETWORKS STOCKHOLDERS SHOULD NOT PLACE UNDUE RELIANCE ON FORWARD-LOOKING</w:t>
      </w:r>
    </w:p>
    <w:p>
      <w:pPr>
        <w:pStyle w:val="PreformattedText"/>
        <w:rPr/>
      </w:pPr>
      <w:r>
        <w:rPr/>
        <w:t>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Information contained in this proxy statement/prospectus may contain</w:t>
      </w:r>
    </w:p>
    <w:p>
      <w:pPr>
        <w:pStyle w:val="PreformattedText"/>
        <w:rPr/>
      </w:pPr>
      <w:r>
        <w:rPr/>
        <w:t>"forward-looking statements" within the meaning of Section 27A of the Securities</w:t>
      </w:r>
    </w:p>
    <w:p>
      <w:pPr>
        <w:pStyle w:val="PreformattedText"/>
        <w:rPr/>
      </w:pPr>
      <w:r>
        <w:rPr/>
        <w:t>Act of 1933, as amended, and Section 21E of the Securities Exchange Act of 1934,</w:t>
      </w:r>
    </w:p>
    <w:p>
      <w:pPr>
        <w:pStyle w:val="PreformattedText"/>
        <w:rPr/>
      </w:pPr>
      <w:r>
        <w:rPr/>
        <w:t>as amended, which can be identified by the use of forward-looking terminology</w:t>
      </w:r>
    </w:p>
    <w:p>
      <w:pPr>
        <w:pStyle w:val="PreformattedText"/>
        <w:rPr/>
      </w:pPr>
      <w:r>
        <w:rPr/>
        <w:t>like "may," "will," "expect," "intend," "anticipate," "believe," "estimate" or</w:t>
      </w:r>
    </w:p>
    <w:p>
      <w:pPr>
        <w:pStyle w:val="PreformattedText"/>
        <w:rPr/>
      </w:pPr>
      <w:r>
        <w:rPr/>
        <w:t>"continue" or the negative thereof or other variations of those words or</w:t>
      </w:r>
    </w:p>
    <w:p>
      <w:pPr>
        <w:pStyle w:val="PreformattedText"/>
        <w:rPr/>
      </w:pPr>
      <w:r>
        <w:rPr/>
        <w:t>comparable terminology. All of these statements, including those regarding</w:t>
      </w:r>
    </w:p>
    <w:p>
      <w:pPr>
        <w:pStyle w:val="PreformattedText"/>
        <w:rPr/>
      </w:pPr>
      <w:r>
        <w:rPr/>
        <w:t>financial position, business strategy, projected costs and plans and objectives</w:t>
      </w:r>
    </w:p>
    <w:p>
      <w:pPr>
        <w:pStyle w:val="PreformattedText"/>
        <w:rPr/>
      </w:pPr>
      <w:r>
        <w:rPr/>
        <w:t>of management for future operations of Texas Instruments and Telogy Networks,</w:t>
      </w:r>
    </w:p>
    <w:p>
      <w:pPr>
        <w:pStyle w:val="PreformattedText"/>
        <w:rPr/>
      </w:pPr>
      <w:r>
        <w:rPr/>
        <w:t>are forward-looking statements and are subject to certain risks and</w:t>
      </w:r>
    </w:p>
    <w:p>
      <w:pPr>
        <w:pStyle w:val="PreformattedText"/>
        <w:rPr/>
      </w:pPr>
      <w:r>
        <w:rPr/>
        <w:t>uncertainties that could cause actual results to differ materially from those in</w:t>
      </w:r>
    </w:p>
    <w:p>
      <w:pPr>
        <w:pStyle w:val="PreformattedText"/>
        <w:rPr/>
      </w:pPr>
      <w:r>
        <w:rPr/>
        <w:t>such forward-looking statements. All forward-looking statements contained in</w:t>
      </w:r>
    </w:p>
    <w:p>
      <w:pPr>
        <w:pStyle w:val="PreformattedText"/>
        <w:rPr/>
      </w:pPr>
      <w:r>
        <w:rPr/>
        <w:t>this proxy statement/prospectus are expressly qualified in their entirety by the</w:t>
      </w:r>
    </w:p>
    <w:p>
      <w:pPr>
        <w:pStyle w:val="PreformattedText"/>
        <w:rPr/>
      </w:pPr>
      <w:r>
        <w:rPr/>
        <w:t>cautionary statements set forth in this proxy statement/prospectus. Neither</w:t>
      </w:r>
    </w:p>
    <w:p>
      <w:pPr>
        <w:pStyle w:val="PreformattedText"/>
        <w:rPr/>
      </w:pPr>
      <w:r>
        <w:rPr/>
        <w:t>Texas Instruments nor Telogy Networks undertakes any responsibility to update</w:t>
      </w:r>
    </w:p>
    <w:p>
      <w:pPr>
        <w:pStyle w:val="PreformattedText"/>
        <w:rPr/>
      </w:pPr>
      <w:r>
        <w:rPr/>
        <w:t>you on the occurrence of any anticipated events which may cause actual results</w:t>
      </w:r>
    </w:p>
    <w:p>
      <w:pPr>
        <w:pStyle w:val="PreformattedText"/>
        <w:rPr/>
      </w:pPr>
      <w:r>
        <w:rPr/>
        <w:t>to differ from those expressed or implied by the forward-looking statements</w:t>
      </w:r>
    </w:p>
    <w:p>
      <w:pPr>
        <w:pStyle w:val="PreformattedText"/>
        <w:rPr/>
      </w:pPr>
      <w:r>
        <w:rPr/>
        <w:t>contained in this proxy statement/prospectus.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urge you to carefully consider the following important factors that</w:t>
      </w:r>
    </w:p>
    <w:p>
      <w:pPr>
        <w:pStyle w:val="PreformattedText"/>
        <w:rPr/>
      </w:pPr>
      <w:r>
        <w:rPr/>
        <w:t>could cause actual results to differ materially from the expectations of Texas</w:t>
      </w:r>
    </w:p>
    <w:p>
      <w:pPr>
        <w:pStyle w:val="PreformattedText"/>
        <w:rPr/>
      </w:pPr>
      <w:r>
        <w:rPr/>
        <w:t>Instruments or its management: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Market demand for semiconductors, particularly for digital signal</w:t>
      </w:r>
    </w:p>
    <w:p>
      <w:pPr>
        <w:pStyle w:val="PreformattedText"/>
        <w:rPr/>
      </w:pPr>
      <w:r>
        <w:rPr/>
        <w:t xml:space="preserve">       </w:t>
      </w:r>
      <w:r>
        <w:rPr/>
        <w:t>processors and analog chips in key markets, such as telecommunications</w:t>
      </w:r>
    </w:p>
    <w:p>
      <w:pPr>
        <w:pStyle w:val="PreformattedText"/>
        <w:rPr/>
      </w:pPr>
      <w:r>
        <w:rPr/>
        <w:t xml:space="preserve">       </w:t>
      </w:r>
      <w:r>
        <w:rPr/>
        <w:t>and computers;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Texas Instruments' ability to develop, manufacture and market innovative</w:t>
      </w:r>
    </w:p>
    <w:p>
      <w:pPr>
        <w:pStyle w:val="PreformattedText"/>
        <w:rPr/>
      </w:pPr>
      <w:r>
        <w:rPr/>
        <w:t xml:space="preserve">       </w:t>
      </w:r>
      <w:r>
        <w:rPr/>
        <w:t>products in a rapidly changing technological environment;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Texas Instruments' ability to compete in products and prices in an</w:t>
      </w:r>
    </w:p>
    <w:p>
      <w:pPr>
        <w:pStyle w:val="PreformattedText"/>
        <w:rPr/>
      </w:pPr>
      <w:r>
        <w:rPr/>
        <w:t xml:space="preserve">       </w:t>
      </w:r>
      <w:r>
        <w:rPr/>
        <w:t>intensely competitive industry;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Texas Instruments' ability to maintain and enforce a strong intellectual</w:t>
      </w:r>
    </w:p>
    <w:p>
      <w:pPr>
        <w:pStyle w:val="PreformattedText"/>
        <w:rPr/>
      </w:pPr>
      <w:r>
        <w:rPr/>
        <w:t xml:space="preserve">       </w:t>
      </w:r>
      <w:r>
        <w:rPr/>
        <w:t>property portfolio and obtain needed licenses from third parties;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Timely completion by customers and suppliers of their Year 2000 programs,</w:t>
      </w:r>
    </w:p>
    <w:p>
      <w:pPr>
        <w:pStyle w:val="PreformattedText"/>
        <w:rPr/>
      </w:pPr>
      <w:r>
        <w:rPr/>
        <w:t xml:space="preserve">       </w:t>
      </w:r>
      <w:r>
        <w:rPr/>
        <w:t>accurate assessment of Texas Instruments' Year 2000 readiness and of</w:t>
      </w:r>
    </w:p>
    <w:p>
      <w:pPr>
        <w:pStyle w:val="PreformattedText"/>
        <w:rPr/>
      </w:pPr>
      <w:r>
        <w:rPr/>
        <w:t xml:space="preserve">       </w:t>
      </w:r>
      <w:r>
        <w:rPr/>
        <w:t>risks associated with its current and past products, and effective</w:t>
      </w:r>
    </w:p>
    <w:p>
      <w:pPr>
        <w:pStyle w:val="PreformattedText"/>
        <w:rPr/>
      </w:pPr>
      <w:r>
        <w:rPr/>
        <w:t xml:space="preserve">       </w:t>
      </w:r>
      <w:r>
        <w:rPr/>
        <w:t>implementation of contingency plans and corrective actions;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Timely completion of announced acquisitions;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Global economic, social and political conditions in the countries in</w:t>
      </w:r>
    </w:p>
    <w:p>
      <w:pPr>
        <w:pStyle w:val="PreformattedText"/>
        <w:rPr/>
      </w:pPr>
      <w:r>
        <w:rPr/>
        <w:t xml:space="preserve">       </w:t>
      </w:r>
      <w:r>
        <w:rPr/>
        <w:t>which Texas Instruments and its customers and suppliers operate,</w:t>
      </w:r>
    </w:p>
    <w:p>
      <w:pPr>
        <w:pStyle w:val="PreformattedText"/>
        <w:rPr/>
      </w:pPr>
      <w:r>
        <w:rPr/>
        <w:t xml:space="preserve">       </w:t>
      </w:r>
      <w:r>
        <w:rPr/>
        <w:t>including fluctuations in foreign currency exchange rates;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Losses or curtailments of purchases from key customers;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Texas Instruments' ability to recruit and retain skilled personnel;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Availability of raw materials and critical manufacturing equipment;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Realization of savings from announced worldwide corporate restructuring</w:t>
      </w:r>
    </w:p>
    <w:p>
      <w:pPr>
        <w:pStyle w:val="PreformattedText"/>
        <w:rPr/>
      </w:pPr>
      <w:r>
        <w:rPr/>
        <w:t xml:space="preserve">       </w:t>
      </w:r>
      <w:r>
        <w:rPr/>
        <w:t>efforts and consolidation of manufacturing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  <w:t xml:space="preserve">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SELECTED FINANCIAL DATA OF 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Set forth below is selected financial data for Texas Instruments for and as</w:t>
      </w:r>
    </w:p>
    <w:p>
      <w:pPr>
        <w:pStyle w:val="PreformattedText"/>
        <w:rPr/>
      </w:pPr>
      <w:r>
        <w:rPr/>
        <w:t>of the periods indicated. This selected financial data is only a summary and we</w:t>
      </w:r>
    </w:p>
    <w:p>
      <w:pPr>
        <w:pStyle w:val="PreformattedText"/>
        <w:rPr/>
      </w:pPr>
      <w:r>
        <w:rPr/>
        <w:t>urge you to read this information in conjunction with "Management's Discussion</w:t>
      </w:r>
    </w:p>
    <w:p>
      <w:pPr>
        <w:pStyle w:val="PreformattedText"/>
        <w:rPr/>
      </w:pPr>
      <w:r>
        <w:rPr/>
        <w:t>and Analysis of Financial Condition and Results of Operations for Texas</w:t>
      </w:r>
    </w:p>
    <w:p>
      <w:pPr>
        <w:pStyle w:val="PreformattedText"/>
        <w:rPr/>
      </w:pPr>
      <w:r>
        <w:rPr/>
        <w:t>Instruments" and the financial statements and the related notes thereto of Texas</w:t>
      </w:r>
    </w:p>
    <w:p>
      <w:pPr>
        <w:pStyle w:val="PreformattedText"/>
        <w:rPr/>
      </w:pPr>
      <w:r>
        <w:rPr/>
        <w:t>Instruments contained in this proxy statement/prospectus.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IN MILLIONS, EXCEPT PER-SHARE DATA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</w:t>
      </w:r>
      <w:r>
        <w:rPr/>
        <w:t>THREE MONTHS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</w:t>
      </w:r>
      <w:r>
        <w:rPr/>
        <w:t>ENDED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YEAR ENDED ON DECEMBER 31,                     MARCH 31,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----------------------------------------------------   -------------------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1998       1997       1996       1995       1994       1999       1998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   --------   --------   --------   --------   --------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</w:p>
    <w:p>
      <w:pPr>
        <w:pStyle w:val="PreformattedText"/>
        <w:rPr/>
      </w:pPr>
      <w:r>
        <w:rPr/>
        <w:t>Net revenues.....................................  $  8,460   $  9,750   $  9,940   $ 11,409   $  8,608   $  2,039   $  2,187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   --------   --------   --------   --------   --------   --------</w:t>
      </w:r>
    </w:p>
    <w:p>
      <w:pPr>
        <w:pStyle w:val="PreformattedText"/>
        <w:rPr/>
      </w:pPr>
      <w:r>
        <w:rPr/>
        <w:t>Operating costs and expenses:</w:t>
      </w:r>
    </w:p>
    <w:p>
      <w:pPr>
        <w:pStyle w:val="PreformattedText"/>
        <w:rPr/>
      </w:pPr>
      <w:r>
        <w:rPr/>
        <w:t xml:space="preserve">  </w:t>
      </w:r>
      <w:r>
        <w:rPr/>
        <w:t>Cost of revenues...............................     5,394      6,067      7,146      7,401      5,725      1,111      1,517</w:t>
      </w:r>
    </w:p>
    <w:p>
      <w:pPr>
        <w:pStyle w:val="PreformattedText"/>
        <w:rPr/>
      </w:pPr>
      <w:r>
        <w:rPr/>
        <w:t xml:space="preserve">  </w:t>
      </w:r>
      <w:r>
        <w:rPr/>
        <w:t>Research and development.......................     1,206      1,536      1,181        842        578        306        328</w:t>
      </w:r>
    </w:p>
    <w:p>
      <w:pPr>
        <w:pStyle w:val="PreformattedText"/>
        <w:rPr/>
      </w:pPr>
      <w:r>
        <w:rPr/>
        <w:t xml:space="preserve">  </w:t>
      </w:r>
      <w:r>
        <w:rPr/>
        <w:t>Marketing, general and administrative..........     1,461      1,532      1,639      1,727      1,379        323        364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   --------   --------   --------   --------   --------   --------</w:t>
      </w:r>
    </w:p>
    <w:p>
      <w:pPr>
        <w:pStyle w:val="PreformattedText"/>
        <w:rPr/>
      </w:pPr>
      <w:r>
        <w:rPr/>
        <w:t xml:space="preserve">        </w:t>
      </w:r>
      <w:r>
        <w:rPr/>
        <w:t>Total....................................     8,061      9,135      9,966      9,970      7,682      1,740      2,209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========   ========   ========   ========   ========   ========   ========</w:t>
      </w:r>
    </w:p>
    <w:p>
      <w:pPr>
        <w:pStyle w:val="PreformattedText"/>
        <w:rPr/>
      </w:pPr>
      <w:r>
        <w:rPr/>
        <w:t>Profit (loss) from operations....................       399        615        (26)     1,439        926        299        (22)</w:t>
      </w:r>
    </w:p>
    <w:p>
      <w:pPr>
        <w:pStyle w:val="PreformattedText"/>
        <w:rPr/>
      </w:pPr>
      <w:r>
        <w:rPr/>
        <w:t>Other income (expense) net.......................       293        192         76         79          6         78         57</w:t>
      </w:r>
    </w:p>
    <w:p>
      <w:pPr>
        <w:pStyle w:val="PreformattedText"/>
        <w:rPr/>
      </w:pPr>
      <w:r>
        <w:rPr/>
        <w:t>Interest on loans................................        75         94         73         48         45         18         18</w:t>
      </w:r>
    </w:p>
    <w:p>
      <w:pPr>
        <w:pStyle w:val="PreformattedText"/>
        <w:rPr/>
      </w:pPr>
      <w:r>
        <w:rPr/>
        <w:t>Income (loss) from continuing operations before</w:t>
      </w:r>
    </w:p>
    <w:p>
      <w:pPr>
        <w:pStyle w:val="PreformattedText"/>
        <w:rPr/>
      </w:pPr>
      <w:r>
        <w:rPr/>
        <w:t xml:space="preserve">  </w:t>
      </w:r>
      <w:r>
        <w:rPr/>
        <w:t>provision for income taxes and extraordinary</w:t>
      </w:r>
    </w:p>
    <w:p>
      <w:pPr>
        <w:pStyle w:val="PreformattedText"/>
        <w:rPr/>
      </w:pPr>
      <w:r>
        <w:rPr/>
        <w:t xml:space="preserve">  </w:t>
      </w:r>
      <w:r>
        <w:rPr/>
        <w:t>item...........................................       617        713        (23)     1,470        887        359         17</w:t>
      </w:r>
    </w:p>
    <w:p>
      <w:pPr>
        <w:pStyle w:val="PreformattedText"/>
        <w:rPr/>
      </w:pPr>
      <w:r>
        <w:rPr/>
        <w:t>Provision for income taxes.......................       210        411         23        474        295        115          6</w:t>
      </w:r>
    </w:p>
    <w:p>
      <w:pPr>
        <w:pStyle w:val="PreformattedText"/>
        <w:rPr/>
      </w:pPr>
      <w:r>
        <w:rPr/>
        <w:t>Income (loss) from continuing operations before</w:t>
      </w:r>
    </w:p>
    <w:p>
      <w:pPr>
        <w:pStyle w:val="PreformattedText"/>
        <w:rPr/>
      </w:pPr>
      <w:r>
        <w:rPr/>
        <w:t xml:space="preserve">  </w:t>
      </w:r>
      <w:r>
        <w:rPr/>
        <w:t>extraordinary item.............................       407        302        (46)       996        592        244         11</w:t>
      </w:r>
    </w:p>
    <w:p>
      <w:pPr>
        <w:pStyle w:val="PreformattedText"/>
        <w:rPr/>
      </w:pPr>
      <w:r>
        <w:rPr/>
        <w:t>Discontinued operations:</w:t>
      </w:r>
    </w:p>
    <w:p>
      <w:pPr>
        <w:pStyle w:val="PreformattedText"/>
        <w:rPr/>
      </w:pPr>
      <w:r>
        <w:rPr/>
        <w:t xml:space="preserve">  </w:t>
      </w:r>
      <w:r>
        <w:rPr/>
        <w:t>Income from operations.........................        --         52        109         92         99         --         --</w:t>
      </w:r>
    </w:p>
    <w:p>
      <w:pPr>
        <w:pStyle w:val="PreformattedText"/>
        <w:rPr/>
      </w:pPr>
      <w:r>
        <w:rPr/>
        <w:t xml:space="preserve">  </w:t>
      </w:r>
      <w:r>
        <w:rPr/>
        <w:t>Gain on sale...................................        --      1,473         --         --         --         --         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   --------   --------   --------   --------   --------   --------</w:t>
      </w:r>
    </w:p>
    <w:p>
      <w:pPr>
        <w:pStyle w:val="PreformattedText"/>
        <w:rPr/>
      </w:pPr>
      <w:r>
        <w:rPr/>
        <w:t>Income before extraordinary item.................       407      1,827         63      1,088        691        244         11</w:t>
      </w:r>
    </w:p>
    <w:p>
      <w:pPr>
        <w:pStyle w:val="PreformattedText"/>
        <w:rPr/>
      </w:pPr>
      <w:r>
        <w:rPr/>
        <w:t>Extraordinary item: extinguishment of debt.......        --        (22)        --         --         --         --         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   --------   --------   --------   --------   --------   --------</w:t>
      </w:r>
    </w:p>
    <w:p>
      <w:pPr>
        <w:pStyle w:val="PreformattedText"/>
        <w:rPr/>
      </w:pPr>
      <w:r>
        <w:rPr/>
        <w:t>Net income.......................................  $    407   $  1,805   $     63   $  1,088   $    691   $    244   $     11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========   ========   ========   ========   ========   ========   ========</w:t>
      </w:r>
    </w:p>
    <w:p>
      <w:pPr>
        <w:pStyle w:val="PreformattedText"/>
        <w:rPr/>
      </w:pPr>
      <w:r>
        <w:rPr/>
        <w:t>Diluted earnings (loss) per common share:</w:t>
      </w:r>
    </w:p>
    <w:p>
      <w:pPr>
        <w:pStyle w:val="PreformattedText"/>
        <w:rPr/>
      </w:pPr>
      <w:r>
        <w:rPr/>
        <w:t xml:space="preserve">  </w:t>
      </w:r>
      <w:r>
        <w:rPr/>
        <w:t>Continuing operations before extraordinary</w:t>
      </w:r>
    </w:p>
    <w:p>
      <w:pPr>
        <w:pStyle w:val="PreformattedText"/>
        <w:rPr/>
      </w:pPr>
      <w:r>
        <w:rPr/>
        <w:t xml:space="preserve">    </w:t>
      </w:r>
      <w:r>
        <w:rPr/>
        <w:t>item.........................................  $   1.02   $    .76   $   (.12)  $   2.58   $   1.56   $    .60   $    .03</w:t>
      </w:r>
    </w:p>
    <w:p>
      <w:pPr>
        <w:pStyle w:val="PreformattedText"/>
        <w:rPr/>
      </w:pPr>
      <w:r>
        <w:rPr/>
        <w:t>Discontinued operations:</w:t>
      </w:r>
    </w:p>
    <w:p>
      <w:pPr>
        <w:pStyle w:val="PreformattedText"/>
        <w:rPr/>
      </w:pPr>
      <w:r>
        <w:rPr/>
        <w:t xml:space="preserve">  </w:t>
      </w:r>
      <w:r>
        <w:rPr/>
        <w:t>Income from operations.........................        --        .13        .29        .23        .25         --         --</w:t>
      </w:r>
    </w:p>
    <w:p>
      <w:pPr>
        <w:pStyle w:val="PreformattedText"/>
        <w:rPr/>
      </w:pPr>
      <w:r>
        <w:rPr/>
        <w:t xml:space="preserve">  </w:t>
      </w:r>
      <w:r>
        <w:rPr/>
        <w:t>Gain on sale...................................        --       3.70         --         --         --         --         --</w:t>
      </w:r>
    </w:p>
    <w:p>
      <w:pPr>
        <w:pStyle w:val="PreformattedText"/>
        <w:rPr/>
      </w:pPr>
      <w:r>
        <w:rPr/>
        <w:t>Extraordinary item...............................        --       (.05)        --         --         --         --         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   --------   --------   --------   --------   --------   --------</w:t>
      </w:r>
    </w:p>
    <w:p>
      <w:pPr>
        <w:pStyle w:val="PreformattedText"/>
        <w:rPr/>
      </w:pPr>
      <w:r>
        <w:rPr/>
        <w:t>Net income.......................................  $   1.02   $   4.54   $    .17   $   2.81   $   1.81   $    .60   $    .03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========   ========   ========   ========   ========   ========   ========</w:t>
      </w:r>
    </w:p>
    <w:p>
      <w:pPr>
        <w:pStyle w:val="PreformattedText"/>
        <w:rPr/>
      </w:pPr>
      <w:r>
        <w:rPr/>
        <w:t>Basic earnings (loss) per common share:</w:t>
      </w:r>
    </w:p>
    <w:p>
      <w:pPr>
        <w:pStyle w:val="PreformattedText"/>
        <w:rPr/>
      </w:pPr>
      <w:r>
        <w:rPr/>
        <w:t xml:space="preserve">  </w:t>
      </w:r>
      <w:r>
        <w:rPr/>
        <w:t>Continuing operations before extraordinary</w:t>
      </w:r>
    </w:p>
    <w:p>
      <w:pPr>
        <w:pStyle w:val="PreformattedText"/>
        <w:rPr/>
      </w:pPr>
      <w:r>
        <w:rPr/>
        <w:t xml:space="preserve">    </w:t>
      </w:r>
      <w:r>
        <w:rPr/>
        <w:t>item.........................................  $   1.04   $    .78   $   (.12)  $   2.65   $   1.61   $    .62   $    .03</w:t>
      </w:r>
    </w:p>
    <w:p>
      <w:pPr>
        <w:pStyle w:val="PreformattedText"/>
        <w:rPr/>
      </w:pPr>
      <w:r>
        <w:rPr/>
        <w:t xml:space="preserve">  </w:t>
      </w:r>
      <w:r>
        <w:rPr/>
        <w:t>Discontinued operations:</w:t>
      </w:r>
    </w:p>
    <w:p>
      <w:pPr>
        <w:pStyle w:val="PreformattedText"/>
        <w:rPr/>
      </w:pPr>
      <w:r>
        <w:rPr/>
        <w:t xml:space="preserve">    </w:t>
      </w:r>
      <w:r>
        <w:rPr/>
        <w:t>Income from operations:......................        --        .14        .29        .25        .26         --         --</w:t>
      </w:r>
    </w:p>
    <w:p>
      <w:pPr>
        <w:pStyle w:val="PreformattedText"/>
        <w:rPr/>
      </w:pPr>
      <w:r>
        <w:rPr/>
        <w:t xml:space="preserve">    </w:t>
      </w:r>
      <w:r>
        <w:rPr/>
        <w:t>Gain on sale.................................        --       3.82         --         --         --         --         --</w:t>
      </w:r>
    </w:p>
    <w:p>
      <w:pPr>
        <w:pStyle w:val="PreformattedText"/>
        <w:rPr/>
      </w:pPr>
      <w:r>
        <w:rPr/>
        <w:t xml:space="preserve">  </w:t>
      </w:r>
      <w:r>
        <w:rPr/>
        <w:t>Extraordinary item.............................        --       (.05)        --         --         --         --         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   --------   --------   --------   --------   --------   --------</w:t>
      </w:r>
    </w:p>
    <w:p>
      <w:pPr>
        <w:pStyle w:val="PreformattedText"/>
        <w:rPr/>
      </w:pPr>
      <w:r>
        <w:rPr/>
        <w:t>Net income.......................................  $   1.04   $   4.69   $    .17   $   2.90   $   1.87   $    .62   $    .03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========   ========   ========   ========   ========   ========   ========</w:t>
      </w:r>
    </w:p>
    <w:p>
      <w:pPr>
        <w:pStyle w:val="PreformattedText"/>
        <w:rPr/>
      </w:pPr>
      <w:r>
        <w:rPr/>
        <w:t>Average common and dilutive potential common</w:t>
      </w:r>
    </w:p>
    <w:p>
      <w:pPr>
        <w:pStyle w:val="PreformattedText"/>
        <w:rPr/>
      </w:pPr>
      <w:r>
        <w:rPr/>
        <w:t xml:space="preserve">  </w:t>
      </w:r>
      <w:r>
        <w:rPr/>
        <w:t>shares outstanding during year, in thousands...   400,929    397,727    379,388    387,262    381,709    404,252    399,980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IN MILLIONS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AS OF DECEMBER 31,                  AS OF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--------------------------------------------   MARCH 31,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1998      1997      1996     1995     1994      1999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   -------   ------   ------   ------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</w:p>
    <w:p>
      <w:pPr>
        <w:pStyle w:val="PreformattedText"/>
        <w:rPr/>
      </w:pPr>
      <w:r>
        <w:rPr/>
        <w:t>BALANCE SHEET DATA:</w:t>
      </w:r>
    </w:p>
    <w:p>
      <w:pPr>
        <w:pStyle w:val="PreformattedText"/>
        <w:rPr/>
      </w:pPr>
      <w:r>
        <w:rPr/>
        <w:t>Cash and cash equivalents...................................  $   540   $ 1,015   $  964   $1,364   $  760    $   893</w:t>
      </w:r>
    </w:p>
    <w:p>
      <w:pPr>
        <w:pStyle w:val="PreformattedText"/>
        <w:rPr/>
      </w:pPr>
      <w:r>
        <w:rPr/>
        <w:t>Working capital.............................................    2,650     3,607    1,968    2,566    1,965      2,920</w:t>
      </w:r>
    </w:p>
    <w:p>
      <w:pPr>
        <w:pStyle w:val="PreformattedText"/>
        <w:rPr/>
      </w:pPr>
      <w:r>
        <w:rPr/>
        <w:t>Total assets................................................   11,250    10,849    9,360    8,748    6,468     11,131</w:t>
      </w:r>
    </w:p>
    <w:p>
      <w:pPr>
        <w:pStyle w:val="PreformattedText"/>
        <w:rPr/>
      </w:pPr>
      <w:r>
        <w:rPr/>
        <w:t>Long-term debt including current portion....................    1,294     1,357    2,011      831      820      1,249</w:t>
      </w:r>
    </w:p>
    <w:p>
      <w:pPr>
        <w:pStyle w:val="PreformattedText"/>
        <w:rPr/>
      </w:pPr>
      <w:r>
        <w:rPr/>
        <w:t>Total stockholders' equity..................................    6,527     5,914    4,097    4,095    3,039      6,690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  <w:t xml:space="preserve">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SELECTED FINANCIAL DATA OF TELOGY NETWORKS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is providing the following financial information as</w:t>
      </w:r>
    </w:p>
    <w:p>
      <w:pPr>
        <w:pStyle w:val="PreformattedText"/>
        <w:rPr/>
      </w:pPr>
      <w:r>
        <w:rPr/>
        <w:t>required by the SEC to aid you in your analysis of the financial aspects of the</w:t>
      </w:r>
    </w:p>
    <w:p>
      <w:pPr>
        <w:pStyle w:val="PreformattedText"/>
        <w:rPr/>
      </w:pPr>
      <w:r>
        <w:rPr/>
        <w:t>merger. Telogy Networks derived this information from its audited financial</w:t>
      </w:r>
    </w:p>
    <w:p>
      <w:pPr>
        <w:pStyle w:val="PreformattedText"/>
        <w:rPr/>
      </w:pPr>
      <w:r>
        <w:rPr/>
        <w:t>statements for 1994 through 1998 and its unaudited financial statements for the</w:t>
      </w:r>
    </w:p>
    <w:p>
      <w:pPr>
        <w:pStyle w:val="PreformattedText"/>
        <w:rPr/>
      </w:pPr>
      <w:r>
        <w:rPr/>
        <w:t>three months ended March 31, 1998 and 1999. The selected financial data set</w:t>
      </w:r>
    </w:p>
    <w:p>
      <w:pPr>
        <w:pStyle w:val="PreformattedText"/>
        <w:rPr/>
      </w:pPr>
      <w:r>
        <w:rPr/>
        <w:t>forth below are only a summary and we urge you to read this information in</w:t>
      </w:r>
    </w:p>
    <w:p>
      <w:pPr>
        <w:pStyle w:val="PreformattedText"/>
        <w:rPr/>
      </w:pPr>
      <w:r>
        <w:rPr/>
        <w:t>conjunction with "Management's Discussion and Analysis of Financial Condition</w:t>
      </w:r>
    </w:p>
    <w:p>
      <w:pPr>
        <w:pStyle w:val="PreformattedText"/>
        <w:rPr/>
      </w:pPr>
      <w:r>
        <w:rPr/>
        <w:t>and Results of Operations for Telogy Networks" and the financial statements and</w:t>
      </w:r>
    </w:p>
    <w:p>
      <w:pPr>
        <w:pStyle w:val="PreformattedText"/>
        <w:rPr/>
      </w:pPr>
      <w:r>
        <w:rPr/>
        <w:t>the related notes thereto of Telogy Networks contained in this proxy</w:t>
      </w:r>
    </w:p>
    <w:p>
      <w:pPr>
        <w:pStyle w:val="PreformattedText"/>
        <w:rPr/>
      </w:pPr>
      <w:r>
        <w:rPr/>
        <w:t>statement/prospectus.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THREE MONTHS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ENDED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YEAR ENDED DECEMBER 31,                  MARCH 31,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-----------------------------------------------   ----------------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1998      1997      1996      1995      1994      1999     1998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   -------   -------   -------   -------   ------   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(IN THOUSANDS, EXCEPT PER SHARE DATA)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STATEMENT OF OPERATIONS DATA:</w:t>
      </w:r>
    </w:p>
    <w:p>
      <w:pPr>
        <w:pStyle w:val="PreformattedText"/>
        <w:rPr/>
      </w:pPr>
      <w:r>
        <w:rPr/>
        <w:t>Net revenues.....................  $14,116   $ 4,235   $ 1,351   $    --   $    --   $4,419   $   788</w:t>
      </w:r>
    </w:p>
    <w:p>
      <w:pPr>
        <w:pStyle w:val="PreformattedText"/>
        <w:rPr/>
      </w:pPr>
      <w:r>
        <w:rPr/>
        <w:t>Cost of revenues.................      959     1,303       416        --        --      424       188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   -------   -------   -------   -------   ------   -------</w:t>
      </w:r>
    </w:p>
    <w:p>
      <w:pPr>
        <w:pStyle w:val="PreformattedText"/>
        <w:rPr/>
      </w:pPr>
      <w:r>
        <w:rPr/>
        <w:t xml:space="preserve">  </w:t>
      </w:r>
      <w:r>
        <w:rPr/>
        <w:t>Gross profit...................   13,157     2,932       935        --        --    3,995       600</w:t>
      </w:r>
    </w:p>
    <w:p>
      <w:pPr>
        <w:pStyle w:val="PreformattedText"/>
        <w:rPr/>
      </w:pPr>
      <w:r>
        <w:rPr/>
        <w:t>Operating expenses:</w:t>
      </w:r>
    </w:p>
    <w:p>
      <w:pPr>
        <w:pStyle w:val="PreformattedText"/>
        <w:rPr/>
      </w:pPr>
      <w:r>
        <w:rPr/>
        <w:t xml:space="preserve">  </w:t>
      </w:r>
      <w:r>
        <w:rPr/>
        <w:t>Sales and marketing............    5,229     3,719     1,277       276        --    1,541       998</w:t>
      </w:r>
    </w:p>
    <w:p>
      <w:pPr>
        <w:pStyle w:val="PreformattedText"/>
        <w:rPr/>
      </w:pPr>
      <w:r>
        <w:rPr/>
        <w:t xml:space="preserve">  </w:t>
      </w:r>
      <w:r>
        <w:rPr/>
        <w:t>Research and development.......    4,576     3,414     1,310     1,069        --    1,306     1,239</w:t>
      </w:r>
    </w:p>
    <w:p>
      <w:pPr>
        <w:pStyle w:val="PreformattedText"/>
        <w:rPr/>
      </w:pPr>
      <w:r>
        <w:rPr/>
        <w:t xml:space="preserve">  </w:t>
      </w:r>
      <w:r>
        <w:rPr/>
        <w:t>General and administrative.....    4,548     1,658     1,283       681        --    1,154     1,074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   -------   -------   -------   -------   ------   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operating</w:t>
      </w:r>
    </w:p>
    <w:p>
      <w:pPr>
        <w:pStyle w:val="PreformattedText"/>
        <w:rPr/>
      </w:pPr>
      <w:r>
        <w:rPr/>
        <w:t xml:space="preserve">            </w:t>
      </w:r>
      <w:r>
        <w:rPr/>
        <w:t>expenses.............   14,353     8,791     3,870     2,026        --    4,001     3,311</w:t>
      </w:r>
    </w:p>
    <w:p>
      <w:pPr>
        <w:pStyle w:val="PreformattedText"/>
        <w:rPr/>
      </w:pPr>
      <w:r>
        <w:rPr/>
        <w:t>Operating loss...................   (1,196)   (5,859)   (2,935)   (2,026)       --       (6)   (2,711)</w:t>
      </w:r>
    </w:p>
    <w:p>
      <w:pPr>
        <w:pStyle w:val="PreformattedText"/>
        <w:rPr/>
      </w:pPr>
      <w:r>
        <w:rPr/>
        <w:t>Interest income, net.............      868       289        55        11        --      215        57</w:t>
      </w:r>
    </w:p>
    <w:p>
      <w:pPr>
        <w:pStyle w:val="PreformattedText"/>
        <w:rPr/>
      </w:pPr>
      <w:r>
        <w:rPr/>
        <w:t>Other income, net................      538        --        --        --        --      200         1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   -------   -------   -------   -------   ------   -------</w:t>
      </w:r>
    </w:p>
    <w:p>
      <w:pPr>
        <w:pStyle w:val="PreformattedText"/>
        <w:rPr/>
      </w:pPr>
      <w:r>
        <w:rPr/>
        <w:t>Income (loss) before taxes and</w:t>
      </w:r>
    </w:p>
    <w:p>
      <w:pPr>
        <w:pStyle w:val="PreformattedText"/>
        <w:rPr/>
      </w:pPr>
      <w:r>
        <w:rPr/>
        <w:t xml:space="preserve">  </w:t>
      </w:r>
      <w:r>
        <w:rPr/>
        <w:t>discontinued operations........      210    (5,570)   (2,880)   (2,015)       --      409    (2,653)</w:t>
      </w:r>
    </w:p>
    <w:p>
      <w:pPr>
        <w:pStyle w:val="PreformattedText"/>
        <w:rPr/>
      </w:pPr>
      <w:r>
        <w:rPr/>
        <w:t>Provision for income taxes.......      105        --        --        --        --       --        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   -------   -------   -------   -------   ------   -------</w:t>
      </w:r>
    </w:p>
    <w:p>
      <w:pPr>
        <w:pStyle w:val="PreformattedText"/>
        <w:rPr/>
      </w:pPr>
      <w:r>
        <w:rPr/>
        <w:t>Net income (loss) from continuing</w:t>
      </w:r>
    </w:p>
    <w:p>
      <w:pPr>
        <w:pStyle w:val="PreformattedText"/>
        <w:rPr/>
      </w:pPr>
      <w:r>
        <w:rPr/>
        <w:t xml:space="preserve">  </w:t>
      </w:r>
      <w:r>
        <w:rPr/>
        <w:t>operations.....................      105    (5,570)   (2,880)   (2,015)       --      409    (2,653)</w:t>
      </w:r>
    </w:p>
    <w:p>
      <w:pPr>
        <w:pStyle w:val="PreformattedText"/>
        <w:rPr/>
      </w:pPr>
      <w:r>
        <w:rPr/>
        <w:t>Total income (loss) from</w:t>
      </w:r>
    </w:p>
    <w:p>
      <w:pPr>
        <w:pStyle w:val="PreformattedText"/>
        <w:rPr/>
      </w:pPr>
      <w:r>
        <w:rPr/>
        <w:t xml:space="preserve">  </w:t>
      </w:r>
      <w:r>
        <w:rPr/>
        <w:t>discontinued operations........      242    (2,816)    1,251     1,505       161       --      (135)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   -------   -------   -------   -------   ------   -------</w:t>
      </w:r>
    </w:p>
    <w:p>
      <w:pPr>
        <w:pStyle w:val="PreformattedText"/>
        <w:rPr/>
      </w:pPr>
      <w:r>
        <w:rPr/>
        <w:t>Net income (loss)................  $   347   $(8,386)  $(1,629)  $  (510)  $   161   $  409   $(2,788)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=======   =======   =======   =======   =======   ======   =======</w:t>
      </w:r>
    </w:p>
    <w:p>
      <w:pPr>
        <w:pStyle w:val="PreformattedText"/>
        <w:rPr/>
      </w:pPr>
      <w:r>
        <w:rPr/>
        <w:t>Net income (loss) per common</w:t>
      </w:r>
    </w:p>
    <w:p>
      <w:pPr>
        <w:pStyle w:val="PreformattedText"/>
        <w:rPr/>
      </w:pPr>
      <w:r>
        <w:rPr/>
        <w:t xml:space="preserve">  </w:t>
      </w:r>
      <w:r>
        <w:rPr/>
        <w:t>share from continuing</w:t>
      </w:r>
    </w:p>
    <w:p>
      <w:pPr>
        <w:pStyle w:val="PreformattedText"/>
        <w:rPr/>
      </w:pPr>
      <w:r>
        <w:rPr/>
        <w:t xml:space="preserve">  </w:t>
      </w:r>
      <w:r>
        <w:rPr/>
        <w:t>operations:</w:t>
      </w:r>
    </w:p>
    <w:p>
      <w:pPr>
        <w:pStyle w:val="PreformattedText"/>
        <w:rPr/>
      </w:pPr>
      <w:r>
        <w:rPr/>
        <w:t xml:space="preserve">  </w:t>
      </w:r>
      <w:r>
        <w:rPr/>
        <w:t>Basic and diluted..............    (1.81)    (1.86)    (1.00)    (0.80)       --    (2.21)    (0.88)</w:t>
      </w:r>
    </w:p>
    <w:p>
      <w:pPr>
        <w:pStyle w:val="PreformattedText"/>
        <w:rPr/>
      </w:pPr>
      <w:r>
        <w:rPr/>
        <w:t>Net income (loss) per common</w:t>
      </w:r>
    </w:p>
    <w:p>
      <w:pPr>
        <w:pStyle w:val="PreformattedText"/>
        <w:rPr/>
      </w:pPr>
      <w:r>
        <w:rPr/>
        <w:t xml:space="preserve">  </w:t>
      </w:r>
      <w:r>
        <w:rPr/>
        <w:t>share:</w:t>
      </w:r>
    </w:p>
    <w:p>
      <w:pPr>
        <w:pStyle w:val="PreformattedText"/>
        <w:rPr/>
      </w:pPr>
      <w:r>
        <w:rPr/>
        <w:t xml:space="preserve">  </w:t>
      </w:r>
      <w:r>
        <w:rPr/>
        <w:t>Basic and diluted..............    (1.73)    (2.80)    (0.56)    (0.20)    (0.07)   (2.21)    (0.92)</w:t>
      </w:r>
    </w:p>
    <w:p>
      <w:pPr>
        <w:pStyle w:val="PreformattedText"/>
        <w:rPr/>
      </w:pPr>
      <w:r>
        <w:rPr/>
        <w:t>Weighted average common shares</w:t>
      </w:r>
    </w:p>
    <w:p>
      <w:pPr>
        <w:pStyle w:val="PreformattedText"/>
        <w:rPr/>
      </w:pPr>
      <w:r>
        <w:rPr/>
        <w:t xml:space="preserve">  </w:t>
      </w:r>
      <w:r>
        <w:rPr/>
        <w:t>outstanding....................    3,149     2,996     2,887     2,515     2,363    3,247     3,020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AS OF DECEMBER 31,                  AS OF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--------------------------------------------   MARCH 31,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1998      1997      1996     1995     1994      1999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   -------   ------   ------   ------   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</w:p>
    <w:p>
      <w:pPr>
        <w:pStyle w:val="PreformattedText"/>
        <w:rPr/>
      </w:pPr>
      <w:r>
        <w:rPr/>
        <w:t>BALANCE SHEET DATA:</w:t>
      </w:r>
    </w:p>
    <w:p>
      <w:pPr>
        <w:pStyle w:val="PreformattedText"/>
        <w:rPr/>
      </w:pPr>
      <w:r>
        <w:rPr/>
        <w:t>Cash and cash equivalents..............  $12,672   $ 6,786   $  407   $   91   $  822    $ 9,087</w:t>
      </w:r>
    </w:p>
    <w:p>
      <w:pPr>
        <w:pStyle w:val="PreformattedText"/>
        <w:rPr/>
      </w:pPr>
      <w:r>
        <w:rPr/>
        <w:t>Working capital........................   19,180     5,649      592    1,043    1,799     11,687</w:t>
      </w:r>
    </w:p>
    <w:p>
      <w:pPr>
        <w:pStyle w:val="PreformattedText"/>
        <w:rPr/>
      </w:pPr>
      <w:r>
        <w:rPr/>
        <w:t>Total assets...........................   25,753     9,910    5,109    3,985    4,155     25,578</w:t>
      </w:r>
    </w:p>
    <w:p>
      <w:pPr>
        <w:pStyle w:val="PreformattedText"/>
        <w:rPr/>
      </w:pPr>
      <w:r>
        <w:rPr/>
        <w:t>Long-term debt including current</w:t>
      </w:r>
    </w:p>
    <w:p>
      <w:pPr>
        <w:pStyle w:val="PreformattedText"/>
        <w:rPr/>
      </w:pPr>
      <w:r>
        <w:rPr/>
        <w:t xml:space="preserve">  </w:t>
      </w:r>
      <w:r>
        <w:rPr/>
        <w:t>portion..............................    1,000        --       --       --       --      1,000</w:t>
      </w:r>
    </w:p>
    <w:p>
      <w:pPr>
        <w:pStyle w:val="PreformattedText"/>
        <w:rPr/>
      </w:pPr>
      <w:r>
        <w:rPr/>
        <w:t>Total stockholders' (deficit) equity...  (11,077)   (6,323)   1,999    2,055    2,554    (18,063)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  <w:t xml:space="preserve">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MANAGEMENT'S DISCUSSION AND ANALYSIS OF FINANCIAL CONDITION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AND RESULTS OF OPERATIONS FOR 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Note: Throughout this proxy statement/prospectus, Texas Instruments' total</w:t>
      </w:r>
    </w:p>
    <w:p>
      <w:pPr>
        <w:pStyle w:val="PreformattedText"/>
        <w:rPr/>
      </w:pPr>
      <w:r>
        <w:rPr/>
        <w:t>financial results for 1998, 1997 and 1996 are reported with the memory business.</w:t>
      </w:r>
    </w:p>
    <w:p>
      <w:pPr>
        <w:pStyle w:val="PreformattedText"/>
        <w:rPr/>
      </w:pPr>
      <w:r>
        <w:rPr/>
        <w:t>Semiconductor results are reported without memory. The memory business was</w:t>
      </w:r>
    </w:p>
    <w:p>
      <w:pPr>
        <w:pStyle w:val="PreformattedText"/>
        <w:rPr/>
      </w:pPr>
      <w:r>
        <w:rPr/>
        <w:t>divested in the third quarter of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July 15, 1999, Texas Instruments announced that its Board of Directors</w:t>
      </w:r>
    </w:p>
    <w:p>
      <w:pPr>
        <w:pStyle w:val="PreformattedText"/>
        <w:rPr/>
      </w:pPr>
      <w:r>
        <w:rPr/>
        <w:t>had declared a two-for-one stock split in the form of a 100% stock dividend on</w:t>
      </w:r>
    </w:p>
    <w:p>
      <w:pPr>
        <w:pStyle w:val="PreformattedText"/>
        <w:rPr/>
      </w:pPr>
      <w:r>
        <w:rPr/>
        <w:t>the Texas Instruments common stock outstanding on July 30, 1999, which is</w:t>
      </w:r>
    </w:p>
    <w:p>
      <w:pPr>
        <w:pStyle w:val="PreformattedText"/>
        <w:rPr/>
      </w:pPr>
      <w:r>
        <w:rPr/>
        <w:t>expected to be paid on August 16, 1999. The information contained in this proxy</w:t>
      </w:r>
    </w:p>
    <w:p>
      <w:pPr>
        <w:pStyle w:val="PreformattedText"/>
        <w:rPr/>
      </w:pPr>
      <w:r>
        <w:rPr/>
        <w:t>statement/prospectus does not reflect this pending stock split. If the declared</w:t>
      </w:r>
    </w:p>
    <w:p>
      <w:pPr>
        <w:pStyle w:val="PreformattedText"/>
        <w:rPr/>
      </w:pPr>
      <w:r>
        <w:rPr/>
        <w:t>stock split is paid, all references in this proxy statement/prospectus to the</w:t>
      </w:r>
    </w:p>
    <w:p>
      <w:pPr>
        <w:pStyle w:val="PreformattedText"/>
        <w:rPr/>
      </w:pPr>
      <w:r>
        <w:rPr/>
        <w:t>number of shares of Texas Instruments common stock and exchange ratios should be</w:t>
      </w:r>
    </w:p>
    <w:p>
      <w:pPr>
        <w:pStyle w:val="PreformattedText"/>
        <w:rPr/>
      </w:pPr>
      <w:r>
        <w:rPr/>
        <w:t>multiplied by two and all references to Texas Instruments per share data and</w:t>
      </w:r>
    </w:p>
    <w:p>
      <w:pPr>
        <w:pStyle w:val="PreformattedText"/>
        <w:rPr/>
      </w:pPr>
      <w:r>
        <w:rPr/>
        <w:t>Texas Instruments common stock prices should be divided by two.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Three Months Ended March 31, 1999 Compared To Three Months Ended March 31,</w:t>
      </w:r>
    </w:p>
    <w:p>
      <w:pPr>
        <w:pStyle w:val="PreformattedText"/>
        <w:rPr/>
      </w:pPr>
      <w:r>
        <w:rPr/>
        <w:t>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announced first-quarter 1999 diluted earnings per share</w:t>
      </w:r>
    </w:p>
    <w:p>
      <w:pPr>
        <w:pStyle w:val="PreformattedText"/>
        <w:rPr/>
      </w:pPr>
      <w:r>
        <w:rPr/>
        <w:t>(EPS) of $0.60, an increase of $0.57 from the year-ago quarter. Compared to the</w:t>
      </w:r>
    </w:p>
    <w:p>
      <w:pPr>
        <w:pStyle w:val="PreformattedText"/>
        <w:rPr/>
      </w:pPr>
      <w:r>
        <w:rPr/>
        <w:t>fourth quarter of 1998, EPS was up $0.13, despite profit-sharing expenses for</w:t>
      </w:r>
    </w:p>
    <w:p>
      <w:pPr>
        <w:pStyle w:val="PreformattedText"/>
        <w:rPr/>
      </w:pPr>
      <w:r>
        <w:rPr/>
        <w:t>the quarter that increased $0.08 per share. This higher profit-sharing expense</w:t>
      </w:r>
    </w:p>
    <w:p>
      <w:pPr>
        <w:pStyle w:val="PreformattedText"/>
        <w:rPr/>
      </w:pPr>
      <w:r>
        <w:rPr/>
        <w:t>reflects management expectations of significantly increased operating margin in</w:t>
      </w:r>
    </w:p>
    <w:p>
      <w:pPr>
        <w:pStyle w:val="PreformattedText"/>
        <w:rPr/>
      </w:pPr>
      <w:r>
        <w:rPr/>
        <w:t>1999 compared to 1998, which included the losses of the divested memory</w:t>
      </w:r>
    </w:p>
    <w:p>
      <w:pPr>
        <w:pStyle w:val="PreformattedText"/>
        <w:rPr/>
      </w:pPr>
      <w:r>
        <w:rPr/>
        <w:t>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Instruments' gross profit margin increased to 45.5%, compared with</w:t>
      </w:r>
    </w:p>
    <w:p>
      <w:pPr>
        <w:pStyle w:val="PreformattedText"/>
        <w:rPr/>
      </w:pPr>
      <w:r>
        <w:rPr/>
        <w:t>30.6% in the year-ago quarter, and 44.1% in the fourth quarter of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Semiconductor orders were strong, increasing 19% from a year ago, primarily</w:t>
      </w:r>
    </w:p>
    <w:p>
      <w:pPr>
        <w:pStyle w:val="PreformattedText"/>
        <w:rPr/>
      </w:pPr>
      <w:r>
        <w:rPr/>
        <w:t>reflecting increased demand for Texas Instruments' analog and digital signal</w:t>
      </w:r>
    </w:p>
    <w:p>
      <w:pPr>
        <w:pStyle w:val="PreformattedText"/>
        <w:rPr/>
      </w:pPr>
      <w:r>
        <w:rPr/>
        <w:t>processing products. Semiconductor orders increased 13% from the fourth quarter</w:t>
      </w:r>
    </w:p>
    <w:p>
      <w:pPr>
        <w:pStyle w:val="PreformattedText"/>
        <w:rPr/>
      </w:pPr>
      <w:r>
        <w:rPr/>
        <w:t>of 1998, primarily due to demand in analog products. Orders have increased</w:t>
      </w:r>
    </w:p>
    <w:p>
      <w:pPr>
        <w:pStyle w:val="PreformattedText"/>
        <w:rPr/>
      </w:pPr>
      <w:r>
        <w:rPr/>
        <w:t>sequentially for the past three quarters.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Digital signal processor (DSP) revenues increased 16% from the year-ago</w:t>
      </w:r>
    </w:p>
    <w:p>
      <w:pPr>
        <w:pStyle w:val="PreformattedText"/>
        <w:rPr/>
      </w:pPr>
      <w:r>
        <w:rPr/>
        <w:t>quarter, driven primarily by strength in wireless communications and to a lesser</w:t>
      </w:r>
    </w:p>
    <w:p>
      <w:pPr>
        <w:pStyle w:val="PreformattedText"/>
        <w:rPr/>
      </w:pPr>
      <w:r>
        <w:rPr/>
        <w:t>extent the mass market, more than offsetting a decline in modems.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quarter, Texas Instruments made good progress in expanding the</w:t>
      </w:r>
    </w:p>
    <w:p>
      <w:pPr>
        <w:pStyle w:val="PreformattedText"/>
        <w:rPr/>
      </w:pPr>
      <w:r>
        <w:rPr/>
        <w:t>use of DSPs into new applications and markets. Texas Instruments announced the</w:t>
      </w:r>
    </w:p>
    <w:p>
      <w:pPr>
        <w:pStyle w:val="PreformattedText"/>
        <w:rPr/>
      </w:pPr>
      <w:r>
        <w:rPr/>
        <w:t>industry's first use of DSP technology to enhance the performance of desktop</w:t>
      </w:r>
    </w:p>
    <w:p>
      <w:pPr>
        <w:pStyle w:val="PreformattedText"/>
        <w:rPr/>
      </w:pPr>
      <w:r>
        <w:rPr/>
        <w:t>color laser printers. Called xStream DSP(TM) Technology, the solution prints</w:t>
      </w:r>
    </w:p>
    <w:p>
      <w:pPr>
        <w:pStyle w:val="PreformattedText"/>
        <w:rPr/>
      </w:pPr>
      <w:r>
        <w:rPr/>
        <w:t>documents with complex color images and graphics in half the time of current</w:t>
      </w:r>
    </w:p>
    <w:p>
      <w:pPr>
        <w:pStyle w:val="PreformattedText"/>
        <w:rPr/>
      </w:pPr>
      <w:r>
        <w:rPr/>
        <w:t>printer technologies. The acquisition of Butterfly VLSI, Ltd. (Butterfly), adds</w:t>
      </w:r>
    </w:p>
    <w:p>
      <w:pPr>
        <w:pStyle w:val="PreformattedText"/>
        <w:rPr/>
      </w:pPr>
      <w:r>
        <w:rPr/>
        <w:t>expertise to address the emerging short-distance wireless market. And Texas</w:t>
      </w:r>
    </w:p>
    <w:p>
      <w:pPr>
        <w:pStyle w:val="PreformattedText"/>
        <w:rPr/>
      </w:pPr>
      <w:r>
        <w:rPr/>
        <w:t>Instruments and Liquid Audio, Inc. announced the development of hardware and</w:t>
      </w:r>
    </w:p>
    <w:p>
      <w:pPr>
        <w:pStyle w:val="PreformattedText"/>
        <w:rPr/>
      </w:pPr>
      <w:r>
        <w:rPr/>
        <w:t>software solutions that will enable digital music to be downloaded from the</w:t>
      </w:r>
    </w:p>
    <w:p>
      <w:pPr>
        <w:pStyle w:val="PreformattedText"/>
        <w:rPr/>
      </w:pPr>
      <w:r>
        <w:rPr/>
        <w:t>Internet for portable audio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Financial Results. Texas Instruments' revenues for the first quarter of</w:t>
      </w:r>
    </w:p>
    <w:p>
      <w:pPr>
        <w:pStyle w:val="PreformattedText"/>
        <w:rPr/>
      </w:pPr>
      <w:r>
        <w:rPr/>
        <w:t>1999 were $2039 million, compared to $2187 million in the first quarter of 1998.</w:t>
      </w:r>
    </w:p>
    <w:p>
      <w:pPr>
        <w:pStyle w:val="PreformattedText"/>
        <w:rPr/>
      </w:pPr>
      <w:r>
        <w:rPr/>
        <w:t>The decrease was due to the absence of revenue from the divested memory</w:t>
      </w:r>
    </w:p>
    <w:p>
      <w:pPr>
        <w:pStyle w:val="PreformattedText"/>
        <w:rPr/>
      </w:pPr>
      <w:r>
        <w:rPr/>
        <w:t>business. Revenues were up slightly from the fourth quarter of 1998. Texas</w:t>
      </w:r>
    </w:p>
    <w:p>
      <w:pPr>
        <w:pStyle w:val="PreformattedText"/>
        <w:rPr/>
      </w:pPr>
      <w:r>
        <w:rPr/>
        <w:t>Instruments' orders in the first quarter were $2230 million, up 4% from the</w:t>
      </w:r>
    </w:p>
    <w:p>
      <w:pPr>
        <w:pStyle w:val="PreformattedText"/>
        <w:rPr/>
      </w:pPr>
      <w:r>
        <w:rPr/>
        <w:t>year-ago quarter, and up 13% from the fourth quarter of 1998, due to strength</w:t>
      </w:r>
    </w:p>
    <w:p>
      <w:pPr>
        <w:pStyle w:val="PreformattedText"/>
        <w:rPr/>
      </w:pPr>
      <w:r>
        <w:rPr/>
        <w:t>across all businesses.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Profit from operations was $299 million for the quarter, leading to an</w:t>
      </w:r>
    </w:p>
    <w:p>
      <w:pPr>
        <w:pStyle w:val="PreformattedText"/>
        <w:rPr/>
      </w:pPr>
      <w:r>
        <w:rPr/>
        <w:t>operating margin of 14.7%. In the year-ago quarter, loss from operations was $22</w:t>
      </w:r>
    </w:p>
    <w:p>
      <w:pPr>
        <w:pStyle w:val="PreformattedText"/>
        <w:rPr/>
      </w:pPr>
      <w:r>
        <w:rPr/>
        <w:t>million. The improvement was primarily due to the non-recurrence of a special</w:t>
      </w:r>
    </w:p>
    <w:p>
      <w:pPr>
        <w:pStyle w:val="PreformattedText"/>
        <w:rPr/>
      </w:pPr>
      <w:r>
        <w:rPr/>
        <w:t>charge associated with the discontinuance of Texas Instruments' memory-chip</w:t>
      </w:r>
    </w:p>
    <w:p>
      <w:pPr>
        <w:pStyle w:val="PreformattedText"/>
        <w:rPr/>
      </w:pPr>
      <w:r>
        <w:rPr/>
        <w:t>manufacturing joint venture with Hitachi, Ltd., and, to a lesser extent, the</w:t>
      </w:r>
    </w:p>
    <w:p>
      <w:pPr>
        <w:pStyle w:val="PreformattedText"/>
        <w:rPr/>
      </w:pPr>
      <w:r>
        <w:rPr/>
        <w:t>absence of losses from the divested memory business. Profit from operations was</w:t>
      </w:r>
    </w:p>
    <w:p>
      <w:pPr>
        <w:pStyle w:val="PreformattedText"/>
        <w:rPr/>
      </w:pPr>
      <w:r>
        <w:rPr/>
        <w:t>up $29 million from the fourth quarter of 1998,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  <w:t xml:space="preserve">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notwithstanding increased profit-sharing expenses. Income for the quarter was</w:t>
      </w:r>
    </w:p>
    <w:p>
      <w:pPr>
        <w:pStyle w:val="PreformattedText"/>
        <w:rPr/>
      </w:pPr>
      <w:r>
        <w:rPr/>
        <w:t>$244 million compared with $11 million in the year-ago quarter, due primarily to</w:t>
      </w:r>
    </w:p>
    <w:p>
      <w:pPr>
        <w:pStyle w:val="PreformattedText"/>
        <w:rPr/>
      </w:pPr>
      <w:r>
        <w:rPr/>
        <w:t>the non-recurrence of a special charge associated with the discontinuance of</w:t>
      </w:r>
    </w:p>
    <w:p>
      <w:pPr>
        <w:pStyle w:val="PreformattedText"/>
        <w:rPr/>
      </w:pPr>
      <w:r>
        <w:rPr/>
        <w:t>Texas Instruments' memory-chip manufacturing joint venture with Hitachi, and, to</w:t>
      </w:r>
    </w:p>
    <w:p>
      <w:pPr>
        <w:pStyle w:val="PreformattedText"/>
        <w:rPr/>
      </w:pPr>
      <w:r>
        <w:rPr/>
        <w:t>a lesser extent, the absence of losses from the divested memory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Results for the quarter include special charges of $24 million. These</w:t>
      </w:r>
    </w:p>
    <w:p>
      <w:pPr>
        <w:pStyle w:val="PreformattedText"/>
        <w:rPr/>
      </w:pPr>
      <w:r>
        <w:rPr/>
        <w:t>charges include $14 million related to the consolidation of semiconductor</w:t>
      </w:r>
    </w:p>
    <w:p>
      <w:pPr>
        <w:pStyle w:val="PreformattedText"/>
        <w:rPr/>
      </w:pPr>
      <w:r>
        <w:rPr/>
        <w:t>manufacturing operations in Japan, and $10 million for purchased in-process</w:t>
      </w:r>
    </w:p>
    <w:p>
      <w:pPr>
        <w:pStyle w:val="PreformattedText"/>
        <w:rPr/>
      </w:pPr>
      <w:r>
        <w:rPr/>
        <w:t>research and development associated with the previously announced acquisition of</w:t>
      </w:r>
    </w:p>
    <w:p>
      <w:pPr>
        <w:pStyle w:val="PreformattedText"/>
        <w:rPr/>
      </w:pPr>
      <w:r>
        <w:rPr/>
        <w:t>Butterfly.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first quarter of 1998, there was a special charge of $219 million</w:t>
      </w:r>
    </w:p>
    <w:p>
      <w:pPr>
        <w:pStyle w:val="PreformattedText"/>
        <w:rPr/>
      </w:pPr>
      <w:r>
        <w:rPr/>
        <w:t>for discontinuing the dynamic random access memory (DRAM) manufacturing joint</w:t>
      </w:r>
    </w:p>
    <w:p>
      <w:pPr>
        <w:pStyle w:val="PreformattedText"/>
        <w:rPr/>
      </w:pPr>
      <w:r>
        <w:rPr/>
        <w:t>venture with Hitachi and $25 million for purchased in-process R&amp;D.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Results for the fourth quarter of 1998 included special charges of $72</w:t>
      </w:r>
    </w:p>
    <w:p>
      <w:pPr>
        <w:pStyle w:val="PreformattedText"/>
        <w:rPr/>
      </w:pPr>
      <w:r>
        <w:rPr/>
        <w:t>million, substantially all of which was related to the closing of an</w:t>
      </w:r>
    </w:p>
    <w:p>
      <w:pPr>
        <w:pStyle w:val="PreformattedText"/>
        <w:rPr/>
      </w:pPr>
      <w:r>
        <w:rPr/>
        <w:t>assembly/test joint venture with Samsung Electronica, Lda. in Portugal and the</w:t>
      </w:r>
    </w:p>
    <w:p>
      <w:pPr>
        <w:pStyle w:val="PreformattedText"/>
        <w:rPr/>
      </w:pPr>
      <w:r>
        <w:rPr/>
        <w:t>sale of the Aversa, Italy plant.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Excluding special items, operating margin for the quarter was 15.9%, up</w:t>
      </w:r>
    </w:p>
    <w:p>
      <w:pPr>
        <w:pStyle w:val="PreformattedText"/>
        <w:rPr/>
      </w:pPr>
      <w:r>
        <w:rPr/>
        <w:t>almost 6 percentage points from the year-ago quarter, EPS was $0.65, up $0.21</w:t>
      </w:r>
    </w:p>
    <w:p>
      <w:pPr>
        <w:pStyle w:val="PreformattedText"/>
        <w:rPr/>
      </w:pPr>
      <w:r>
        <w:rPr/>
        <w:t>from the year-ago quarter and income for the quarter was $261 million, up 48%</w:t>
      </w:r>
    </w:p>
    <w:p>
      <w:pPr>
        <w:pStyle w:val="PreformattedText"/>
        <w:rPr/>
      </w:pPr>
      <w:r>
        <w:rPr/>
        <w:t>from the year-ago quarter. Texas Instruments believes that, for analytical</w:t>
      </w:r>
    </w:p>
    <w:p>
      <w:pPr>
        <w:pStyle w:val="PreformattedText"/>
        <w:rPr/>
      </w:pPr>
      <w:r>
        <w:rPr/>
        <w:t>purposes, the effect of these items should be excluded from operating results</w:t>
      </w:r>
    </w:p>
    <w:p>
      <w:pPr>
        <w:pStyle w:val="PreformattedText"/>
        <w:rPr/>
      </w:pPr>
      <w:r>
        <w:rPr/>
        <w:t>because they are not necessarily indicative of future operating results or of</w:t>
      </w:r>
    </w:p>
    <w:p>
      <w:pPr>
        <w:pStyle w:val="PreformattedText"/>
        <w:rPr/>
      </w:pPr>
      <w:r>
        <w:rPr/>
        <w:t>future financial condition. Additional information relating to these items</w:t>
      </w:r>
    </w:p>
    <w:p>
      <w:pPr>
        <w:pStyle w:val="PreformattedText"/>
        <w:rPr/>
      </w:pPr>
      <w:r>
        <w:rPr/>
        <w:t>appears below under the heading "Special Charges and Gains."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Outlook. Texas Instruments expects increased growth in semiconductor in the</w:t>
      </w:r>
    </w:p>
    <w:p>
      <w:pPr>
        <w:pStyle w:val="PreformattedText"/>
        <w:rPr/>
      </w:pPr>
      <w:r>
        <w:rPr/>
        <w:t>second quarter, with revenues continuing to build through the year, based on</w:t>
      </w:r>
    </w:p>
    <w:p>
      <w:pPr>
        <w:pStyle w:val="PreformattedText"/>
        <w:rPr/>
      </w:pPr>
      <w:r>
        <w:rPr/>
        <w:t>continued strength in wireless, continued improvement in mass market, and</w:t>
      </w:r>
    </w:p>
    <w:p>
      <w:pPr>
        <w:pStyle w:val="PreformattedText"/>
        <w:rPr/>
      </w:pPr>
      <w:r>
        <w:rPr/>
        <w:t>recovery in hard disk drives (HDD). Higher second-quarter revenues also are</w:t>
      </w:r>
    </w:p>
    <w:p>
      <w:pPr>
        <w:pStyle w:val="PreformattedText"/>
        <w:rPr/>
      </w:pPr>
      <w:r>
        <w:rPr/>
        <w:t>expected from the calculator business, as it begins shipments for the</w:t>
      </w:r>
    </w:p>
    <w:p>
      <w:pPr>
        <w:pStyle w:val="PreformattedText"/>
        <w:rPr/>
      </w:pPr>
      <w:r>
        <w:rPr/>
        <w:t>back-to-school season.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With the continuing improvement in the large end-equipment markets and the</w:t>
      </w:r>
    </w:p>
    <w:p>
      <w:pPr>
        <w:pStyle w:val="PreformattedText"/>
        <w:rPr/>
      </w:pPr>
      <w:r>
        <w:rPr/>
        <w:t>additional focus on emerging end-equipment businesses, Texas Instruments is</w:t>
      </w:r>
    </w:p>
    <w:p>
      <w:pPr>
        <w:pStyle w:val="PreformattedText"/>
        <w:rPr/>
      </w:pPr>
      <w:r>
        <w:rPr/>
        <w:t>raising its 1999 spending projections for R&amp;D to $1.2 billion from $1.1 billion,</w:t>
      </w:r>
    </w:p>
    <w:p>
      <w:pPr>
        <w:pStyle w:val="PreformattedText"/>
        <w:rPr/>
      </w:pPr>
      <w:r>
        <w:rPr/>
        <w:t>and for capital to $1.3 billion from $1.0 billion.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Wireless communications continues to be a significant market for Texas</w:t>
      </w:r>
    </w:p>
    <w:p>
      <w:pPr>
        <w:pStyle w:val="PreformattedText"/>
        <w:rPr/>
      </w:pPr>
      <w:r>
        <w:rPr/>
        <w:t>Instruments' DSP and analog products, driven by strong demand for digital</w:t>
      </w:r>
    </w:p>
    <w:p>
      <w:pPr>
        <w:pStyle w:val="PreformattedText"/>
        <w:rPr/>
      </w:pPr>
      <w:r>
        <w:rPr/>
        <w:t>cellular handsets. In 1998, Texas Instruments shipped 100 million DSPs into this</w:t>
      </w:r>
    </w:p>
    <w:p>
      <w:pPr>
        <w:pStyle w:val="PreformattedText"/>
        <w:rPr/>
      </w:pPr>
      <w:r>
        <w:rPr/>
        <w:t>market. Texas Instruments expects the number of digital handsets to grow about</w:t>
      </w:r>
    </w:p>
    <w:p>
      <w:pPr>
        <w:pStyle w:val="PreformattedText"/>
        <w:rPr/>
      </w:pPr>
      <w:r>
        <w:rPr/>
        <w:t>50% in 1999, from 153 million in 1998 to 230 million this year. Texas</w:t>
      </w:r>
    </w:p>
    <w:p>
      <w:pPr>
        <w:pStyle w:val="PreformattedText"/>
        <w:rPr/>
      </w:pPr>
      <w:r>
        <w:rPr/>
        <w:t>Instruments expects continued strength for DSP and analog products in the mass</w:t>
      </w:r>
    </w:p>
    <w:p>
      <w:pPr>
        <w:pStyle w:val="PreformattedText"/>
        <w:rPr/>
      </w:pPr>
      <w:r>
        <w:rPr/>
        <w:t>market, as recent design-in successes move into production and DSPs continue to</w:t>
      </w:r>
    </w:p>
    <w:p>
      <w:pPr>
        <w:pStyle w:val="PreformattedText"/>
        <w:rPr/>
      </w:pPr>
      <w:r>
        <w:rPr/>
        <w:t>penetrate new application areas. Texas Instruments expects strength to build</w:t>
      </w:r>
    </w:p>
    <w:p>
      <w:pPr>
        <w:pStyle w:val="PreformattedText"/>
        <w:rPr/>
      </w:pPr>
      <w:r>
        <w:rPr/>
        <w:t>this year in its HDD business. Texas Instruments is the leading semiconductor</w:t>
      </w:r>
    </w:p>
    <w:p>
      <w:pPr>
        <w:pStyle w:val="PreformattedText"/>
        <w:rPr/>
      </w:pPr>
      <w:r>
        <w:rPr/>
        <w:t>supplier to the HDD industry, providing a range of analog, mixed-signal, DSP,</w:t>
      </w:r>
    </w:p>
    <w:p>
      <w:pPr>
        <w:pStyle w:val="PreformattedText"/>
        <w:rPr/>
      </w:pPr>
      <w:r>
        <w:rPr/>
        <w:t>and application-specific integrated circuit (ASIC) products. The HDD market has</w:t>
      </w:r>
    </w:p>
    <w:p>
      <w:pPr>
        <w:pStyle w:val="PreformattedText"/>
        <w:rPr/>
      </w:pPr>
      <w:r>
        <w:rPr/>
        <w:t>a growing need for DSPs to handle higher-density requirements, driven by the</w:t>
      </w:r>
    </w:p>
    <w:p>
      <w:pPr>
        <w:pStyle w:val="PreformattedText"/>
        <w:rPr/>
      </w:pPr>
      <w:r>
        <w:rPr/>
        <w:t>rise in Internet downloads.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According to market analyst Forward Concepts, DSP sales are expected to</w:t>
      </w:r>
    </w:p>
    <w:p>
      <w:pPr>
        <w:pStyle w:val="PreformattedText"/>
        <w:rPr/>
      </w:pPr>
      <w:r>
        <w:rPr/>
        <w:t>increase 25% in 1999, to $4.4 billion, and reach $10.2 billion in 2002. Market</w:t>
      </w:r>
    </w:p>
    <w:p>
      <w:pPr>
        <w:pStyle w:val="PreformattedText"/>
        <w:rPr/>
      </w:pPr>
      <w:r>
        <w:rPr/>
        <w:t>analyst Dataquest estimates analog growth of 16% for the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Semiconductors. Semiconductor revenues were up 5% from the first quarter of</w:t>
      </w:r>
    </w:p>
    <w:p>
      <w:pPr>
        <w:pStyle w:val="PreformattedText"/>
        <w:rPr/>
      </w:pPr>
      <w:r>
        <w:rPr/>
        <w:t>1998, primarily due to gains in DSP. Semiconductor revenues were up 3% from the</w:t>
      </w:r>
    </w:p>
    <w:p>
      <w:pPr>
        <w:pStyle w:val="PreformattedText"/>
        <w:rPr/>
      </w:pPr>
      <w:r>
        <w:rPr/>
        <w:t>fourth quarter of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DSP revenues increased 16% from the year-ago quarter. As has been typical</w:t>
      </w:r>
    </w:p>
    <w:p>
      <w:pPr>
        <w:pStyle w:val="PreformattedText"/>
        <w:rPr/>
      </w:pPr>
      <w:r>
        <w:rPr/>
        <w:t>in the first quarter, DSP revenues declined slightly from the fourth quarter,</w:t>
      </w:r>
    </w:p>
    <w:p>
      <w:pPr>
        <w:pStyle w:val="PreformattedText"/>
        <w:rPr/>
      </w:pPr>
      <w:r>
        <w:rPr/>
        <w:t>primarily due to seasonality in HDD, which offset record sequential growth in</w:t>
      </w:r>
    </w:p>
    <w:p>
      <w:pPr>
        <w:pStyle w:val="PreformattedText"/>
        <w:rPr/>
      </w:pPr>
      <w:r>
        <w:rPr/>
        <w:t>the DSP mass market of 27%. Analog revenues were up 4% from the year-ago</w:t>
      </w:r>
    </w:p>
    <w:p>
      <w:pPr>
        <w:pStyle w:val="PreformattedText"/>
        <w:rPr/>
      </w:pPr>
      <w:r>
        <w:rPr/>
        <w:t>quarter, driven by higher demand in wireless.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  <w:t xml:space="preserve">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Analog revenues were flat sequentially, limited by seasonal conditions in</w:t>
      </w:r>
    </w:p>
    <w:p>
      <w:pPr>
        <w:pStyle w:val="PreformattedText"/>
        <w:rPr/>
      </w:pPr>
      <w:r>
        <w:rPr/>
        <w:t>HDD and temporary manufacturing issues that have been resolved.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Instruments' remaining semiconductor revenues come from a broad range</w:t>
      </w:r>
    </w:p>
    <w:p>
      <w:pPr>
        <w:pStyle w:val="PreformattedText"/>
        <w:rPr/>
      </w:pPr>
      <w:r>
        <w:rPr/>
        <w:t>of products, including standard logic, ASICs, microcontrollers, and reduced</w:t>
      </w:r>
    </w:p>
    <w:p>
      <w:pPr>
        <w:pStyle w:val="PreformattedText"/>
        <w:rPr/>
      </w:pPr>
      <w:r>
        <w:rPr/>
        <w:t>instruction-set computing (RISC) microprocessors. Revenues for these combined</w:t>
      </w:r>
    </w:p>
    <w:p>
      <w:pPr>
        <w:pStyle w:val="PreformattedText"/>
        <w:rPr/>
      </w:pPr>
      <w:r>
        <w:rPr/>
        <w:t>areas declined from the year-ago quarter and increased from the fourth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Semiconductor revenues included one-time royalty revenues.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Semiconductor operating margins of 20.3% were down 2.1 percentage points</w:t>
      </w:r>
    </w:p>
    <w:p>
      <w:pPr>
        <w:pStyle w:val="PreformattedText"/>
        <w:rPr/>
      </w:pPr>
      <w:r>
        <w:rPr/>
        <w:t>from the year-ago quarter, primarily due to the accrual of increased</w:t>
      </w:r>
    </w:p>
    <w:p>
      <w:pPr>
        <w:pStyle w:val="PreformattedText"/>
        <w:rPr/>
      </w:pPr>
      <w:r>
        <w:rPr/>
        <w:t>profit-sharing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quarter, Texas Instruments strengthened its product offerings</w:t>
      </w:r>
    </w:p>
    <w:p>
      <w:pPr>
        <w:pStyle w:val="PreformattedText"/>
        <w:rPr/>
      </w:pPr>
      <w:r>
        <w:rPr/>
        <w:t>with a number of new complementary analog and DSP catalog chips. Announcements</w:t>
      </w:r>
    </w:p>
    <w:p>
      <w:pPr>
        <w:pStyle w:val="PreformattedText"/>
        <w:rPr/>
      </w:pPr>
      <w:r>
        <w:rPr/>
        <w:t>included high-performance digital-to-analog converters designed to work with the</w:t>
      </w:r>
    </w:p>
    <w:p>
      <w:pPr>
        <w:pStyle w:val="PreformattedText"/>
        <w:rPr/>
      </w:pPr>
      <w:r>
        <w:rPr/>
        <w:t>'C6000 DSP family for a wide range of video and graphics applications, and two</w:t>
      </w:r>
    </w:p>
    <w:p>
      <w:pPr>
        <w:pStyle w:val="PreformattedText"/>
        <w:rPr/>
      </w:pPr>
      <w:r>
        <w:rPr/>
        <w:t>new floating-point DSPs that bring low-cost precision to applications such as</w:t>
      </w:r>
    </w:p>
    <w:p>
      <w:pPr>
        <w:pStyle w:val="PreformattedText"/>
        <w:rPr/>
      </w:pPr>
      <w:r>
        <w:rPr/>
        <w:t>speech recognition, games and robotics. Additionally, Texas Instruments</w:t>
      </w:r>
    </w:p>
    <w:p>
      <w:pPr>
        <w:pStyle w:val="PreformattedText"/>
        <w:rPr/>
      </w:pPr>
      <w:r>
        <w:rPr/>
        <w:t>announced it was shipping samples of a single-chip digital baseband product for</w:t>
      </w:r>
    </w:p>
    <w:p>
      <w:pPr>
        <w:pStyle w:val="PreformattedText"/>
        <w:rPr/>
      </w:pPr>
      <w:r>
        <w:rPr/>
        <w:t>wireless cellular phones, the industry's first such device with transistor</w:t>
      </w:r>
    </w:p>
    <w:p>
      <w:pPr>
        <w:pStyle w:val="PreformattedText"/>
        <w:rPr/>
      </w:pPr>
      <w:r>
        <w:rPr/>
        <w:t>feature sizes of 0.18-micron drawn (0.15 L-effective). This highly integrated</w:t>
      </w:r>
    </w:p>
    <w:p>
      <w:pPr>
        <w:pStyle w:val="PreformattedText"/>
        <w:rPr/>
      </w:pPr>
      <w:r>
        <w:rPr/>
        <w:t>'C5000 DSP-based device offers customers improved power, cost and space savings.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Further strengthening Texas Instruments' DSP systems-level integration</w:t>
      </w:r>
    </w:p>
    <w:p>
      <w:pPr>
        <w:pStyle w:val="PreformattedText"/>
        <w:rPr/>
      </w:pPr>
      <w:r>
        <w:rPr/>
        <w:t>capabilities were licensing agreements that will expand Texas Instruments'</w:t>
      </w:r>
    </w:p>
    <w:p>
      <w:pPr>
        <w:pStyle w:val="PreformattedText"/>
        <w:rPr/>
      </w:pPr>
      <w:r>
        <w:rPr/>
        <w:t>embedded microprocessor portfolio. Licenses with MIPS Technologies, Inc. and NEC</w:t>
      </w:r>
    </w:p>
    <w:p>
      <w:pPr>
        <w:pStyle w:val="PreformattedText"/>
        <w:rPr/>
      </w:pPr>
      <w:r>
        <w:rPr/>
        <w:t>Corporation will provide Texas Instruments access to RISC cores, which combine</w:t>
      </w:r>
    </w:p>
    <w:p>
      <w:pPr>
        <w:pStyle w:val="PreformattedText"/>
        <w:rPr/>
      </w:pPr>
      <w:r>
        <w:rPr/>
        <w:t>with Texas Instruments' DSPs for applications such as communications and digital</w:t>
      </w:r>
    </w:p>
    <w:p>
      <w:pPr>
        <w:pStyle w:val="PreformattedText"/>
        <w:rPr/>
      </w:pPr>
      <w:r>
        <w:rPr/>
        <w:t>consumer devices.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Highlighting Texas Instruments' continuing leadership in DSP and analog</w:t>
      </w:r>
    </w:p>
    <w:p>
      <w:pPr>
        <w:pStyle w:val="PreformattedText"/>
        <w:rPr/>
      </w:pPr>
      <w:r>
        <w:rPr/>
        <w:t>were recent reports from market analysts. Forward Concepts stated that Texas</w:t>
      </w:r>
    </w:p>
    <w:p>
      <w:pPr>
        <w:pStyle w:val="PreformattedText"/>
        <w:rPr/>
      </w:pPr>
      <w:r>
        <w:rPr/>
        <w:t>Instruments extended its lead in DSP to 47% market share, the only DSP vendor to</w:t>
      </w:r>
    </w:p>
    <w:p>
      <w:pPr>
        <w:pStyle w:val="PreformattedText"/>
        <w:rPr/>
      </w:pPr>
      <w:r>
        <w:rPr/>
        <w:t>gain share the last five years in a row. Dataquest named Texas Instruments as</w:t>
      </w:r>
    </w:p>
    <w:p>
      <w:pPr>
        <w:pStyle w:val="PreformattedText"/>
        <w:rPr/>
      </w:pPr>
      <w:r>
        <w:rPr/>
        <w:t>the number one supplier in analog for the second straight year, the only major</w:t>
      </w:r>
    </w:p>
    <w:p>
      <w:pPr>
        <w:pStyle w:val="PreformattedText"/>
        <w:rPr/>
      </w:pPr>
      <w:r>
        <w:rPr/>
        <w:t>supplier to gain share in each of the last three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Materials &amp; Controls (M&amp;C). Revenues for the M&amp;C business were $245</w:t>
      </w:r>
    </w:p>
    <w:p>
      <w:pPr>
        <w:pStyle w:val="PreformattedText"/>
        <w:rPr/>
      </w:pPr>
      <w:r>
        <w:rPr/>
        <w:t>million, about even with the first quarter of 1998. Revenues were up 7%</w:t>
      </w:r>
    </w:p>
    <w:p>
      <w:pPr>
        <w:pStyle w:val="PreformattedText"/>
        <w:rPr/>
      </w:pPr>
      <w:r>
        <w:rPr/>
        <w:t>sequentially, primarily due to strength in the industrial market, including</w:t>
      </w:r>
    </w:p>
    <w:p>
      <w:pPr>
        <w:pStyle w:val="PreformattedText"/>
        <w:rPr/>
      </w:pPr>
      <w:r>
        <w:rPr/>
        <w:t>seasonal build in the heating, ventilation and air-conditioning (HVAC) area, and</w:t>
      </w:r>
    </w:p>
    <w:p>
      <w:pPr>
        <w:pStyle w:val="PreformattedText"/>
        <w:rPr/>
      </w:pPr>
      <w:r>
        <w:rPr/>
        <w:t>to a lesser extent, increased demand in Asia. Operating margin was 16.4%, up 1.6</w:t>
      </w:r>
    </w:p>
    <w:p>
      <w:pPr>
        <w:pStyle w:val="PreformattedText"/>
        <w:rPr/>
      </w:pPr>
      <w:r>
        <w:rPr/>
        <w:t>percentage points from the year-ago quarter, primarily due to actions taken in</w:t>
      </w:r>
    </w:p>
    <w:p>
      <w:pPr>
        <w:pStyle w:val="PreformattedText"/>
        <w:rPr/>
      </w:pPr>
      <w:r>
        <w:rPr/>
        <w:t>support of M&amp;C's best-cost producer strategy.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TIRIS(TM) business, the Tag-it(TM) line pilot program was launched</w:t>
      </w:r>
    </w:p>
    <w:p>
      <w:pPr>
        <w:pStyle w:val="PreformattedText"/>
        <w:rPr/>
      </w:pPr>
      <w:r>
        <w:rPr/>
        <w:t>with British Airways in partnership with suppliers of luggage-handling</w:t>
      </w:r>
    </w:p>
    <w:p>
      <w:pPr>
        <w:pStyle w:val="PreformattedText"/>
        <w:rPr/>
      </w:pPr>
      <w:r>
        <w:rPr/>
        <w:t>equipment.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Educational &amp; Productivity Solutions (E&amp;PS). Revenues for the E&amp;PS business</w:t>
      </w:r>
    </w:p>
    <w:p>
      <w:pPr>
        <w:pStyle w:val="PreformattedText"/>
        <w:rPr/>
      </w:pPr>
      <w:r>
        <w:rPr/>
        <w:t>were up 7% from the first quarter of 1998 to $81 million, and about even with</w:t>
      </w:r>
    </w:p>
    <w:p>
      <w:pPr>
        <w:pStyle w:val="PreformattedText"/>
        <w:rPr/>
      </w:pPr>
      <w:r>
        <w:rPr/>
        <w:t>the fourth quarter. Revenues reflect the seasonal patterns of this business,</w:t>
      </w:r>
    </w:p>
    <w:p>
      <w:pPr>
        <w:pStyle w:val="PreformattedText"/>
        <w:rPr/>
      </w:pPr>
      <w:r>
        <w:rPr/>
        <w:t>with second and third quarters being the peak period for back-to-school</w:t>
      </w:r>
    </w:p>
    <w:p>
      <w:pPr>
        <w:pStyle w:val="PreformattedText"/>
        <w:rPr/>
      </w:pPr>
      <w:r>
        <w:rPr/>
        <w:t>shipments. Operating margin was 12.0%, up more than 10 percentage points from</w:t>
      </w:r>
    </w:p>
    <w:p>
      <w:pPr>
        <w:pStyle w:val="PreformattedText"/>
        <w:rPr/>
      </w:pPr>
      <w:r>
        <w:rPr/>
        <w:t>the year-ago quarter, and up almost 5 percentage points from the fourth quarter</w:t>
      </w:r>
    </w:p>
    <w:p>
      <w:pPr>
        <w:pStyle w:val="PreformattedText"/>
        <w:rPr/>
      </w:pPr>
      <w:r>
        <w:rPr/>
        <w:t>of 1998, due to significant improvements in operating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E&amp;PS continues to grow its portfolio of educational products and services,</w:t>
      </w:r>
    </w:p>
    <w:p>
      <w:pPr>
        <w:pStyle w:val="PreformattedText"/>
        <w:rPr/>
      </w:pPr>
      <w:r>
        <w:rPr/>
        <w:t>which comprise its core focus. During the quarter, the business announced the</w:t>
      </w:r>
    </w:p>
    <w:p>
      <w:pPr>
        <w:pStyle w:val="PreformattedText"/>
        <w:rPr/>
      </w:pPr>
      <w:r>
        <w:rPr/>
        <w:t>TI-83 Plus, an upgradable graphing calculator enhanced with Flash ROM</w:t>
      </w:r>
    </w:p>
    <w:p>
      <w:pPr>
        <w:pStyle w:val="PreformattedText"/>
        <w:rPr/>
      </w:pPr>
      <w:r>
        <w:rPr/>
        <w:t>technology, new applications and more user-available memory, as well as the</w:t>
      </w:r>
    </w:p>
    <w:p>
      <w:pPr>
        <w:pStyle w:val="PreformattedText"/>
        <w:rPr/>
      </w:pPr>
      <w:r>
        <w:rPr/>
        <w:t>TI-30X IIS, Texas Instruments' first scientific calculator with a two-line</w:t>
      </w:r>
    </w:p>
    <w:p>
      <w:pPr>
        <w:pStyle w:val="PreformattedText"/>
        <w:rPr/>
      </w:pPr>
      <w:r>
        <w:rPr/>
        <w:t>display.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Digital Imaging. Revenues in digital imaging declined from the year-ago</w:t>
      </w:r>
    </w:p>
    <w:p>
      <w:pPr>
        <w:pStyle w:val="PreformattedText"/>
        <w:rPr/>
      </w:pPr>
      <w:r>
        <w:rPr/>
        <w:t>quarter, primarily due to timing of new ultraportable product introductions and</w:t>
      </w:r>
    </w:p>
    <w:p>
      <w:pPr>
        <w:pStyle w:val="PreformattedText"/>
        <w:rPr/>
      </w:pPr>
      <w:r>
        <w:rPr/>
        <w:t>manufacturing issues associated with the transition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  <w:t xml:space="preserve">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XGA resolution ultraportable products. The operating loss remained at about</w:t>
      </w:r>
    </w:p>
    <w:p>
      <w:pPr>
        <w:pStyle w:val="PreformattedText"/>
        <w:rPr/>
      </w:pPr>
      <w:r>
        <w:rPr/>
        <w:t>the level of the year-ago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Three new ultraportable projectors were introduced by Texas Instruments'</w:t>
      </w:r>
    </w:p>
    <w:p>
      <w:pPr>
        <w:pStyle w:val="PreformattedText"/>
        <w:rPr/>
      </w:pPr>
      <w:r>
        <w:rPr/>
        <w:t>customers, including a third XGA resolution ultraportable and an SVGA</w:t>
      </w:r>
    </w:p>
    <w:p>
      <w:pPr>
        <w:pStyle w:val="PreformattedText"/>
        <w:rPr/>
      </w:pPr>
      <w:r>
        <w:rPr/>
        <w:t>ultraportable below $3,000 from InFocus(R). The ultraportable projector market</w:t>
      </w:r>
    </w:p>
    <w:p>
      <w:pPr>
        <w:pStyle w:val="PreformattedText"/>
        <w:rPr/>
      </w:pPr>
      <w:r>
        <w:rPr/>
        <w:t>continues to grow rapidly and Texas Instruments' Digital Light Processing(TM)</w:t>
      </w:r>
    </w:p>
    <w:p>
      <w:pPr>
        <w:pStyle w:val="PreformattedText"/>
        <w:rPr/>
      </w:pPr>
      <w:r>
        <w:rPr/>
        <w:t>(DLP(TM)) is well positioned.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Additional Financial Information. During the first quarter of 1999, cash</w:t>
      </w:r>
    </w:p>
    <w:p>
      <w:pPr>
        <w:pStyle w:val="PreformattedText"/>
        <w:rPr/>
      </w:pPr>
      <w:r>
        <w:rPr/>
        <w:t>and cash equivalents plus short-term investments decreased by $40 million to</w:t>
      </w:r>
    </w:p>
    <w:p>
      <w:pPr>
        <w:pStyle w:val="PreformattedText"/>
        <w:rPr/>
      </w:pPr>
      <w:r>
        <w:rPr/>
        <w:t>$2209 million. The sale of the Micron subordinated note and other securities</w:t>
      </w:r>
    </w:p>
    <w:p>
      <w:pPr>
        <w:pStyle w:val="PreformattedText"/>
        <w:rPr/>
      </w:pPr>
      <w:r>
        <w:rPr/>
        <w:t>generated $172 million of cash. The acquisition of Butterfly required</w:t>
      </w:r>
    </w:p>
    <w:p>
      <w:pPr>
        <w:pStyle w:val="PreformattedText"/>
        <w:rPr/>
      </w:pPr>
      <w:r>
        <w:rPr/>
        <w:t>approximately $50 million of cash in the first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First-quarter 1999 cash flow from operating activities net of additions to</w:t>
      </w:r>
    </w:p>
    <w:p>
      <w:pPr>
        <w:pStyle w:val="PreformattedText"/>
        <w:rPr/>
      </w:pPr>
      <w:r>
        <w:rPr/>
        <w:t>property, plant, and equipment was $15 million. First-quarter capital</w:t>
      </w:r>
    </w:p>
    <w:p>
      <w:pPr>
        <w:pStyle w:val="PreformattedText"/>
        <w:rPr/>
      </w:pPr>
      <w:r>
        <w:rPr/>
        <w:t>expenditures totaled $202 million, compared to $384 million in the first quarter</w:t>
      </w:r>
    </w:p>
    <w:p>
      <w:pPr>
        <w:pStyle w:val="PreformattedText"/>
        <w:rPr/>
      </w:pPr>
      <w:r>
        <w:rPr/>
        <w:t>of 1998, which included the divested memory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first quarter of 1999, Texas Instruments continued to purchase</w:t>
      </w:r>
    </w:p>
    <w:p>
      <w:pPr>
        <w:pStyle w:val="PreformattedText"/>
        <w:rPr/>
      </w:pPr>
      <w:r>
        <w:rPr/>
        <w:t>shares of common stock as part of its program to reduce the potential dilutive</w:t>
      </w:r>
    </w:p>
    <w:p>
      <w:pPr>
        <w:pStyle w:val="PreformattedText"/>
        <w:rPr/>
      </w:pPr>
      <w:r>
        <w:rPr/>
        <w:t>effect of shares to be issued under employee stock options. Texas Instruments</w:t>
      </w:r>
    </w:p>
    <w:p>
      <w:pPr>
        <w:pStyle w:val="PreformattedText"/>
        <w:rPr/>
      </w:pPr>
      <w:r>
        <w:rPr/>
        <w:t>spent $98 million of cash for share purchases net of proceeds from sales and</w:t>
      </w:r>
    </w:p>
    <w:p>
      <w:pPr>
        <w:pStyle w:val="PreformattedText"/>
        <w:rPr/>
      </w:pPr>
      <w:r>
        <w:rPr/>
        <w:t>other common stock transactions.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Depreciation for the first quarter of 1999 was $225 million, compared to</w:t>
      </w:r>
    </w:p>
    <w:p>
      <w:pPr>
        <w:pStyle w:val="PreformattedText"/>
        <w:rPr/>
      </w:pPr>
      <w:r>
        <w:rPr/>
        <w:t>$275 million in the same quarter a year ago. Depreciation for 1999 is projected</w:t>
      </w:r>
    </w:p>
    <w:p>
      <w:pPr>
        <w:pStyle w:val="PreformattedText"/>
        <w:rPr/>
      </w:pPr>
      <w:r>
        <w:rPr/>
        <w:t>at $1.0 billion.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income tax rate for the first quarter of 1999 was 32%, which is the</w:t>
      </w:r>
    </w:p>
    <w:p>
      <w:pPr>
        <w:pStyle w:val="PreformattedText"/>
        <w:rPr/>
      </w:pPr>
      <w:r>
        <w:rPr/>
        <w:t>estimated rate for the full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the end of the first quarter, the debt-to-total capital ratio was .16</w:t>
      </w:r>
    </w:p>
    <w:p>
      <w:pPr>
        <w:pStyle w:val="PreformattedText"/>
        <w:rPr/>
      </w:pPr>
      <w:r>
        <w:rPr/>
        <w:t>versus .17 at the end of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1998 Results of Operations Compared with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Instruments' revenues for 1998 were $8460 million, down 13% from</w:t>
      </w:r>
    </w:p>
    <w:p>
      <w:pPr>
        <w:pStyle w:val="PreformattedText"/>
        <w:rPr/>
      </w:pPr>
      <w:r>
        <w:rPr/>
        <w:t>1997, due primarily to lower prices in DRAMs, and to a lesser extent, to the</w:t>
      </w:r>
    </w:p>
    <w:p>
      <w:pPr>
        <w:pStyle w:val="PreformattedText"/>
        <w:rPr/>
      </w:pPr>
      <w:r>
        <w:rPr/>
        <w:t>absence of revenue due to the sale of the memory business. Operating margin was</w:t>
      </w:r>
    </w:p>
    <w:p>
      <w:pPr>
        <w:pStyle w:val="PreformattedText"/>
        <w:rPr/>
      </w:pPr>
      <w:r>
        <w:rPr/>
        <w:t>4.7%, down from 6.3% in 1997, primarily due to lower DRAM prices, and to a</w:t>
      </w:r>
    </w:p>
    <w:p>
      <w:pPr>
        <w:pStyle w:val="PreformattedText"/>
        <w:rPr/>
      </w:pPr>
      <w:r>
        <w:rPr/>
        <w:t>lesser extent due about equally to the special charges associated with a</w:t>
      </w:r>
    </w:p>
    <w:p>
      <w:pPr>
        <w:pStyle w:val="PreformattedText"/>
        <w:rPr/>
      </w:pPr>
      <w:r>
        <w:rPr/>
        <w:t>worldwide restructuring of support functions and consolidation of manufacturing</w:t>
      </w:r>
    </w:p>
    <w:p>
      <w:pPr>
        <w:pStyle w:val="PreformattedText"/>
        <w:rPr/>
      </w:pPr>
      <w:r>
        <w:rPr/>
        <w:t>operations, and with the discontinuance of the memory-chip manufacturing joint</w:t>
      </w:r>
    </w:p>
    <w:p>
      <w:pPr>
        <w:pStyle w:val="PreformattedText"/>
        <w:rPr/>
      </w:pPr>
      <w:r>
        <w:rPr/>
        <w:t>venture with Hitachi, Ltd. Earnings per share were $1.02, compared with $0.76</w:t>
      </w:r>
    </w:p>
    <w:p>
      <w:pPr>
        <w:pStyle w:val="PreformattedText"/>
        <w:rPr/>
      </w:pPr>
      <w:r>
        <w:rPr/>
        <w:t>for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income for 1998 was $293 million, up $101 million from 1997 primarily</w:t>
      </w:r>
    </w:p>
    <w:p>
      <w:pPr>
        <w:pStyle w:val="PreformattedText"/>
        <w:rPr/>
      </w:pPr>
      <w:r>
        <w:rPr/>
        <w:t>due to an $83 million gain in 1998 on the sale of Texas Instruments' shares in</w:t>
      </w:r>
    </w:p>
    <w:p>
      <w:pPr>
        <w:pStyle w:val="PreformattedText"/>
        <w:rPr/>
      </w:pPr>
      <w:r>
        <w:rPr/>
        <w:t>the Texas Instruments-Acer joint venture to Acer Corporation. This was</w:t>
      </w:r>
    </w:p>
    <w:p>
      <w:pPr>
        <w:pStyle w:val="PreformattedText"/>
        <w:rPr/>
      </w:pPr>
      <w:r>
        <w:rPr/>
        <w:t>insufficient to offset the decline in operating margin, resulting in income</w:t>
      </w:r>
    </w:p>
    <w:p>
      <w:pPr>
        <w:pStyle w:val="PreformattedText"/>
        <w:rPr/>
      </w:pPr>
      <w:r>
        <w:rPr/>
        <w:t>before taxes of $617 million, down $96 million from 1997. Texas Instruments'</w:t>
      </w:r>
    </w:p>
    <w:p>
      <w:pPr>
        <w:pStyle w:val="PreformattedText"/>
        <w:rPr/>
      </w:pPr>
      <w:r>
        <w:rPr/>
        <w:t>orders were $8069 million for 1998, compared with $9796 million in 1997,</w:t>
      </w:r>
    </w:p>
    <w:p>
      <w:pPr>
        <w:pStyle w:val="PreformattedText"/>
        <w:rPr/>
      </w:pPr>
      <w:r>
        <w:rPr/>
        <w:t>primarily due to declines in memory orders.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While income before taxes declined, income after taxes for the year was</w:t>
      </w:r>
    </w:p>
    <w:p>
      <w:pPr>
        <w:pStyle w:val="PreformattedText"/>
        <w:rPr/>
      </w:pPr>
      <w:r>
        <w:rPr/>
        <w:t>$407 million, up 35% from $302 million in 1997, due to the absence of the 1997</w:t>
      </w:r>
    </w:p>
    <w:p>
      <w:pPr>
        <w:pStyle w:val="PreformattedText"/>
        <w:rPr/>
      </w:pPr>
      <w:r>
        <w:rPr/>
        <w:t>non-deductible acquisition-related R&amp;D charge.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fourth quarter, Texas Instruments essentially completed the</w:t>
      </w:r>
    </w:p>
    <w:p>
      <w:pPr>
        <w:pStyle w:val="PreformattedText"/>
        <w:rPr/>
      </w:pPr>
      <w:r>
        <w:rPr/>
        <w:t>restructuring announced in June of 1998. Annualized cost savings for the company</w:t>
      </w:r>
    </w:p>
    <w:p>
      <w:pPr>
        <w:pStyle w:val="PreformattedText"/>
        <w:rPr/>
      </w:pPr>
      <w:r>
        <w:rPr/>
        <w:t>are estimated to be $270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results for the fourth quarter include special charges of $72 million,</w:t>
      </w:r>
    </w:p>
    <w:p>
      <w:pPr>
        <w:pStyle w:val="PreformattedText"/>
        <w:rPr/>
      </w:pPr>
      <w:r>
        <w:rPr/>
        <w:t>substantially all of which was related to the closing of an assembly/test joint</w:t>
      </w:r>
    </w:p>
    <w:p>
      <w:pPr>
        <w:pStyle w:val="PreformattedText"/>
        <w:rPr/>
      </w:pPr>
      <w:r>
        <w:rPr/>
        <w:t>venture with Samsung Electronica, Lda. in Portugal and the sale of the Aversa,</w:t>
      </w:r>
    </w:p>
    <w:p>
      <w:pPr>
        <w:pStyle w:val="PreformattedText"/>
        <w:rPr/>
      </w:pPr>
      <w:r>
        <w:rPr/>
        <w:t>Italy plant. Of the $72 million, $35 million was for severance, $35 million for</w:t>
      </w:r>
    </w:p>
    <w:p>
      <w:pPr>
        <w:pStyle w:val="PreformattedText"/>
        <w:rPr/>
      </w:pPr>
      <w:r>
        <w:rPr/>
        <w:t>other cash-related costs and $2 million for asset write-downs. Of the latter $35</w:t>
      </w:r>
    </w:p>
    <w:p>
      <w:pPr>
        <w:pStyle w:val="PreformattedText"/>
        <w:rPr/>
      </w:pPr>
      <w:r>
        <w:rPr/>
        <w:t>million charge, $20 million was a cash payment required as part of an agreement</w:t>
      </w:r>
    </w:p>
    <w:p>
      <w:pPr>
        <w:pStyle w:val="PreformattedText"/>
        <w:rPr/>
      </w:pPr>
      <w:r>
        <w:rPr/>
        <w:t>with the third-party buyer of a materials &amp; controls manufacturing operation in</w:t>
      </w:r>
    </w:p>
    <w:p>
      <w:pPr>
        <w:pStyle w:val="PreformattedText"/>
        <w:rPr/>
      </w:pPr>
      <w:r>
        <w:rPr/>
        <w:t>Europe. The balance was for previously-received government grants expected to be</w:t>
      </w:r>
    </w:p>
    <w:p>
      <w:pPr>
        <w:pStyle w:val="PreformattedText"/>
        <w:rPr/>
      </w:pPr>
      <w:r>
        <w:rPr/>
        <w:t>repaid as a result of the closing of the European semiconductor assembly</w:t>
      </w:r>
    </w:p>
    <w:p>
      <w:pPr>
        <w:pStyle w:val="PreformattedText"/>
        <w:rPr/>
      </w:pPr>
      <w:r>
        <w:rPr/>
        <w:t>operation. The year-ago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</w:t>
      </w:r>
    </w:p>
    <w:p>
      <w:pPr>
        <w:pStyle w:val="PreformattedText"/>
        <w:rPr/>
      </w:pPr>
      <w:r>
        <w:rPr/>
        <w:t xml:space="preserve">   </w:t>
      </w:r>
      <w:r>
        <w:rPr/>
        <w:t>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quarter had a charge of $461 million for in-process R&amp;D associated with the</w:t>
      </w:r>
    </w:p>
    <w:p>
      <w:pPr>
        <w:pStyle w:val="PreformattedText"/>
        <w:rPr/>
      </w:pPr>
      <w:r>
        <w:rPr/>
        <w:t>acquisition of Amati Communications Corporation, along with a pretax charge of</w:t>
      </w:r>
    </w:p>
    <w:p>
      <w:pPr>
        <w:pStyle w:val="PreformattedText"/>
        <w:rPr/>
      </w:pPr>
      <w:r>
        <w:rPr/>
        <w:t>$42 million for cost-reduction actions, primarily for severance in the materials</w:t>
      </w:r>
    </w:p>
    <w:p>
      <w:pPr>
        <w:pStyle w:val="PreformattedText"/>
        <w:rPr/>
      </w:pPr>
      <w:r>
        <w:rPr/>
        <w:t>&amp; controls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 to the fourth-quarter charges, 1998 earnings include special</w:t>
      </w:r>
    </w:p>
    <w:p>
      <w:pPr>
        <w:pStyle w:val="PreformattedText"/>
        <w:rPr/>
      </w:pPr>
      <w:r>
        <w:rPr/>
        <w:t>charges of $477 million, of which $219 million was cash payments for</w:t>
      </w:r>
    </w:p>
    <w:p>
      <w:pPr>
        <w:pStyle w:val="PreformattedText"/>
        <w:rPr/>
      </w:pPr>
      <w:r>
        <w:rPr/>
        <w:t>discontinuing the memory-chip manufacturing joint venture with Hitachi, Ltd.,</w:t>
      </w:r>
    </w:p>
    <w:p>
      <w:pPr>
        <w:pStyle w:val="PreformattedText"/>
        <w:rPr/>
      </w:pPr>
      <w:r>
        <w:rPr/>
        <w:t>$25 million was for purchased in-process R&amp;D and $233 million was for a</w:t>
      </w:r>
    </w:p>
    <w:p>
      <w:pPr>
        <w:pStyle w:val="PreformattedText"/>
        <w:rPr/>
      </w:pPr>
      <w:r>
        <w:rPr/>
        <w:t>worldwide restructuring of support functions and consolidation of manufacturing</w:t>
      </w:r>
    </w:p>
    <w:p>
      <w:pPr>
        <w:pStyle w:val="PreformattedText"/>
        <w:rPr/>
      </w:pPr>
      <w:r>
        <w:rPr/>
        <w:t>operations. Of the $233 million, $161 million was for severance, $55 million for</w:t>
      </w:r>
    </w:p>
    <w:p>
      <w:pPr>
        <w:pStyle w:val="PreformattedText"/>
        <w:rPr/>
      </w:pPr>
      <w:r>
        <w:rPr/>
        <w:t>asset write-downs, including accelerated depreciation on fixed assets phased out</w:t>
      </w:r>
    </w:p>
    <w:p>
      <w:pPr>
        <w:pStyle w:val="PreformattedText"/>
        <w:rPr/>
      </w:pPr>
      <w:r>
        <w:rPr/>
        <w:t>during 1998, and $17 million for vendor cancellation and lease charges. There</w:t>
      </w:r>
    </w:p>
    <w:p>
      <w:pPr>
        <w:pStyle w:val="PreformattedText"/>
        <w:rPr/>
      </w:pPr>
      <w:r>
        <w:rPr/>
        <w:t>was also an $83 million pretax gain in the year on the sale of Texas</w:t>
      </w:r>
    </w:p>
    <w:p>
      <w:pPr>
        <w:pStyle w:val="PreformattedText"/>
        <w:rPr/>
      </w:pPr>
      <w:r>
        <w:rPr/>
        <w:t>Instruments' shares in the Texas Instruments-Acer joint venture to Acer</w:t>
      </w:r>
    </w:p>
    <w:p>
      <w:pPr>
        <w:pStyle w:val="PreformattedText"/>
        <w:rPr/>
      </w:pPr>
      <w:r>
        <w:rPr/>
        <w:t>Corporation. In 1997, special pretax charges, in addition to those in the fourth</w:t>
      </w:r>
    </w:p>
    <w:p>
      <w:pPr>
        <w:pStyle w:val="PreformattedText"/>
        <w:rPr/>
      </w:pPr>
      <w:r>
        <w:rPr/>
        <w:t>quarter, were $100 million, primarily related to the sale of Texas Instruments'</w:t>
      </w:r>
    </w:p>
    <w:p>
      <w:pPr>
        <w:pStyle w:val="PreformattedText"/>
        <w:rPr/>
      </w:pPr>
      <w:r>
        <w:rPr/>
        <w:t>mobile computing business and the termination of joint-venture agreements in</w:t>
      </w:r>
    </w:p>
    <w:p>
      <w:pPr>
        <w:pStyle w:val="PreformattedText"/>
        <w:rPr/>
      </w:pPr>
      <w:r>
        <w:rPr/>
        <w:t>Thailand. There also was a $66 million special pretax gain for the sale of three</w:t>
      </w:r>
    </w:p>
    <w:p>
      <w:pPr>
        <w:pStyle w:val="PreformattedText"/>
        <w:rPr/>
      </w:pPr>
      <w:r>
        <w:rPr/>
        <w:t>businesses, the largest of which was software.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Excluding the effect of the special items for 1998, operating margin for</w:t>
      </w:r>
    </w:p>
    <w:p>
      <w:pPr>
        <w:pStyle w:val="PreformattedText"/>
        <w:rPr/>
      </w:pPr>
      <w:r>
        <w:rPr/>
        <w:t>the year was 10.9%, income was $719 million and earnings per share were $1.79.</w:t>
      </w:r>
    </w:p>
    <w:p>
      <w:pPr>
        <w:pStyle w:val="PreformattedText"/>
        <w:rPr/>
      </w:pPr>
      <w:r>
        <w:rPr/>
        <w:t>Texas Instruments believes that, for analytical purposes, the effect of these</w:t>
      </w:r>
    </w:p>
    <w:p>
      <w:pPr>
        <w:pStyle w:val="PreformattedText"/>
        <w:rPr/>
      </w:pPr>
      <w:r>
        <w:rPr/>
        <w:t>items should be excluded from operating results because they are not necessarily</w:t>
      </w:r>
    </w:p>
    <w:p>
      <w:pPr>
        <w:pStyle w:val="PreformattedText"/>
        <w:rPr/>
      </w:pPr>
      <w:r>
        <w:rPr/>
        <w:t>indicative of future operating results or of future financial condition.</w:t>
      </w:r>
    </w:p>
    <w:p>
      <w:pPr>
        <w:pStyle w:val="PreformattedText"/>
        <w:rPr/>
      </w:pPr>
      <w:r>
        <w:rPr/>
        <w:t>Additional information relating to these items appears below under the heading</w:t>
      </w:r>
    </w:p>
    <w:p>
      <w:pPr>
        <w:pStyle w:val="PreformattedText"/>
        <w:rPr/>
      </w:pPr>
      <w:r>
        <w:rPr/>
        <w:t>"Special Charges and Gains."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Semiconductor. For 1998, semiconductor revenues and operating margin were</w:t>
      </w:r>
    </w:p>
    <w:p>
      <w:pPr>
        <w:pStyle w:val="PreformattedText"/>
        <w:rPr/>
      </w:pPr>
      <w:r>
        <w:rPr/>
        <w:t>down slightly, and orders were down modestly, due to overall semiconductor</w:t>
      </w:r>
    </w:p>
    <w:p>
      <w:pPr>
        <w:pStyle w:val="PreformattedText"/>
        <w:rPr/>
      </w:pPr>
      <w:r>
        <w:rPr/>
        <w:t>market weakness.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the year, DSP revenues increased 29% to a record level, driven by</w:t>
      </w:r>
    </w:p>
    <w:p>
      <w:pPr>
        <w:pStyle w:val="PreformattedText"/>
        <w:rPr/>
      </w:pPr>
      <w:r>
        <w:rPr/>
        <w:t>wireless. Analog revenues declined 4% for the year, as strength in wireless was</w:t>
      </w:r>
    </w:p>
    <w:p>
      <w:pPr>
        <w:pStyle w:val="PreformattedText"/>
        <w:rPr/>
      </w:pPr>
      <w:r>
        <w:rPr/>
        <w:t>insufficient to offset weakness in other markets, particularly HDD.</w:t>
      </w:r>
    </w:p>
    <w:p>
      <w:pPr>
        <w:pStyle w:val="PreformattedText"/>
        <w:rPr/>
      </w:pPr>
      <w:r>
        <w:rPr/>
        <w:t>Collectively, Texas Instruments' remaining semiconductor product areas saw</w:t>
      </w:r>
    </w:p>
    <w:p>
      <w:pPr>
        <w:pStyle w:val="PreformattedText"/>
        <w:rPr/>
      </w:pPr>
      <w:r>
        <w:rPr/>
        <w:t>revenues down moderately from 1997, primarily due to overall semiconductor</w:t>
      </w:r>
    </w:p>
    <w:p>
      <w:pPr>
        <w:pStyle w:val="PreformattedText"/>
        <w:rPr/>
      </w:pPr>
      <w:r>
        <w:rPr/>
        <w:t>market weakness.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fourth quarter, DSP and analog comprised 59% of Texas Instruments'</w:t>
      </w:r>
    </w:p>
    <w:p>
      <w:pPr>
        <w:pStyle w:val="PreformattedText"/>
        <w:rPr/>
      </w:pPr>
      <w:r>
        <w:rPr/>
        <w:t>semiconductor revenues. Texas Instruments expects modest sequential revenue</w:t>
      </w:r>
    </w:p>
    <w:p>
      <w:pPr>
        <w:pStyle w:val="PreformattedText"/>
        <w:rPr/>
      </w:pPr>
      <w:r>
        <w:rPr/>
        <w:t>growth in its semiconductor business in the first quarter of 1999, leading to</w:t>
      </w:r>
    </w:p>
    <w:p>
      <w:pPr>
        <w:pStyle w:val="PreformattedText"/>
        <w:rPr/>
      </w:pPr>
      <w:r>
        <w:rPr/>
        <w:t>moderate growth for the year, based on continuing strength in wireless and</w:t>
      </w:r>
    </w:p>
    <w:p>
      <w:pPr>
        <w:pStyle w:val="PreformattedText"/>
        <w:rPr/>
      </w:pPr>
      <w:r>
        <w:rPr/>
        <w:t>ongoing improvements in HDD and the mass markets. The HDD market represents a</w:t>
      </w:r>
    </w:p>
    <w:p>
      <w:pPr>
        <w:pStyle w:val="PreformattedText"/>
        <w:rPr/>
      </w:pPr>
      <w:r>
        <w:rPr/>
        <w:t>growing opportunity for Texas Instruments, due to its market leadership and</w:t>
      </w:r>
    </w:p>
    <w:p>
      <w:pPr>
        <w:pStyle w:val="PreformattedText"/>
        <w:rPr/>
      </w:pPr>
      <w:r>
        <w:rPr/>
        <w:t>extensive portfolio across the primary HDD integrated circuits (ASICs, read</w:t>
      </w:r>
    </w:p>
    <w:p>
      <w:pPr>
        <w:pStyle w:val="PreformattedText"/>
        <w:rPr/>
      </w:pPr>
      <w:r>
        <w:rPr/>
        <w:t>channels, pre-amps, and servo control).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expects that 1999 earnings will reflect continued</w:t>
      </w:r>
    </w:p>
    <w:p>
      <w:pPr>
        <w:pStyle w:val="PreformattedText"/>
        <w:rPr/>
      </w:pPr>
      <w:r>
        <w:rPr/>
        <w:t>improvement in semiconductor markets and the ongoing benefit of Texas</w:t>
      </w:r>
    </w:p>
    <w:p>
      <w:pPr>
        <w:pStyle w:val="PreformattedText"/>
        <w:rPr/>
      </w:pPr>
      <w:r>
        <w:rPr/>
        <w:t>Instruments' strategic positioning, as well as the cost reductions realized from</w:t>
      </w:r>
    </w:p>
    <w:p>
      <w:pPr>
        <w:pStyle w:val="PreformattedText"/>
        <w:rPr/>
      </w:pPr>
      <w:r>
        <w:rPr/>
        <w:t>completion of restructuring actions. In the first quarter, these improvements</w:t>
      </w:r>
    </w:p>
    <w:p>
      <w:pPr>
        <w:pStyle w:val="PreformattedText"/>
        <w:rPr/>
      </w:pPr>
      <w:r>
        <w:rPr/>
        <w:t>may be largely offset by the transition to increased profit sharing, as the</w:t>
      </w:r>
    </w:p>
    <w:p>
      <w:pPr>
        <w:pStyle w:val="PreformattedText"/>
        <w:rPr/>
      </w:pPr>
      <w:r>
        <w:rPr/>
        <w:t>company moves to higher operating margins. Profit-sharing expenses are accrued</w:t>
      </w:r>
    </w:p>
    <w:p>
      <w:pPr>
        <w:pStyle w:val="PreformattedText"/>
        <w:rPr/>
      </w:pPr>
      <w:r>
        <w:rPr/>
        <w:t>quarterly, based on the company's full-year estimated operating profit margin.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Materials &amp; Controls (M&amp;C). For the full year, M&amp;C revenues were down 1%</w:t>
      </w:r>
    </w:p>
    <w:p>
      <w:pPr>
        <w:pStyle w:val="PreformattedText"/>
        <w:rPr/>
      </w:pPr>
      <w:r>
        <w:rPr/>
        <w:t>due to weak Asian markets. Operating margin was up for the year to 15.0%,</w:t>
      </w:r>
    </w:p>
    <w:p>
      <w:pPr>
        <w:pStyle w:val="PreformattedText"/>
        <w:rPr/>
      </w:pPr>
      <w:r>
        <w:rPr/>
        <w:t>reflecting gains from the best-cost producer strategy. During 1998, plant</w:t>
      </w:r>
    </w:p>
    <w:p>
      <w:pPr>
        <w:pStyle w:val="PreformattedText"/>
        <w:rPr/>
      </w:pPr>
      <w:r>
        <w:rPr/>
        <w:t>closings took place in Canada and Michigan, restructuring and early retirements</w:t>
      </w:r>
    </w:p>
    <w:p>
      <w:pPr>
        <w:pStyle w:val="PreformattedText"/>
        <w:rPr/>
      </w:pPr>
      <w:r>
        <w:rPr/>
        <w:t>took place in Holland and Japan, and the Aversa, Italy plant was sold.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Educational &amp; Productivity Solutions (E&amp;PS). For the year, the E&amp;PS</w:t>
      </w:r>
    </w:p>
    <w:p>
      <w:pPr>
        <w:pStyle w:val="PreformattedText"/>
        <w:rPr/>
      </w:pPr>
      <w:r>
        <w:rPr/>
        <w:t>business showed a rise in operating margin of 3.4 percentage points to 16.6%, as</w:t>
      </w:r>
    </w:p>
    <w:p>
      <w:pPr>
        <w:pStyle w:val="PreformattedText"/>
        <w:rPr/>
      </w:pPr>
      <w:r>
        <w:rPr/>
        <w:t>a result of cost improvements.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Digital Imaging. For 1998, the operation reduced its loss to one-half of</w:t>
      </w:r>
    </w:p>
    <w:p>
      <w:pPr>
        <w:pStyle w:val="PreformattedText"/>
        <w:rPr/>
      </w:pPr>
      <w:r>
        <w:rPr/>
        <w:t>the 1997 level and continues to make progress on product positioning and</w:t>
      </w:r>
    </w:p>
    <w:p>
      <w:pPr>
        <w:pStyle w:val="PreformattedText"/>
        <w:rPr/>
      </w:pPr>
      <w:r>
        <w:rPr/>
        <w:t>operational performance.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Divested Activities. For 1998, memory revenues were down 60% and orders</w:t>
      </w:r>
    </w:p>
    <w:p>
      <w:pPr>
        <w:pStyle w:val="PreformattedText"/>
        <w:rPr/>
      </w:pPr>
      <w:r>
        <w:rPr/>
        <w:t>were down 62% from 1997 levels, primarily due to lower DRAM prices, with the</w:t>
      </w:r>
    </w:p>
    <w:p>
      <w:pPr>
        <w:pStyle w:val="PreformattedText"/>
        <w:rPr/>
      </w:pPr>
      <w:r>
        <w:rPr/>
        <w:t>balance due to the divestiture of the memory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21</w:t>
      </w:r>
    </w:p>
    <w:p>
      <w:pPr>
        <w:pStyle w:val="PreformattedText"/>
        <w:rPr/>
      </w:pPr>
      <w:r>
        <w:rPr/>
        <w:t xml:space="preserve">   </w:t>
      </w:r>
      <w:r>
        <w:rPr/>
        <w:t>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business in the third quarter of 1998. Loss from memory operations was $498</w:t>
      </w:r>
    </w:p>
    <w:p>
      <w:pPr>
        <w:pStyle w:val="PreformattedText"/>
        <w:rPr/>
      </w:pPr>
      <w:r>
        <w:rPr/>
        <w:t>million, versus a loss of $192 million in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Financial Condition. During 1998, cash and cash equivalents plus short-term</w:t>
      </w:r>
    </w:p>
    <w:p>
      <w:pPr>
        <w:pStyle w:val="PreformattedText"/>
        <w:rPr/>
      </w:pPr>
      <w:r>
        <w:rPr/>
        <w:t>investments decreased by $771 million to $2249 million. The discontinuance of</w:t>
      </w:r>
    </w:p>
    <w:p>
      <w:pPr>
        <w:pStyle w:val="PreformattedText"/>
        <w:rPr/>
      </w:pPr>
      <w:r>
        <w:rPr/>
        <w:t>the joint venture with Hitachi and the acquisition of those operating assets</w:t>
      </w:r>
    </w:p>
    <w:p>
      <w:pPr>
        <w:pStyle w:val="PreformattedText"/>
        <w:rPr/>
      </w:pPr>
      <w:r>
        <w:rPr/>
        <w:t>(which were subsequently included in the sale of the memory business) required</w:t>
      </w:r>
    </w:p>
    <w:p>
      <w:pPr>
        <w:pStyle w:val="PreformattedText"/>
        <w:rPr/>
      </w:pPr>
      <w:r>
        <w:rPr/>
        <w:t>approximately $300 million of cash in the first quarter. In addition, $91</w:t>
      </w:r>
    </w:p>
    <w:p>
      <w:pPr>
        <w:pStyle w:val="PreformattedText"/>
        <w:rPr/>
      </w:pPr>
      <w:r>
        <w:rPr/>
        <w:t>million of cash was used to purchase the remaining outstanding shares of Amati</w:t>
      </w:r>
    </w:p>
    <w:p>
      <w:pPr>
        <w:pStyle w:val="PreformattedText"/>
        <w:rPr/>
      </w:pPr>
      <w:r>
        <w:rPr/>
        <w:t>Communications Corporation's common stock in the first quarter. Under the terms</w:t>
      </w:r>
    </w:p>
    <w:p>
      <w:pPr>
        <w:pStyle w:val="PreformattedText"/>
        <w:rPr/>
      </w:pPr>
      <w:r>
        <w:rPr/>
        <w:t>of the sale of Texas Instruments' memory business to Micron Technology, Texas</w:t>
      </w:r>
    </w:p>
    <w:p>
      <w:pPr>
        <w:pStyle w:val="PreformattedText"/>
        <w:rPr/>
      </w:pPr>
      <w:r>
        <w:rPr/>
        <w:t>Instruments provided $550 million of cash financing to Micron in the third</w:t>
      </w:r>
    </w:p>
    <w:p>
      <w:pPr>
        <w:pStyle w:val="PreformattedText"/>
        <w:rPr/>
      </w:pPr>
      <w:r>
        <w:rPr/>
        <w:t>quarter. At closing, Texas Instruments deferred an estimated pretax gain of $127</w:t>
      </w:r>
    </w:p>
    <w:p>
      <w:pPr>
        <w:pStyle w:val="PreformattedText"/>
        <w:rPr/>
      </w:pPr>
      <w:r>
        <w:rPr/>
        <w:t>million on the sale until the recovery of the Texas Instruments-provided</w:t>
      </w:r>
    </w:p>
    <w:p>
      <w:pPr>
        <w:pStyle w:val="PreformattedText"/>
        <w:rPr/>
      </w:pPr>
      <w:r>
        <w:rPr/>
        <w:t>financing. In the fourth quarter, Texas Instruments made an additional $130</w:t>
      </w:r>
    </w:p>
    <w:p>
      <w:pPr>
        <w:pStyle w:val="PreformattedText"/>
        <w:rPr/>
      </w:pPr>
      <w:r>
        <w:rPr/>
        <w:t>million payment to Micron as part of the contractually required working capital.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memory transaction, Texas Instruments received approximately 28.9</w:t>
      </w:r>
    </w:p>
    <w:p>
      <w:pPr>
        <w:pStyle w:val="PreformattedText"/>
        <w:rPr/>
      </w:pPr>
      <w:r>
        <w:rPr/>
        <w:t>million shares of Micron common stock, $740 million face value of a 6.5%</w:t>
      </w:r>
    </w:p>
    <w:p>
      <w:pPr>
        <w:pStyle w:val="PreformattedText"/>
        <w:rPr/>
      </w:pPr>
      <w:r>
        <w:rPr/>
        <w:t>convertible note and $210 million face value of a 6.5% subordinated note. These</w:t>
      </w:r>
    </w:p>
    <w:p>
      <w:pPr>
        <w:pStyle w:val="PreformattedText"/>
        <w:rPr/>
      </w:pPr>
      <w:r>
        <w:rPr/>
        <w:t>securities were originally valued at $1717 million. At year-end, market value</w:t>
      </w:r>
    </w:p>
    <w:p>
      <w:pPr>
        <w:pStyle w:val="PreformattedText"/>
        <w:rPr/>
      </w:pPr>
      <w:r>
        <w:rPr/>
        <w:t>was $2441 million. Market value changes, net of tax, are recorded as an</w:t>
      </w:r>
    </w:p>
    <w:p>
      <w:pPr>
        <w:pStyle w:val="PreformattedText"/>
        <w:rPr/>
      </w:pPr>
      <w:r>
        <w:rPr/>
        <w:t>adjustment to stockholders' equity.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Approximately $300 million of grants from the Italian government to Texas</w:t>
      </w:r>
    </w:p>
    <w:p>
      <w:pPr>
        <w:pStyle w:val="PreformattedText"/>
        <w:rPr/>
      </w:pPr>
      <w:r>
        <w:rPr/>
        <w:t>Instruments' former memory operations in Italy are being reviewed in the</w:t>
      </w:r>
    </w:p>
    <w:p>
      <w:pPr>
        <w:pStyle w:val="PreformattedText"/>
        <w:rPr/>
      </w:pPr>
      <w:r>
        <w:rPr/>
        <w:t>ordinary course by government auditors. Texas Instruments understands that these</w:t>
      </w:r>
    </w:p>
    <w:p>
      <w:pPr>
        <w:pStyle w:val="PreformattedText"/>
        <w:rPr/>
      </w:pPr>
      <w:r>
        <w:rPr/>
        <w:t>auditors are questioning whether some of the grants were applied to purposes</w:t>
      </w:r>
    </w:p>
    <w:p>
      <w:pPr>
        <w:pStyle w:val="PreformattedText"/>
        <w:rPr/>
      </w:pPr>
      <w:r>
        <w:rPr/>
        <w:t>outside the scope of the grants. Texas Instruments' deferred gain on the sale of</w:t>
      </w:r>
    </w:p>
    <w:p>
      <w:pPr>
        <w:pStyle w:val="PreformattedText"/>
        <w:rPr/>
      </w:pPr>
      <w:r>
        <w:rPr/>
        <w:t>its memory business may be reduced to the extent that any grants are determined</w:t>
      </w:r>
    </w:p>
    <w:p>
      <w:pPr>
        <w:pStyle w:val="PreformattedText"/>
        <w:rPr/>
      </w:pPr>
      <w:r>
        <w:rPr/>
        <w:t>to have been misapplied. Also, Texas Instruments understands that an Italian</w:t>
      </w:r>
    </w:p>
    <w:p>
      <w:pPr>
        <w:pStyle w:val="PreformattedText"/>
        <w:rPr/>
      </w:pPr>
      <w:r>
        <w:rPr/>
        <w:t>prosecutor is conducting a criminal investigation concerning a portion of the</w:t>
      </w:r>
    </w:p>
    <w:p>
      <w:pPr>
        <w:pStyle w:val="PreformattedText"/>
        <w:rPr/>
      </w:pPr>
      <w:r>
        <w:rPr/>
        <w:t>grants relating to specified research and development activities. Texas</w:t>
      </w:r>
    </w:p>
    <w:p>
      <w:pPr>
        <w:pStyle w:val="PreformattedText"/>
        <w:rPr/>
      </w:pPr>
      <w:r>
        <w:rPr/>
        <w:t>Instruments believes that the grants were obtained and used in compliance with</w:t>
      </w:r>
    </w:p>
    <w:p>
      <w:pPr>
        <w:pStyle w:val="PreformattedText"/>
        <w:rPr/>
      </w:pPr>
      <w:r>
        <w:rPr/>
        <w:t>applicable law and contractual 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Cash flow from operating activities net of additions to property, plant and</w:t>
      </w:r>
    </w:p>
    <w:p>
      <w:pPr>
        <w:pStyle w:val="PreformattedText"/>
        <w:rPr/>
      </w:pPr>
      <w:r>
        <w:rPr/>
        <w:t>equipment was $220 million 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Capital expenditures totaled $1031 million for 1998 versus $1238 million</w:t>
      </w:r>
    </w:p>
    <w:p>
      <w:pPr>
        <w:pStyle w:val="PreformattedText"/>
        <w:rPr/>
      </w:pPr>
      <w:r>
        <w:rPr/>
        <w:t>for 1997. Depreciation was $1169 million for 1998 compared to $1109 million for</w:t>
      </w:r>
    </w:p>
    <w:p>
      <w:pPr>
        <w:pStyle w:val="PreformattedText"/>
        <w:rPr/>
      </w:pPr>
      <w:r>
        <w:rPr/>
        <w:t>1997. Authorizations for future capital expenditures were $541 million at</w:t>
      </w:r>
    </w:p>
    <w:p>
      <w:pPr>
        <w:pStyle w:val="PreformattedText"/>
        <w:rPr/>
      </w:pPr>
      <w:r>
        <w:rPr/>
        <w:t>December 31, 1998. Texas Instruments' capital expenditures for 1999 are forecast</w:t>
      </w:r>
    </w:p>
    <w:p>
      <w:pPr>
        <w:pStyle w:val="PreformattedText"/>
        <w:rPr/>
      </w:pPr>
      <w:r>
        <w:rPr/>
        <w:t>to be level with 1998 at $1.0 billion. Depreciation for 1999 is expected to be</w:t>
      </w:r>
    </w:p>
    <w:p>
      <w:pPr>
        <w:pStyle w:val="PreformattedText"/>
        <w:rPr/>
      </w:pPr>
      <w:r>
        <w:rPr/>
        <w:t>$1.0 billion. R&amp;D is expected to be $1.1 billion, versus $1.2 billion 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maintains lines of credit to support commercial paper</w:t>
      </w:r>
    </w:p>
    <w:p>
      <w:pPr>
        <w:pStyle w:val="PreformattedText"/>
        <w:rPr/>
      </w:pPr>
      <w:r>
        <w:rPr/>
        <w:t>borrowings and to provide additional liquidity. These lines of credit totaled</w:t>
      </w:r>
    </w:p>
    <w:p>
      <w:pPr>
        <w:pStyle w:val="PreformattedText"/>
        <w:rPr/>
      </w:pPr>
      <w:r>
        <w:rPr/>
        <w:t>$669 million at December 31, 1998. Of this amount, $600 million exists to</w:t>
      </w:r>
    </w:p>
    <w:p>
      <w:pPr>
        <w:pStyle w:val="PreformattedText"/>
        <w:rPr/>
      </w:pPr>
      <w:r>
        <w:rPr/>
        <w:t>support commercial paper borrowings or short-term bank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1998, Texas Instruments repurchased approximately 4.5 million shares</w:t>
      </w:r>
    </w:p>
    <w:p>
      <w:pPr>
        <w:pStyle w:val="PreformattedText"/>
        <w:rPr/>
      </w:pPr>
      <w:r>
        <w:rPr/>
        <w:t>of common stock, at a cost of $294 million, as a part of its previously stated</w:t>
      </w:r>
    </w:p>
    <w:p>
      <w:pPr>
        <w:pStyle w:val="PreformattedText"/>
        <w:rPr/>
      </w:pPr>
      <w:r>
        <w:rPr/>
        <w:t>intent to neutralize the potential dilutive effect of shares to be issued under</w:t>
      </w:r>
    </w:p>
    <w:p>
      <w:pPr>
        <w:pStyle w:val="PreformattedText"/>
        <w:rPr/>
      </w:pPr>
      <w:r>
        <w:rPr/>
        <w:t>employee stock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the end of 1998, the debt-to-total-capital ratio was .17, compared to</w:t>
      </w:r>
    </w:p>
    <w:p>
      <w:pPr>
        <w:pStyle w:val="PreformattedText"/>
        <w:rPr/>
      </w:pPr>
      <w:r>
        <w:rPr/>
        <w:t>the 1997 year-end value of .19.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previously announced, the timing of Texas Instruments' dividend</w:t>
      </w:r>
    </w:p>
    <w:p>
      <w:pPr>
        <w:pStyle w:val="PreformattedText"/>
        <w:rPr/>
      </w:pPr>
      <w:r>
        <w:rPr/>
        <w:t>declarations in 1998 was moved, effective March 1998, from the third month of a</w:t>
      </w:r>
    </w:p>
    <w:p>
      <w:pPr>
        <w:pStyle w:val="PreformattedText"/>
        <w:rPr/>
      </w:pPr>
      <w:r>
        <w:rPr/>
        <w:t>quarter to the first month of the following quarter. As a result of this</w:t>
      </w:r>
    </w:p>
    <w:p>
      <w:pPr>
        <w:pStyle w:val="PreformattedText"/>
        <w:rPr/>
      </w:pPr>
      <w:r>
        <w:rPr/>
        <w:t>one-time lag, 1998 contains three rather than four dividend declarations.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Market Risk Sensitive Instruments. The U.S. dollar is the functional</w:t>
      </w:r>
    </w:p>
    <w:p>
      <w:pPr>
        <w:pStyle w:val="PreformattedText"/>
        <w:rPr/>
      </w:pPr>
      <w:r>
        <w:rPr/>
        <w:t>currency for financial reporting. In this regard, Texas Instruments uses forward</w:t>
      </w:r>
    </w:p>
    <w:p>
      <w:pPr>
        <w:pStyle w:val="PreformattedText"/>
        <w:rPr/>
      </w:pPr>
      <w:r>
        <w:rPr/>
        <w:t>currency exchange contracts, including lira note currency swaps, to minimize the</w:t>
      </w:r>
    </w:p>
    <w:p>
      <w:pPr>
        <w:pStyle w:val="PreformattedText"/>
        <w:rPr/>
      </w:pPr>
      <w:r>
        <w:rPr/>
        <w:t>adverse earnings impact from the effect of exchange rate fluctuations on Texas</w:t>
      </w:r>
    </w:p>
    <w:p>
      <w:pPr>
        <w:pStyle w:val="PreformattedText"/>
        <w:rPr/>
      </w:pPr>
      <w:r>
        <w:rPr/>
        <w:t>Instruments' non-U.S. dollar net balance sheet exposures. For example, at</w:t>
      </w:r>
    </w:p>
    <w:p>
      <w:pPr>
        <w:pStyle w:val="PreformattedText"/>
        <w:rPr/>
      </w:pPr>
      <w:r>
        <w:rPr/>
        <w:t>year-end 1998, Texas Instruments had forward currency exchange contracts</w:t>
      </w:r>
    </w:p>
    <w:p>
      <w:pPr>
        <w:pStyle w:val="PreformattedText"/>
        <w:rPr/>
      </w:pPr>
      <w:r>
        <w:rPr/>
        <w:t>outstanding of $756 million (including $161 million to sell yen, $132 million to</w:t>
      </w:r>
    </w:p>
    <w:p>
      <w:pPr>
        <w:pStyle w:val="PreformattedText"/>
        <w:rPr/>
      </w:pPr>
      <w:r>
        <w:rPr/>
        <w:t>buy lira and $105 million to buy deutsche marks). Similar hedging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22</w:t>
      </w:r>
    </w:p>
    <w:p>
      <w:pPr>
        <w:pStyle w:val="PreformattedText"/>
        <w:rPr/>
      </w:pPr>
      <w:r>
        <w:rPr/>
        <w:t xml:space="preserve">   </w:t>
      </w:r>
      <w:r>
        <w:rPr/>
        <w:t>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existed at year-end 1997. Because most of the aggregate non-U.S. dollar balance</w:t>
      </w:r>
    </w:p>
    <w:p>
      <w:pPr>
        <w:pStyle w:val="PreformattedText"/>
        <w:rPr/>
      </w:pPr>
      <w:r>
        <w:rPr/>
        <w:t>sheet exposure is hedged by these exchange contracts and swaps, a hypothetical</w:t>
      </w:r>
    </w:p>
    <w:p>
      <w:pPr>
        <w:pStyle w:val="PreformattedText"/>
        <w:rPr/>
      </w:pPr>
      <w:r>
        <w:rPr/>
        <w:t>10% plus or minus fluctuation in non-U.S. currency exchange rates would not be</w:t>
      </w:r>
    </w:p>
    <w:p>
      <w:pPr>
        <w:pStyle w:val="PreformattedText"/>
        <w:rPr/>
      </w:pPr>
      <w:r>
        <w:rPr/>
        <w:t>expected to have a material earnings impact, e.g., based on year-end 1998</w:t>
      </w:r>
    </w:p>
    <w:p>
      <w:pPr>
        <w:pStyle w:val="PreformattedText"/>
        <w:rPr/>
      </w:pPr>
      <w:r>
        <w:rPr/>
        <w:t>balances and rates, a pretax currency exchange gain or loss of $6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has interest rate swaps that change the characteristics</w:t>
      </w:r>
    </w:p>
    <w:p>
      <w:pPr>
        <w:pStyle w:val="PreformattedText"/>
        <w:rPr/>
      </w:pPr>
      <w:r>
        <w:rPr/>
        <w:t>of the interest payments on its $300 million of 6.125% notes due 2006 from</w:t>
      </w:r>
    </w:p>
    <w:p>
      <w:pPr>
        <w:pStyle w:val="PreformattedText"/>
        <w:rPr/>
      </w:pPr>
      <w:r>
        <w:rPr/>
        <w:t>fixed-rate payments to short-term LIBOR-based variable rate payments in order to</w:t>
      </w:r>
    </w:p>
    <w:p>
      <w:pPr>
        <w:pStyle w:val="PreformattedText"/>
        <w:rPr/>
      </w:pPr>
      <w:r>
        <w:rPr/>
        <w:t>achieve a mix of interest rates on the Texas Instruments' long-term debt which,</w:t>
      </w:r>
    </w:p>
    <w:p>
      <w:pPr>
        <w:pStyle w:val="PreformattedText"/>
        <w:rPr/>
      </w:pPr>
      <w:r>
        <w:rPr/>
        <w:t>over time, is expected to moderate financing costs. The effect of these interest</w:t>
      </w:r>
    </w:p>
    <w:p>
      <w:pPr>
        <w:pStyle w:val="PreformattedText"/>
        <w:rPr/>
      </w:pPr>
      <w:r>
        <w:rPr/>
        <w:t>rate swaps was to reduce interest expense by $3 million in 1998. The year-end</w:t>
      </w:r>
    </w:p>
    <w:p>
      <w:pPr>
        <w:pStyle w:val="PreformattedText"/>
        <w:rPr/>
      </w:pPr>
      <w:r>
        <w:rPr/>
        <w:t>1998 effective interest rate for the $300 million of notes due 2006, including</w:t>
      </w:r>
    </w:p>
    <w:p>
      <w:pPr>
        <w:pStyle w:val="PreformattedText"/>
        <w:rPr/>
      </w:pPr>
      <w:r>
        <w:rPr/>
        <w:t>the effect of the swaps, was approximately 4.6% (5.1% at year-end 1997). These</w:t>
      </w:r>
    </w:p>
    <w:p>
      <w:pPr>
        <w:pStyle w:val="PreformattedText"/>
        <w:rPr/>
      </w:pPr>
      <w:r>
        <w:rPr/>
        <w:t>swaps are sensitive to interest rate changes. For example, if short-term</w:t>
      </w:r>
    </w:p>
    <w:p>
      <w:pPr>
        <w:pStyle w:val="PreformattedText"/>
        <w:rPr/>
      </w:pPr>
      <w:r>
        <w:rPr/>
        <w:t>interest rates increase (decrease) by one percentage point from year-end 1998</w:t>
      </w:r>
    </w:p>
    <w:p>
      <w:pPr>
        <w:pStyle w:val="PreformattedText"/>
        <w:rPr/>
      </w:pPr>
      <w:r>
        <w:rPr/>
        <w:t>rates, annual pretax interest expense would increase (decrease) by $3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Instruments' long-term debt has a fair value, based on current</w:t>
      </w:r>
    </w:p>
    <w:p>
      <w:pPr>
        <w:pStyle w:val="PreformattedText"/>
        <w:rPr/>
      </w:pPr>
      <w:r>
        <w:rPr/>
        <w:t>interest rates, of approximately $1346 million at year-end 1998 ($1390 million</w:t>
      </w:r>
    </w:p>
    <w:p>
      <w:pPr>
        <w:pStyle w:val="PreformattedText"/>
        <w:rPr/>
      </w:pPr>
      <w:r>
        <w:rPr/>
        <w:t>at year-end 1997). Fair value will vary as interest rates change. The following</w:t>
      </w:r>
    </w:p>
    <w:p>
      <w:pPr>
        <w:pStyle w:val="PreformattedText"/>
        <w:rPr/>
      </w:pPr>
      <w:r>
        <w:rPr/>
        <w:t>table presents the aggregate maturities and historical cost amounts of the debt</w:t>
      </w:r>
    </w:p>
    <w:p>
      <w:pPr>
        <w:pStyle w:val="PreformattedText"/>
        <w:rPr/>
      </w:pPr>
      <w:r>
        <w:rPr/>
        <w:t>principal and related weighted-average interest rates by maturity dates at</w:t>
      </w:r>
    </w:p>
    <w:p>
      <w:pPr>
        <w:pStyle w:val="PreformattedText"/>
        <w:rPr/>
      </w:pPr>
      <w:r>
        <w:rPr/>
        <w:t>year-end 1998: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U.S. DOLLAR    AVERAGE        LIRA       AVERAGE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FIXED-RATE     INTEREST    FIXED-RATE    INTEREST</w:t>
      </w:r>
    </w:p>
    <w:p>
      <w:pPr>
        <w:pStyle w:val="PreformattedText"/>
        <w:rPr/>
      </w:pPr>
      <w:r>
        <w:rPr/>
        <w:t>MATURITY DATE                                    DEBT          RATE         DEBT         RATE</w:t>
      </w:r>
    </w:p>
    <w:p>
      <w:pPr>
        <w:pStyle w:val="PreformattedText"/>
        <w:rPr/>
      </w:pPr>
      <w:r>
        <w:rPr/>
        <w:t>- -------------                                 -----------    --------    ---------- 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</w:p>
    <w:p>
      <w:pPr>
        <w:pStyle w:val="PreformattedText"/>
        <w:rPr/>
      </w:pPr>
      <w:r>
        <w:rPr/>
        <w:t>1999........................................    $  235         6.74%        $ 32         5.25%</w:t>
      </w:r>
    </w:p>
    <w:p>
      <w:pPr>
        <w:pStyle w:val="PreformattedText"/>
        <w:rPr/>
      </w:pPr>
      <w:r>
        <w:rPr/>
        <w:t>2000........................................       274         6.81%          38         5.09%</w:t>
      </w:r>
    </w:p>
    <w:p>
      <w:pPr>
        <w:pStyle w:val="PreformattedText"/>
        <w:rPr/>
      </w:pPr>
      <w:r>
        <w:rPr/>
        <w:t>2001........................................       105         7.90%          30         4.95%</w:t>
      </w:r>
    </w:p>
    <w:p>
      <w:pPr>
        <w:pStyle w:val="PreformattedText"/>
        <w:rPr/>
      </w:pPr>
      <w:r>
        <w:rPr/>
        <w:t>2002........................................        --          n/a           27         4.73%</w:t>
      </w:r>
    </w:p>
    <w:p>
      <w:pPr>
        <w:pStyle w:val="PreformattedText"/>
        <w:rPr/>
      </w:pPr>
      <w:r>
        <w:rPr/>
        <w:t>2003........................................       133         8.47%          28         4.74%</w:t>
      </w:r>
    </w:p>
    <w:p>
      <w:pPr>
        <w:pStyle w:val="PreformattedText"/>
        <w:rPr/>
      </w:pPr>
      <w:r>
        <w:rPr/>
        <w:t>Thereafter..................................       356         6.40%          36         4.53%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         ----         ----         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    $1,103         6.97%        $191         4.89%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         ====         ====         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Total long-term debt historical cost amount at year-end 1998 was $1294</w:t>
      </w:r>
    </w:p>
    <w:p>
      <w:pPr>
        <w:pStyle w:val="PreformattedText"/>
        <w:rPr/>
      </w:pPr>
      <w:r>
        <w:rPr/>
        <w:t>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Instruments' cash equivalents and short-term investments are debt</w:t>
      </w:r>
    </w:p>
    <w:p>
      <w:pPr>
        <w:pStyle w:val="PreformattedText"/>
        <w:rPr/>
      </w:pPr>
      <w:r>
        <w:rPr/>
        <w:t>securities with remaining maturities within three months (cash equivalents) and</w:t>
      </w:r>
    </w:p>
    <w:p>
      <w:pPr>
        <w:pStyle w:val="PreformattedText"/>
        <w:rPr/>
      </w:pPr>
      <w:r>
        <w:rPr/>
        <w:t>beyond three months and within 13 months (short-term investments). Their</w:t>
      </w:r>
    </w:p>
    <w:p>
      <w:pPr>
        <w:pStyle w:val="PreformattedText"/>
        <w:rPr/>
      </w:pPr>
      <w:r>
        <w:rPr/>
        <w:t>aggregate fair value and carrying amount was $1771 million at year-end 1998</w:t>
      </w:r>
    </w:p>
    <w:p>
      <w:pPr>
        <w:pStyle w:val="PreformattedText"/>
        <w:rPr/>
      </w:pPr>
      <w:r>
        <w:rPr/>
        <w:t>($2566 million at year-end 1997). Fair value will vary as interest rates change.</w:t>
      </w:r>
    </w:p>
    <w:p>
      <w:pPr>
        <w:pStyle w:val="PreformattedText"/>
        <w:rPr/>
      </w:pPr>
      <w:r>
        <w:rPr/>
        <w:t>The following table presents the aggregate maturities of cash equivalents and</w:t>
      </w:r>
    </w:p>
    <w:p>
      <w:pPr>
        <w:pStyle w:val="PreformattedText"/>
        <w:rPr/>
      </w:pPr>
      <w:r>
        <w:rPr/>
        <w:t>short-term investments and related weighted-average interest rates by maturity</w:t>
      </w:r>
    </w:p>
    <w:p>
      <w:pPr>
        <w:pStyle w:val="PreformattedText"/>
        <w:rPr/>
      </w:pPr>
      <w:r>
        <w:rPr/>
        <w:t>dates at year-end 1998: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CASH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EQUIVALENTS AND    AVERAGE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SHORT-TERM       INTEREST</w:t>
      </w:r>
    </w:p>
    <w:p>
      <w:pPr>
        <w:pStyle w:val="PreformattedText"/>
        <w:rPr/>
      </w:pPr>
      <w:r>
        <w:rPr/>
        <w:t>MATURITY DATE                                            INVESTMENTS        RATE</w:t>
      </w:r>
    </w:p>
    <w:p>
      <w:pPr>
        <w:pStyle w:val="PreformattedText"/>
        <w:rPr/>
      </w:pPr>
      <w:r>
        <w:rPr/>
        <w:t>- -------------                                          ---------------    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1999.................................................      $1,681           5.32%</w:t>
      </w:r>
    </w:p>
    <w:p>
      <w:pPr>
        <w:pStyle w:val="PreformattedText"/>
        <w:rPr/>
      </w:pPr>
      <w:r>
        <w:rPr/>
        <w:t>2000.................................................          90           5.12%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           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      $1,771           5.31%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           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Instruments' investments at year-end 1998 consisted of the following</w:t>
      </w:r>
    </w:p>
    <w:p>
      <w:pPr>
        <w:pStyle w:val="PreformattedText"/>
        <w:rPr/>
      </w:pPr>
      <w:r>
        <w:rPr/>
        <w:t>(amounts at year-end 1997 were not material):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Equity investments -- primarily 28,933,092 Micron common shares acquired</w:t>
      </w:r>
    </w:p>
    <w:p>
      <w:pPr>
        <w:pStyle w:val="PreformattedText"/>
        <w:rPr/>
      </w:pPr>
      <w:r>
        <w:rPr/>
        <w:t xml:space="preserve">       </w:t>
      </w:r>
      <w:r>
        <w:rPr/>
        <w:t>in 1998, along with several other publicly traded investments.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23</w:t>
      </w:r>
    </w:p>
    <w:p>
      <w:pPr>
        <w:pStyle w:val="PreformattedText"/>
        <w:rPr/>
      </w:pPr>
      <w:r>
        <w:rPr/>
        <w:t xml:space="preserve">   </w:t>
      </w:r>
      <w:r>
        <w:rPr/>
        <w:t>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Debt investments -- 6.5% Micron convertible and subordinated notes</w:t>
      </w:r>
    </w:p>
    <w:p>
      <w:pPr>
        <w:pStyle w:val="PreformattedText"/>
        <w:rPr/>
      </w:pPr>
      <w:r>
        <w:rPr/>
        <w:t xml:space="preserve">       </w:t>
      </w:r>
      <w:r>
        <w:rPr/>
        <w:t>acquired in 1998. The convertible note (convertible into 12,333,358</w:t>
      </w:r>
    </w:p>
    <w:p>
      <w:pPr>
        <w:pStyle w:val="PreformattedText"/>
        <w:rPr/>
      </w:pPr>
      <w:r>
        <w:rPr/>
        <w:t xml:space="preserve">       </w:t>
      </w:r>
      <w:r>
        <w:rPr/>
        <w:t>Micron common shares at $60 per share) and the subordinated note have</w:t>
      </w:r>
    </w:p>
    <w:p>
      <w:pPr>
        <w:pStyle w:val="PreformattedText"/>
        <w:rPr/>
      </w:pPr>
      <w:r>
        <w:rPr/>
        <w:t xml:space="preserve">       </w:t>
      </w:r>
      <w:r>
        <w:rPr/>
        <w:t>face amounts of $740 million and $210 million. The notes, which mature</w:t>
      </w:r>
    </w:p>
    <w:p>
      <w:pPr>
        <w:pStyle w:val="PreformattedText"/>
        <w:rPr/>
      </w:pPr>
      <w:r>
        <w:rPr/>
        <w:t xml:space="preserve">       </w:t>
      </w:r>
      <w:r>
        <w:rPr/>
        <w:t>2005, have a weighted-average imputed interest rate of 8.7%.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TI Ventures -- an externally managed venture fund that invests in the</w:t>
      </w:r>
    </w:p>
    <w:p>
      <w:pPr>
        <w:pStyle w:val="PreformattedText"/>
        <w:rPr/>
      </w:pPr>
      <w:r>
        <w:rPr/>
        <w:t xml:space="preserve">       </w:t>
      </w:r>
      <w:r>
        <w:rPr/>
        <w:t>development of new markets. As of year-end 1998, it had invested in 14</w:t>
      </w:r>
    </w:p>
    <w:p>
      <w:pPr>
        <w:pStyle w:val="PreformattedText"/>
        <w:rPr/>
      </w:pPr>
      <w:r>
        <w:rPr/>
        <w:t xml:space="preserve">       </w:t>
      </w:r>
      <w:r>
        <w:rPr/>
        <w:t>companies focused on next-generation applications of digital signal</w:t>
      </w:r>
    </w:p>
    <w:p>
      <w:pPr>
        <w:pStyle w:val="PreformattedText"/>
        <w:rPr/>
      </w:pPr>
      <w:r>
        <w:rPr/>
        <w:t xml:space="preserve">       </w:t>
      </w:r>
      <w:r>
        <w:rPr/>
        <w:t>processors.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Other investments -- consist of mutual funds that are acquired to</w:t>
      </w:r>
    </w:p>
    <w:p>
      <w:pPr>
        <w:pStyle w:val="PreformattedText"/>
        <w:rPr/>
      </w:pPr>
      <w:r>
        <w:rPr/>
        <w:t xml:space="preserve">       </w:t>
      </w:r>
      <w:r>
        <w:rPr/>
        <w:t>generate returns that offset changes in certain liabilities related to</w:t>
      </w:r>
    </w:p>
    <w:p>
      <w:pPr>
        <w:pStyle w:val="PreformattedText"/>
        <w:rPr/>
      </w:pPr>
      <w:r>
        <w:rPr/>
        <w:t xml:space="preserve">       </w:t>
      </w:r>
      <w:r>
        <w:rPr/>
        <w:t>deferred compensation arrangements. The mutual funds hold a variety of</w:t>
      </w:r>
    </w:p>
    <w:p>
      <w:pPr>
        <w:pStyle w:val="PreformattedText"/>
        <w:rPr/>
      </w:pPr>
      <w:r>
        <w:rPr/>
        <w:t xml:space="preserve">       </w:t>
      </w:r>
      <w:r>
        <w:rPr/>
        <w:t>debt and equity investments.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equity investments (fair value of $1516 million) and venture fund (fair</w:t>
      </w:r>
    </w:p>
    <w:p>
      <w:pPr>
        <w:pStyle w:val="PreformattedText"/>
        <w:rPr/>
      </w:pPr>
      <w:r>
        <w:rPr/>
        <w:t>value of $37 million) are sensitive to equity price changes. For example, if</w:t>
      </w:r>
    </w:p>
    <w:p>
      <w:pPr>
        <w:pStyle w:val="PreformattedText"/>
        <w:rPr/>
      </w:pPr>
      <w:r>
        <w:rPr/>
        <w:t>prices of the equity investments increase or decrease 10%, Texas Instruments</w:t>
      </w:r>
    </w:p>
    <w:p>
      <w:pPr>
        <w:pStyle w:val="PreformattedText"/>
        <w:rPr/>
      </w:pPr>
      <w:r>
        <w:rPr/>
        <w:t>would record an increase or decrease in stockholders' equity of $152 million.</w:t>
      </w:r>
    </w:p>
    <w:p>
      <w:pPr>
        <w:pStyle w:val="PreformattedText"/>
        <w:rPr/>
      </w:pPr>
      <w:r>
        <w:rPr/>
        <w:t>Similarly, if prices for the venture fund increase or decrease 10%, the company</w:t>
      </w:r>
    </w:p>
    <w:p>
      <w:pPr>
        <w:pStyle w:val="PreformattedText"/>
        <w:rPr/>
      </w:pPr>
      <w:r>
        <w:rPr/>
        <w:t>would record an increase or decrease in other income (expense) of $4 million.</w:t>
      </w:r>
    </w:p>
    <w:p>
      <w:pPr>
        <w:pStyle w:val="PreformattedText"/>
        <w:rPr/>
      </w:pPr>
      <w:r>
        <w:rPr/>
        <w:t>Changes in prices of the other investments are expected to offset related</w:t>
      </w:r>
    </w:p>
    <w:p>
      <w:pPr>
        <w:pStyle w:val="PreformattedText"/>
        <w:rPr/>
      </w:pPr>
      <w:r>
        <w:rPr/>
        <w:t>changes in deferred compensation liabilities such that a 10% increase or</w:t>
      </w:r>
    </w:p>
    <w:p>
      <w:pPr>
        <w:pStyle w:val="PreformattedText"/>
        <w:rPr/>
      </w:pPr>
      <w:r>
        <w:rPr/>
        <w:t>decrease in investment prices would not affect operating 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Fair value of the debt investments ($978 million) will vary as interest</w:t>
      </w:r>
    </w:p>
    <w:p>
      <w:pPr>
        <w:pStyle w:val="PreformattedText"/>
        <w:rPr/>
      </w:pPr>
      <w:r>
        <w:rPr/>
        <w:t>rates change (and also for the convertible note, as the underlying equity share</w:t>
      </w:r>
    </w:p>
    <w:p>
      <w:pPr>
        <w:pStyle w:val="PreformattedText"/>
        <w:rPr/>
      </w:pPr>
      <w:r>
        <w:rPr/>
        <w:t>price changes). The following table presents the aggregate historical cost</w:t>
      </w:r>
    </w:p>
    <w:p>
      <w:pPr>
        <w:pStyle w:val="PreformattedText"/>
        <w:rPr/>
      </w:pPr>
      <w:r>
        <w:rPr/>
        <w:t>maturities of debt investments and related weighted-average interest rates by</w:t>
      </w:r>
    </w:p>
    <w:p>
      <w:pPr>
        <w:pStyle w:val="PreformattedText"/>
        <w:rPr/>
      </w:pPr>
      <w:r>
        <w:rPr/>
        <w:t>maturity dates: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AVERAGE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DEBT       INTEREST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MATURITY DATE                          INVESTMENTS     RATE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-------------                          -----------   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</w:p>
    <w:p>
      <w:pPr>
        <w:pStyle w:val="PreformattedText"/>
        <w:rPr/>
      </w:pPr>
      <w:r>
        <w:rPr/>
        <w:t>1999 -- 2004................................................     None          N/A</w:t>
      </w:r>
    </w:p>
    <w:p>
      <w:pPr>
        <w:pStyle w:val="PreformattedText"/>
        <w:rPr/>
      </w:pPr>
      <w:r>
        <w:rPr/>
        <w:t>2005........................................................     $839          8.7%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1997 Results of Operations Compared with 1996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CHANGE IN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CHANGE IN          NET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ORDERS,        REVENUES,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BUSINESS                            1997 VS. 1996   1997 VS. 1996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                            -------------   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Semiconductor...............................................      up 25%          up 21%</w:t>
      </w:r>
    </w:p>
    <w:p>
      <w:pPr>
        <w:pStyle w:val="PreformattedText"/>
        <w:rPr/>
      </w:pPr>
      <w:r>
        <w:rPr/>
        <w:t>Material &amp; Controls.........................................       up 9%           up 7%</w:t>
      </w:r>
    </w:p>
    <w:p>
      <w:pPr>
        <w:pStyle w:val="PreformattedText"/>
        <w:rPr/>
      </w:pPr>
      <w:r>
        <w:rPr/>
        <w:t>Educational &amp; Productivity Solutions........................       up 5%           up 6%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         ------</w:t>
      </w:r>
    </w:p>
    <w:p>
      <w:pPr>
        <w:pStyle w:val="PreformattedText"/>
        <w:rPr/>
      </w:pPr>
      <w:r>
        <w:rPr/>
        <w:t xml:space="preserve">          </w:t>
      </w:r>
      <w:r>
        <w:rPr/>
        <w:t>Total Texas Instruments...........................       up 6%         down 2%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         ------</w:t>
      </w:r>
    </w:p>
    <w:p>
      <w:pPr>
        <w:pStyle w:val="PreformattedText"/>
        <w:rPr/>
      </w:pPr>
      <w:r>
        <w:rPr/>
        <w:t xml:space="preserve">          </w:t>
      </w:r>
      <w:r>
        <w:rPr/>
        <w:t>Total Texas Instruments excluding businesses</w:t>
      </w:r>
    </w:p>
    <w:p>
      <w:pPr>
        <w:pStyle w:val="PreformattedText"/>
        <w:rPr/>
      </w:pPr>
      <w:r>
        <w:rPr/>
        <w:t xml:space="preserve">            </w:t>
      </w:r>
      <w:r>
        <w:rPr/>
        <w:t>sold............................................      up 22%          up 19%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Instruments' orders in 1997 were $9796 million, compared with $9268</w:t>
      </w:r>
    </w:p>
    <w:p>
      <w:pPr>
        <w:pStyle w:val="PreformattedText"/>
        <w:rPr/>
      </w:pPr>
      <w:r>
        <w:rPr/>
        <w:t>million in 1996. Net revenues in 1997 were $9750 million, compared with $9940</w:t>
      </w:r>
    </w:p>
    <w:p>
      <w:pPr>
        <w:pStyle w:val="PreformattedText"/>
        <w:rPr/>
      </w:pPr>
      <w:r>
        <w:rPr/>
        <w:t>million in 1996. Financial results in 1997 and 1996 included revenues from Texas</w:t>
      </w:r>
    </w:p>
    <w:p>
      <w:pPr>
        <w:pStyle w:val="PreformattedText"/>
        <w:rPr/>
      </w:pPr>
      <w:r>
        <w:rPr/>
        <w:t>Instruments' businesses that have been sold, primarily memory, software, mobile</w:t>
      </w:r>
    </w:p>
    <w:p>
      <w:pPr>
        <w:pStyle w:val="PreformattedText"/>
        <w:rPr/>
      </w:pPr>
      <w:r>
        <w:rPr/>
        <w:t>computing and printers.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income for 1997 was $1805 million, which consisted of income from</w:t>
      </w:r>
    </w:p>
    <w:p>
      <w:pPr>
        <w:pStyle w:val="PreformattedText"/>
        <w:rPr/>
      </w:pPr>
      <w:r>
        <w:rPr/>
        <w:t>continuing operations of $302 million, income from the discontinued defense</w:t>
      </w:r>
    </w:p>
    <w:p>
      <w:pPr>
        <w:pStyle w:val="PreformattedText"/>
        <w:rPr/>
      </w:pPr>
      <w:r>
        <w:rPr/>
        <w:t>business of $52 million, gain on the sale of the discontinued defense business</w:t>
      </w:r>
    </w:p>
    <w:p>
      <w:pPr>
        <w:pStyle w:val="PreformattedText"/>
        <w:rPr/>
      </w:pPr>
      <w:r>
        <w:rPr/>
        <w:t>of $1473 million, and an extraordinary charge of $22 million associated with</w:t>
      </w:r>
    </w:p>
    <w:p>
      <w:pPr>
        <w:pStyle w:val="PreformattedText"/>
        <w:rPr/>
      </w:pPr>
      <w:r>
        <w:rPr/>
        <w:t>debt retirement. On a similar basis, net income for 1996 was $63 million, which</w:t>
      </w:r>
    </w:p>
    <w:p>
      <w:pPr>
        <w:pStyle w:val="PreformattedText"/>
        <w:rPr/>
      </w:pPr>
      <w:r>
        <w:rPr/>
        <w:t>consisted of a loss from continuing operations of $46 million and income from</w:t>
      </w:r>
    </w:p>
    <w:p>
      <w:pPr>
        <w:pStyle w:val="PreformattedText"/>
        <w:rPr/>
      </w:pPr>
      <w:r>
        <w:rPr/>
        <w:t>the discontinued defense business of $109 million. Earnings per share were $0.76</w:t>
      </w:r>
    </w:p>
    <w:p>
      <w:pPr>
        <w:pStyle w:val="PreformattedText"/>
        <w:rPr/>
      </w:pPr>
      <w:r>
        <w:rPr/>
        <w:t>for 1997, compared with a loss of $0.12 in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24</w:t>
      </w:r>
    </w:p>
    <w:p>
      <w:pPr>
        <w:pStyle w:val="PreformattedText"/>
        <w:rPr/>
      </w:pPr>
      <w:r>
        <w:rPr/>
        <w:t xml:space="preserve">   </w:t>
      </w:r>
      <w:r>
        <w:rPr/>
        <w:t>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Profit from operations in 1997 was $615 million, versus a loss of $26</w:t>
      </w:r>
    </w:p>
    <w:p>
      <w:pPr>
        <w:pStyle w:val="PreformattedText"/>
        <w:rPr/>
      </w:pPr>
      <w:r>
        <w:rPr/>
        <w:t>million in 1996. The improvement was primarily due to higher semiconductor</w:t>
      </w:r>
    </w:p>
    <w:p>
      <w:pPr>
        <w:pStyle w:val="PreformattedText"/>
        <w:rPr/>
      </w:pPr>
      <w:r>
        <w:rPr/>
        <w:t>profits, and to a lesser degree, due to the absence of losses from the sold</w:t>
      </w:r>
    </w:p>
    <w:p>
      <w:pPr>
        <w:pStyle w:val="PreformattedText"/>
        <w:rPr/>
      </w:pPr>
      <w:r>
        <w:rPr/>
        <w:t>businesses, primarily memory, software and mobile computing. In 1996, these sold</w:t>
      </w:r>
    </w:p>
    <w:p>
      <w:pPr>
        <w:pStyle w:val="PreformattedText"/>
        <w:rPr/>
      </w:pPr>
      <w:r>
        <w:rPr/>
        <w:t>businesses lost $229 million more than in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Results for the fourth quarter include a charge of $461 million for</w:t>
      </w:r>
    </w:p>
    <w:p>
      <w:pPr>
        <w:pStyle w:val="PreformattedText"/>
        <w:rPr/>
      </w:pPr>
      <w:r>
        <w:rPr/>
        <w:t>in-process R&amp;D associated with the acquisition of Amati Communications</w:t>
      </w:r>
    </w:p>
    <w:p>
      <w:pPr>
        <w:pStyle w:val="PreformattedText"/>
        <w:rPr/>
      </w:pPr>
      <w:r>
        <w:rPr/>
        <w:t>Corporation, along with a pretax charge of $42 million for cost reduction</w:t>
      </w:r>
    </w:p>
    <w:p>
      <w:pPr>
        <w:pStyle w:val="PreformattedText"/>
        <w:rPr/>
      </w:pPr>
      <w:r>
        <w:rPr/>
        <w:t>actions, primarily in the materials &amp; controls business. In addition to the</w:t>
      </w:r>
    </w:p>
    <w:p>
      <w:pPr>
        <w:pStyle w:val="PreformattedText"/>
        <w:rPr/>
      </w:pPr>
      <w:r>
        <w:rPr/>
        <w:t>fourth-quarter charges, the 1997 earnings include previously announced special</w:t>
      </w:r>
    </w:p>
    <w:p>
      <w:pPr>
        <w:pStyle w:val="PreformattedText"/>
        <w:rPr/>
      </w:pPr>
      <w:r>
        <w:rPr/>
        <w:t>pretax charges of $56 million, primarily related to the sale of Texas</w:t>
      </w:r>
    </w:p>
    <w:p>
      <w:pPr>
        <w:pStyle w:val="PreformattedText"/>
        <w:rPr/>
      </w:pPr>
      <w:r>
        <w:rPr/>
        <w:t>Instruments' mobile computing business, and $44 million for the termination of</w:t>
      </w:r>
    </w:p>
    <w:p>
      <w:pPr>
        <w:pStyle w:val="PreformattedText"/>
        <w:rPr/>
      </w:pPr>
      <w:r>
        <w:rPr/>
        <w:t>joint-venture agreements in Thailand.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Results for 1997 also include a $66 million gain for the sale of three</w:t>
      </w:r>
    </w:p>
    <w:p>
      <w:pPr>
        <w:pStyle w:val="PreformattedText"/>
        <w:rPr/>
      </w:pPr>
      <w:r>
        <w:rPr/>
        <w:t>businesses, the largest of which was software. The total of the 1997 special</w:t>
      </w:r>
    </w:p>
    <w:p>
      <w:pPr>
        <w:pStyle w:val="PreformattedText"/>
        <w:rPr/>
      </w:pPr>
      <w:r>
        <w:rPr/>
        <w:t>items is equivalent to $1.27 per share. In 1996, special charges were $400</w:t>
      </w:r>
    </w:p>
    <w:p>
      <w:pPr>
        <w:pStyle w:val="PreformattedText"/>
        <w:rPr/>
      </w:pPr>
      <w:r>
        <w:rPr/>
        <w:t>million before taxes, with $208 million being in the fourth quarter. These</w:t>
      </w:r>
    </w:p>
    <w:p>
      <w:pPr>
        <w:pStyle w:val="PreformattedText"/>
        <w:rPr/>
      </w:pPr>
      <w:r>
        <w:rPr/>
        <w:t>charges were equivalent to $0.86 per share for the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Results for 1997 also included an accrual for profit sharing of $122</w:t>
      </w:r>
    </w:p>
    <w:p>
      <w:pPr>
        <w:pStyle w:val="PreformattedText"/>
        <w:rPr/>
      </w:pPr>
      <w:r>
        <w:rPr/>
        <w:t>million, which was 7.82% of eligible payroll. There was no profit sharing in</w:t>
      </w:r>
    </w:p>
    <w:p>
      <w:pPr>
        <w:pStyle w:val="PreformattedText"/>
        <w:rPr/>
      </w:pPr>
      <w:r>
        <w:rPr/>
        <w:t>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Excluding these divested activities, Texas Instruments' orders were up 22%</w:t>
      </w:r>
    </w:p>
    <w:p>
      <w:pPr>
        <w:pStyle w:val="PreformattedText"/>
        <w:rPr/>
      </w:pPr>
      <w:r>
        <w:rPr/>
        <w:t>for the year and revenues were up 19%, primarily due to growth in semiconductor.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Royalty revenues in 1997 were essentially steady with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Interest income for 1997 was up $84 million from 1996, primarily as a</w:t>
      </w:r>
    </w:p>
    <w:p>
      <w:pPr>
        <w:pStyle w:val="PreformattedText"/>
        <w:rPr/>
      </w:pPr>
      <w:r>
        <w:rPr/>
        <w:t>result of investment of net proceeds from the sale of the defense business to</w:t>
      </w:r>
    </w:p>
    <w:p>
      <w:pPr>
        <w:pStyle w:val="PreformattedText"/>
        <w:rPr/>
      </w:pPr>
      <w:r>
        <w:rPr/>
        <w:t>Raytheon.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income tax rate for 1997 was 35%.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Instruments' backlog of unfilled orders as of December 31, 1997, was</w:t>
      </w:r>
    </w:p>
    <w:p>
      <w:pPr>
        <w:pStyle w:val="PreformattedText"/>
        <w:rPr/>
      </w:pPr>
      <w:r>
        <w:rPr/>
        <w:t>$1623 million, unchanged from year-end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R&amp;D for 1997 was $1075 million, excluding the $461 million charge for</w:t>
      </w:r>
    </w:p>
    <w:p>
      <w:pPr>
        <w:pStyle w:val="PreformattedText"/>
        <w:rPr/>
      </w:pPr>
      <w:r>
        <w:rPr/>
        <w:t>in-process R&amp;D associated with the Amati acquisition, compared with $989 million</w:t>
      </w:r>
    </w:p>
    <w:p>
      <w:pPr>
        <w:pStyle w:val="PreformattedText"/>
        <w:rPr/>
      </w:pPr>
      <w:r>
        <w:rPr/>
        <w:t>in 1996, excluding the $192 million charge for in-process R&amp;D associated with</w:t>
      </w:r>
    </w:p>
    <w:p>
      <w:pPr>
        <w:pStyle w:val="PreformattedText"/>
        <w:rPr/>
      </w:pPr>
      <w:r>
        <w:rPr/>
        <w:t>the SSi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Capital expenditures were $1238 million in 1997, compared with $2063</w:t>
      </w:r>
    </w:p>
    <w:p>
      <w:pPr>
        <w:pStyle w:val="PreformattedText"/>
        <w:rPr/>
      </w:pPr>
      <w:r>
        <w:rPr/>
        <w:t>million in 1996. Depreciation for 1997 was $1109 million compared with $904</w:t>
      </w:r>
    </w:p>
    <w:p>
      <w:pPr>
        <w:pStyle w:val="PreformattedText"/>
        <w:rPr/>
      </w:pPr>
      <w:r>
        <w:rPr/>
        <w:t>million in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Excluding the effect of the special items for 1997, operating margin was</w:t>
      </w:r>
    </w:p>
    <w:p>
      <w:pPr>
        <w:pStyle w:val="PreformattedText"/>
        <w:rPr/>
      </w:pPr>
      <w:r>
        <w:rPr/>
        <w:t>12.4%, income was $809 million and earnings per share were $2.03. Texas</w:t>
      </w:r>
    </w:p>
    <w:p>
      <w:pPr>
        <w:pStyle w:val="PreformattedText"/>
        <w:rPr/>
      </w:pPr>
      <w:r>
        <w:rPr/>
        <w:t>Instruments believes that, for analytical purposes, the effect of these items</w:t>
      </w:r>
    </w:p>
    <w:p>
      <w:pPr>
        <w:pStyle w:val="PreformattedText"/>
        <w:rPr/>
      </w:pPr>
      <w:r>
        <w:rPr/>
        <w:t>should be excluded from operating results because they are not necessarily</w:t>
      </w:r>
    </w:p>
    <w:p>
      <w:pPr>
        <w:pStyle w:val="PreformattedText"/>
        <w:rPr/>
      </w:pPr>
      <w:r>
        <w:rPr/>
        <w:t>indicative of future operating results or of future financial condition.</w:t>
      </w:r>
    </w:p>
    <w:p>
      <w:pPr>
        <w:pStyle w:val="PreformattedText"/>
        <w:rPr/>
      </w:pPr>
      <w:r>
        <w:rPr/>
        <w:t>Additional information relating to these items appears below under the heading</w:t>
      </w:r>
    </w:p>
    <w:p>
      <w:pPr>
        <w:pStyle w:val="PreformattedText"/>
        <w:rPr/>
      </w:pPr>
      <w:r>
        <w:rPr/>
        <w:t>"Special Charges and Gains."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Semiconductor: Orders in semiconductor for 1997 were $6610 million, up 25%</w:t>
      </w:r>
    </w:p>
    <w:p>
      <w:pPr>
        <w:pStyle w:val="PreformattedText"/>
        <w:rPr/>
      </w:pPr>
      <w:r>
        <w:rPr/>
        <w:t>from $5267 million in 1996. The increase resulted from strong demand for digital</w:t>
      </w:r>
    </w:p>
    <w:p>
      <w:pPr>
        <w:pStyle w:val="PreformattedText"/>
        <w:rPr/>
      </w:pPr>
      <w:r>
        <w:rPr/>
        <w:t>signal processing solutions (DSPS), as DSPS orders increased over 40%.</w:t>
      </w:r>
    </w:p>
    <w:p>
      <w:pPr>
        <w:pStyle w:val="PreformattedText"/>
        <w:rPr/>
      </w:pPr>
      <w:r>
        <w:rPr/>
        <w:t>Semiconductor revenues were $6514 million, up 21% from $5385 million in 1996.</w:t>
      </w:r>
    </w:p>
    <w:p>
      <w:pPr>
        <w:pStyle w:val="PreformattedText"/>
        <w:rPr/>
      </w:pPr>
      <w:r>
        <w:rPr/>
        <w:t>The increase in semiconductor resulted from an increase of more than 35% in DSPS</w:t>
      </w:r>
    </w:p>
    <w:p>
      <w:pPr>
        <w:pStyle w:val="PreformattedText"/>
        <w:rPr/>
      </w:pPr>
      <w:r>
        <w:rPr/>
        <w:t>revenues due to increased shipments.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the fourth quarter, semiconductor revenues, which include royalties</w:t>
      </w:r>
    </w:p>
    <w:p>
      <w:pPr>
        <w:pStyle w:val="PreformattedText"/>
        <w:rPr/>
      </w:pPr>
      <w:r>
        <w:rPr/>
        <w:t>from semiconductor patent licenses, represented about 71% of Texas Instruments'</w:t>
      </w:r>
    </w:p>
    <w:p>
      <w:pPr>
        <w:pStyle w:val="PreformattedText"/>
        <w:rPr/>
      </w:pPr>
      <w:r>
        <w:rPr/>
        <w:t>revenues. Digital signal processors plus mixed signal/analog represented about</w:t>
      </w:r>
    </w:p>
    <w:p>
      <w:pPr>
        <w:pStyle w:val="PreformattedText"/>
        <w:rPr/>
      </w:pPr>
      <w:r>
        <w:rPr/>
        <w:t>54% of semiconductor. The remainder of semiconductor consists primarily of a</w:t>
      </w:r>
    </w:p>
    <w:p>
      <w:pPr>
        <w:pStyle w:val="PreformattedText"/>
        <w:rPr/>
      </w:pPr>
      <w:r>
        <w:rPr/>
        <w:t>broad range of advanced products, including application-specific integrated</w:t>
      </w:r>
    </w:p>
    <w:p>
      <w:pPr>
        <w:pStyle w:val="PreformattedText"/>
        <w:rPr/>
      </w:pPr>
      <w:r>
        <w:rPr/>
        <w:t>circuits, reduced instruction-set microprocessors, microcontrollers and standard</w:t>
      </w:r>
    </w:p>
    <w:p>
      <w:pPr>
        <w:pStyle w:val="PreformattedText"/>
        <w:rPr/>
      </w:pPr>
      <w:r>
        <w:rPr/>
        <w:t>logic.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25</w:t>
      </w:r>
    </w:p>
    <w:p>
      <w:pPr>
        <w:pStyle w:val="PreformattedText"/>
        <w:rPr/>
      </w:pPr>
      <w:r>
        <w:rPr/>
        <w:t xml:space="preserve">   </w:t>
      </w:r>
      <w:r>
        <w:rPr/>
        <w:t>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Revenues reached record levels for digital signal processing for both the</w:t>
      </w:r>
    </w:p>
    <w:p>
      <w:pPr>
        <w:pStyle w:val="PreformattedText"/>
        <w:rPr/>
      </w:pPr>
      <w:r>
        <w:rPr/>
        <w:t>year and the fourth quarter. Mixed-signal/analog also had a strong year, with</w:t>
      </w:r>
    </w:p>
    <w:p>
      <w:pPr>
        <w:pStyle w:val="PreformattedText"/>
        <w:rPr/>
      </w:pPr>
      <w:r>
        <w:rPr/>
        <w:t>record revenues for the year and fourth quarter, growing more than twice as fast</w:t>
      </w:r>
    </w:p>
    <w:p>
      <w:pPr>
        <w:pStyle w:val="PreformattedText"/>
        <w:rPr/>
      </w:pPr>
      <w:r>
        <w:rPr/>
        <w:t>as the market in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Instruments' other semiconductor products, such as microcontrollers</w:t>
      </w:r>
    </w:p>
    <w:p>
      <w:pPr>
        <w:pStyle w:val="PreformattedText"/>
        <w:rPr/>
      </w:pPr>
      <w:r>
        <w:rPr/>
        <w:t>and application-specific integrated circuits, made good progress in growth and</w:t>
      </w:r>
    </w:p>
    <w:p>
      <w:pPr>
        <w:pStyle w:val="PreformattedText"/>
        <w:rPr/>
      </w:pPr>
      <w:r>
        <w:rPr/>
        <w:t>profitability in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Semiconductor profit from operations increased from $1012 million in 1996</w:t>
      </w:r>
    </w:p>
    <w:p>
      <w:pPr>
        <w:pStyle w:val="PreformattedText"/>
        <w:rPr/>
      </w:pPr>
      <w:r>
        <w:rPr/>
        <w:t>to $1546 million in 1997, and operating margin improved from 18.8% to 23.7%.</w:t>
      </w:r>
    </w:p>
    <w:p>
      <w:pPr>
        <w:pStyle w:val="PreformattedText"/>
        <w:rPr/>
      </w:pPr>
      <w:r>
        <w:rPr/>
        <w:t>Results particularly benefited from higher DSPS shipments.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Materials &amp; Controls (M&amp;C). Orders in M&amp;C of $972 million were up from $896</w:t>
      </w:r>
    </w:p>
    <w:p>
      <w:pPr>
        <w:pStyle w:val="PreformattedText"/>
        <w:rPr/>
      </w:pPr>
      <w:r>
        <w:rPr/>
        <w:t>million in 1996, primarily due to TIRIS. Revenues of $954 million were up $64</w:t>
      </w:r>
    </w:p>
    <w:p>
      <w:pPr>
        <w:pStyle w:val="PreformattedText"/>
        <w:rPr/>
      </w:pPr>
      <w:r>
        <w:rPr/>
        <w:t>million from 1996 due primarily to the growing acceptance of TIRIS in automotive</w:t>
      </w:r>
    </w:p>
    <w:p>
      <w:pPr>
        <w:pStyle w:val="PreformattedText"/>
        <w:rPr/>
      </w:pPr>
      <w:r>
        <w:rPr/>
        <w:t>applications. PFO increased from $90 million in 1996 to $123 million in 1997,</w:t>
      </w:r>
    </w:p>
    <w:p>
      <w:pPr>
        <w:pStyle w:val="PreformattedText"/>
        <w:rPr/>
      </w:pPr>
      <w:r>
        <w:rPr/>
        <w:t>with operating margin improving from 10.1% to 12.9%. The increase was due</w:t>
      </w:r>
    </w:p>
    <w:p>
      <w:pPr>
        <w:pStyle w:val="PreformattedText"/>
        <w:rPr/>
      </w:pPr>
      <w:r>
        <w:rPr/>
        <w:t>primarily to manufacturing cost reduction.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Educational &amp; Productivity Solutions (E&amp;PS). Orders in E&amp;PS were $448</w:t>
      </w:r>
    </w:p>
    <w:p>
      <w:pPr>
        <w:pStyle w:val="PreformattedText"/>
        <w:rPr/>
      </w:pPr>
      <w:r>
        <w:rPr/>
        <w:t>million, up $22 million from 1996 as a result of continued growth in</w:t>
      </w:r>
    </w:p>
    <w:p>
      <w:pPr>
        <w:pStyle w:val="PreformattedText"/>
        <w:rPr/>
      </w:pPr>
      <w:r>
        <w:rPr/>
        <w:t>instructional calculators. Revenues were $447 million, an increase of $24</w:t>
      </w:r>
    </w:p>
    <w:p>
      <w:pPr>
        <w:pStyle w:val="PreformattedText"/>
        <w:rPr/>
      </w:pPr>
      <w:r>
        <w:rPr/>
        <w:t>million from 1996 also as a result of growth in instructional calculators.</w:t>
      </w:r>
    </w:p>
    <w:p>
      <w:pPr>
        <w:pStyle w:val="PreformattedText"/>
        <w:rPr/>
      </w:pPr>
      <w:r>
        <w:rPr/>
        <w:t>Profit from operations increased from $56 million in 1996 to $59 million in</w:t>
      </w:r>
    </w:p>
    <w:p>
      <w:pPr>
        <w:pStyle w:val="PreformattedText"/>
        <w:rPr/>
      </w:pPr>
      <w:r>
        <w:rPr/>
        <w:t>1997, and operating margin remained flat at 13.2%.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Digital Imaging. Texas Instruments' digital imaging business continued to</w:t>
      </w:r>
    </w:p>
    <w:p>
      <w:pPr>
        <w:pStyle w:val="PreformattedText"/>
        <w:rPr/>
      </w:pPr>
      <w:r>
        <w:rPr/>
        <w:t>make progress throughout 1997, further focusing its strategy on key market</w:t>
      </w:r>
    </w:p>
    <w:p>
      <w:pPr>
        <w:pStyle w:val="PreformattedText"/>
        <w:rPr/>
      </w:pPr>
      <w:r>
        <w:rPr/>
        <w:t>opportunities.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Divested Activities. Revenues for memory decreased $400 million in 1997,</w:t>
      </w:r>
    </w:p>
    <w:p>
      <w:pPr>
        <w:pStyle w:val="PreformattedText"/>
        <w:rPr/>
      </w:pPr>
      <w:r>
        <w:rPr/>
        <w:t>compared to 1996, as DRAM prices continued to decline sharply.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SPECIAL CHARGES AND GAINS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First Quarter of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first quarter of 1999, Texas Instruments announced a consolidation</w:t>
      </w:r>
    </w:p>
    <w:p>
      <w:pPr>
        <w:pStyle w:val="PreformattedText"/>
        <w:rPr/>
      </w:pPr>
      <w:r>
        <w:rPr/>
        <w:t>of semiconductor manufacturing operations in Japan to improve manufacturing</w:t>
      </w:r>
    </w:p>
    <w:p>
      <w:pPr>
        <w:pStyle w:val="PreformattedText"/>
        <w:rPr/>
      </w:pPr>
      <w:r>
        <w:rPr/>
        <w:t>efficiencies and reduce costs. This action resulted in a pretax charge of $14</w:t>
      </w:r>
    </w:p>
    <w:p>
      <w:pPr>
        <w:pStyle w:val="PreformattedText"/>
        <w:rPr/>
      </w:pPr>
      <w:r>
        <w:rPr/>
        <w:t>million in the first quarter, of which $13 million was for severance for the</w:t>
      </w:r>
    </w:p>
    <w:p>
      <w:pPr>
        <w:pStyle w:val="PreformattedText"/>
        <w:rPr/>
      </w:pPr>
      <w:r>
        <w:rPr/>
        <w:t>elimination of 153 jobs in Hatogaya, Japan, and $1 million for other related</w:t>
      </w:r>
    </w:p>
    <w:p>
      <w:pPr>
        <w:pStyle w:val="PreformattedText"/>
        <w:rPr/>
      </w:pPr>
      <w:r>
        <w:rPr/>
        <w:t>costs. At March 31, 1999, the pay-out of the severance cost obligation had not</w:t>
      </w:r>
    </w:p>
    <w:p>
      <w:pPr>
        <w:pStyle w:val="PreformattedText"/>
        <w:rPr/>
      </w:pPr>
      <w:r>
        <w:rPr/>
        <w:t>yet begun. Of the $14 million charge, $11 million was included in cost of</w:t>
      </w:r>
    </w:p>
    <w:p>
      <w:pPr>
        <w:pStyle w:val="PreformattedText"/>
        <w:rPr/>
      </w:pPr>
      <w:r>
        <w:rPr/>
        <w:t>revenues and $3 million in marketing, general and administrative expense. The</w:t>
      </w:r>
    </w:p>
    <w:p>
      <w:pPr>
        <w:pStyle w:val="PreformattedText"/>
        <w:rPr/>
      </w:pPr>
      <w:r>
        <w:rPr/>
        <w:t>primary benefit from this consolidation action was reduced people costs which</w:t>
      </w:r>
    </w:p>
    <w:p>
      <w:pPr>
        <w:pStyle w:val="PreformattedText"/>
        <w:rPr/>
      </w:pPr>
      <w:r>
        <w:rPr/>
        <w:t>were estimated to reach $11 million annually. The benefit was expected to begin</w:t>
      </w:r>
    </w:p>
    <w:p>
      <w:pPr>
        <w:pStyle w:val="PreformattedText"/>
        <w:rPr/>
      </w:pPr>
      <w:r>
        <w:rPr/>
        <w:t>in the fourth quarter of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connection with Texas Instruments' acquisition of Butterfly in the first</w:t>
      </w:r>
    </w:p>
    <w:p>
      <w:pPr>
        <w:pStyle w:val="PreformattedText"/>
        <w:rPr/>
      </w:pPr>
      <w:r>
        <w:rPr/>
        <w:t>quarter of 1999, Texas Instruments recorded a charge of $10 million for the</w:t>
      </w:r>
    </w:p>
    <w:p>
      <w:pPr>
        <w:pStyle w:val="PreformattedText"/>
        <w:rPr/>
      </w:pPr>
      <w:r>
        <w:rPr/>
        <w:t>value of purchased in-process R&amp;D (purchased R&amp;D) at the acquisition date, based</w:t>
      </w:r>
    </w:p>
    <w:p>
      <w:pPr>
        <w:pStyle w:val="PreformattedText"/>
        <w:rPr/>
      </w:pPr>
      <w:r>
        <w:rPr/>
        <w:t>upon the appraised value of the related developmental projects. The purchased</w:t>
      </w:r>
    </w:p>
    <w:p>
      <w:pPr>
        <w:pStyle w:val="PreformattedText"/>
        <w:rPr/>
      </w:pPr>
      <w:r>
        <w:rPr/>
        <w:t>R&amp;D projects were assessed, analyzed and valued within the context and framework</w:t>
      </w:r>
    </w:p>
    <w:p>
      <w:pPr>
        <w:pStyle w:val="PreformattedText"/>
        <w:rPr/>
      </w:pPr>
      <w:r>
        <w:rPr/>
        <w:t>articulated by the Securities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Butterfly's research and development relates to short distance wireless</w:t>
      </w:r>
    </w:p>
    <w:p>
      <w:pPr>
        <w:pStyle w:val="PreformattedText"/>
        <w:rPr/>
      </w:pPr>
      <w:r>
        <w:rPr/>
        <w:t>semiconductor and systems technology. This technology is used to achieve higher</w:t>
      </w:r>
    </w:p>
    <w:p>
      <w:pPr>
        <w:pStyle w:val="PreformattedText"/>
        <w:rPr/>
      </w:pPr>
      <w:r>
        <w:rPr/>
        <w:t>data rates at 2.4 GHz and above frequencies for use in voice-plus-data</w:t>
      </w:r>
    </w:p>
    <w:p>
      <w:pPr>
        <w:pStyle w:val="PreformattedText"/>
        <w:rPr/>
      </w:pPr>
      <w:r>
        <w:rPr/>
        <w:t>transmission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Significant assumptions used in determining the value of purchased R&amp;D for</w:t>
      </w:r>
    </w:p>
    <w:p>
      <w:pPr>
        <w:pStyle w:val="PreformattedText"/>
        <w:rPr/>
      </w:pPr>
      <w:r>
        <w:rPr/>
        <w:t>Butterfly included projected operating cash flows and the discount rate.</w:t>
      </w:r>
    </w:p>
    <w:p>
      <w:pPr>
        <w:pStyle w:val="PreformattedText"/>
        <w:rPr/>
      </w:pPr>
      <w:r>
        <w:rPr/>
        <w:t>Projected operating cash flows were expected to begin in 2000. The discount rate</w:t>
      </w:r>
    </w:p>
    <w:p>
      <w:pPr>
        <w:pStyle w:val="PreformattedText"/>
        <w:rPr/>
      </w:pPr>
      <w:r>
        <w:rPr/>
        <w:t>selected for Butterfly's in-process technologies was 25%.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the time of the acquisition, Butterfly management estimated the</w:t>
      </w:r>
    </w:p>
    <w:p>
      <w:pPr>
        <w:pStyle w:val="PreformattedText"/>
        <w:rPr/>
      </w:pPr>
      <w:r>
        <w:rPr/>
        <w:t>remaining cost and time to complete the purchased R&amp;D projects to be $5 million</w:t>
      </w:r>
    </w:p>
    <w:p>
      <w:pPr>
        <w:pStyle w:val="PreformattedText"/>
        <w:rPr/>
      </w:pPr>
      <w:r>
        <w:rPr/>
        <w:t>and 264 engineer-months. The term "engineer-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26</w:t>
      </w:r>
    </w:p>
    <w:p>
      <w:pPr>
        <w:pStyle w:val="PreformattedText"/>
        <w:rPr/>
      </w:pPr>
      <w:r>
        <w:rPr/>
        <w:t xml:space="preserve">   </w:t>
      </w:r>
      <w:r>
        <w:rPr/>
        <w:t>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month" refers to the average amount of research work expected to be performed by</w:t>
      </w:r>
    </w:p>
    <w:p>
      <w:pPr>
        <w:pStyle w:val="PreformattedText"/>
        <w:rPr/>
      </w:pPr>
      <w:r>
        <w:rPr/>
        <w:t>an engineer in a month. Texas Instruments expects to essentially meet its</w:t>
      </w:r>
    </w:p>
    <w:p>
      <w:pPr>
        <w:pStyle w:val="PreformattedText"/>
        <w:rPr/>
      </w:pPr>
      <w:r>
        <w:rPr/>
        <w:t>original return expectations.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relative stage of completion and projected operating cash flows of the</w:t>
      </w:r>
    </w:p>
    <w:p>
      <w:pPr>
        <w:pStyle w:val="PreformattedText"/>
        <w:rPr/>
      </w:pPr>
      <w:r>
        <w:rPr/>
        <w:t>underlying in-process projects acquired were the most significant and uncertain</w:t>
      </w:r>
    </w:p>
    <w:p>
      <w:pPr>
        <w:pStyle w:val="PreformattedText"/>
        <w:rPr/>
      </w:pPr>
      <w:r>
        <w:rPr/>
        <w:t>assumptions utilized in the valuation analysis of the in-process research and</w:t>
      </w:r>
    </w:p>
    <w:p>
      <w:pPr>
        <w:pStyle w:val="PreformattedText"/>
        <w:rPr/>
      </w:pPr>
      <w:r>
        <w:rPr/>
        <w:t>development. Such uncertainties could give rise to unforeseen budget over-runs</w:t>
      </w:r>
    </w:p>
    <w:p>
      <w:pPr>
        <w:pStyle w:val="PreformattedText"/>
        <w:rPr/>
      </w:pPr>
      <w:r>
        <w:rPr/>
        <w:t>and/or revenue shortfalls in the event that Texas Instruments is unable to</w:t>
      </w:r>
    </w:p>
    <w:p>
      <w:pPr>
        <w:pStyle w:val="PreformattedText"/>
        <w:rPr/>
      </w:pPr>
      <w:r>
        <w:rPr/>
        <w:t>successfully complete and commercialize the projects. Texas Instruments'</w:t>
      </w:r>
    </w:p>
    <w:p>
      <w:pPr>
        <w:pStyle w:val="PreformattedText"/>
        <w:rPr/>
      </w:pPr>
      <w:r>
        <w:rPr/>
        <w:t>management is primarily responsible for estimating the value of the purchased</w:t>
      </w:r>
    </w:p>
    <w:p>
      <w:pPr>
        <w:pStyle w:val="PreformattedText"/>
        <w:rPr/>
      </w:pPr>
      <w:r>
        <w:rPr/>
        <w:t>R&amp;D in all acquisitions accounted for under the purchase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Fourth Quarter of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fourth quarter of 1998, Texas Instruments took further steps to</w:t>
      </w:r>
    </w:p>
    <w:p>
      <w:pPr>
        <w:pStyle w:val="PreformattedText"/>
        <w:rPr/>
      </w:pPr>
      <w:r>
        <w:rPr/>
        <w:t>enhance manufacturing efficiency, including the announced closing of a</w:t>
      </w:r>
    </w:p>
    <w:p>
      <w:pPr>
        <w:pStyle w:val="PreformattedText"/>
        <w:rPr/>
      </w:pPr>
      <w:r>
        <w:rPr/>
        <w:t>semiconductor assembly operation and sale of a materials &amp; controls</w:t>
      </w:r>
    </w:p>
    <w:p>
      <w:pPr>
        <w:pStyle w:val="PreformattedText"/>
        <w:rPr/>
      </w:pPr>
      <w:r>
        <w:rPr/>
        <w:t>manufacturing operation, both in Europe. The sale was completed on December 31,</w:t>
      </w:r>
    </w:p>
    <w:p>
      <w:pPr>
        <w:pStyle w:val="PreformattedText"/>
        <w:rPr/>
      </w:pPr>
      <w:r>
        <w:rPr/>
        <w:t>1998. The primary benefit from these actions was the consolidation of</w:t>
      </w:r>
    </w:p>
    <w:p>
      <w:pPr>
        <w:pStyle w:val="PreformattedText"/>
        <w:rPr/>
      </w:pPr>
      <w:r>
        <w:rPr/>
        <w:t>manufacturing facilities, which increased efficiencies and reduced manufacturing</w:t>
      </w:r>
    </w:p>
    <w:p>
      <w:pPr>
        <w:pStyle w:val="PreformattedText"/>
        <w:rPr/>
      </w:pPr>
      <w:r>
        <w:rPr/>
        <w:t>costs. Estimated savings from such actions were approximately $24 million</w:t>
      </w:r>
    </w:p>
    <w:p>
      <w:pPr>
        <w:pStyle w:val="PreformattedText"/>
        <w:rPr/>
      </w:pPr>
      <w:r>
        <w:rPr/>
        <w:t>annually. The benefit was expected to begin in the first quarter of 1999. The</w:t>
      </w:r>
    </w:p>
    <w:p>
      <w:pPr>
        <w:pStyle w:val="PreformattedText"/>
        <w:rPr/>
      </w:pPr>
      <w:r>
        <w:rPr/>
        <w:t>assembly operation closing, which is ongoing, affected 740 employees. As a</w:t>
      </w:r>
    </w:p>
    <w:p>
      <w:pPr>
        <w:pStyle w:val="PreformattedText"/>
        <w:rPr/>
      </w:pPr>
      <w:r>
        <w:rPr/>
        <w:t>result of these actions, Texas Instruments took a fourth-quarter 1998 pretax</w:t>
      </w:r>
    </w:p>
    <w:p>
      <w:pPr>
        <w:pStyle w:val="PreformattedText"/>
        <w:rPr/>
      </w:pPr>
      <w:r>
        <w:rPr/>
        <w:t>charge of $72 million, of which $27 million was included in cost of revenues,</w:t>
      </w:r>
    </w:p>
    <w:p>
      <w:pPr>
        <w:pStyle w:val="PreformattedText"/>
        <w:rPr/>
      </w:pPr>
      <w:r>
        <w:rPr/>
        <w:t>$24 million in other income (expense) net and $21 million in marketing, general</w:t>
      </w:r>
    </w:p>
    <w:p>
      <w:pPr>
        <w:pStyle w:val="PreformattedText"/>
        <w:rPr/>
      </w:pPr>
      <w:r>
        <w:rPr/>
        <w:t>and administrative expense. Of this $72 million charge, $35 million was for</w:t>
      </w:r>
    </w:p>
    <w:p>
      <w:pPr>
        <w:pStyle w:val="PreformattedText"/>
        <w:rPr/>
      </w:pPr>
      <w:r>
        <w:rPr/>
        <w:t>severance, $35 million for other cash-related costs and $2 million for asset</w:t>
      </w:r>
    </w:p>
    <w:p>
      <w:pPr>
        <w:pStyle w:val="PreformattedText"/>
        <w:rPr/>
      </w:pPr>
      <w:r>
        <w:rPr/>
        <w:t>write-downs, primarily to adjust fixed assets in the European materials &amp;</w:t>
      </w:r>
    </w:p>
    <w:p>
      <w:pPr>
        <w:pStyle w:val="PreformattedText"/>
        <w:rPr/>
      </w:pPr>
      <w:r>
        <w:rPr/>
        <w:t>controls operation to actual sale value. Of the $35 million severance charge,</w:t>
      </w:r>
    </w:p>
    <w:p>
      <w:pPr>
        <w:pStyle w:val="PreformattedText"/>
        <w:rPr/>
      </w:pPr>
      <w:r>
        <w:rPr/>
        <w:t>$19 million had been paid by year-end 1998 and $16 million will be paid in 1999.</w:t>
      </w:r>
    </w:p>
    <w:p>
      <w:pPr>
        <w:pStyle w:val="PreformattedText"/>
        <w:rPr/>
      </w:pPr>
      <w:r>
        <w:rPr/>
        <w:t>Of the other $35 million charge, $20 million was a cash payment required as part</w:t>
      </w:r>
    </w:p>
    <w:p>
      <w:pPr>
        <w:pStyle w:val="PreformattedText"/>
        <w:rPr/>
      </w:pPr>
      <w:r>
        <w:rPr/>
        <w:t>of an agreement with the third-party buyer of a materials and controls</w:t>
      </w:r>
    </w:p>
    <w:p>
      <w:pPr>
        <w:pStyle w:val="PreformattedText"/>
        <w:rPr/>
      </w:pPr>
      <w:r>
        <w:rPr/>
        <w:t>manufacturing operation in Europe. The balance was for previously-received</w:t>
      </w:r>
    </w:p>
    <w:p>
      <w:pPr>
        <w:pStyle w:val="PreformattedText"/>
        <w:rPr/>
      </w:pPr>
      <w:r>
        <w:rPr/>
        <w:t>government grants expected to be repaid as a result of the closing of the</w:t>
      </w:r>
    </w:p>
    <w:p>
      <w:pPr>
        <w:pStyle w:val="PreformattedText"/>
        <w:rPr/>
      </w:pPr>
      <w:r>
        <w:rPr/>
        <w:t>European semiconductor assembly operation.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Third Quarter of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third quarter of 1998, Texas Instruments recorded a $14 million</w:t>
      </w:r>
    </w:p>
    <w:p>
      <w:pPr>
        <w:pStyle w:val="PreformattedText"/>
        <w:rPr/>
      </w:pPr>
      <w:r>
        <w:rPr/>
        <w:t>charge for accelerated depreciation on fixed assets primarily located in a</w:t>
      </w:r>
    </w:p>
    <w:p>
      <w:pPr>
        <w:pStyle w:val="PreformattedText"/>
        <w:rPr/>
      </w:pPr>
      <w:r>
        <w:rPr/>
        <w:t>semiconductor manufacturing facility in Singapore. This action was taken in</w:t>
      </w:r>
    </w:p>
    <w:p>
      <w:pPr>
        <w:pStyle w:val="PreformattedText"/>
        <w:rPr/>
      </w:pPr>
      <w:r>
        <w:rPr/>
        <w:t>connection with the severance/manufacturing efficiency program announced during</w:t>
      </w:r>
    </w:p>
    <w:p>
      <w:pPr>
        <w:pStyle w:val="PreformattedText"/>
        <w:rPr/>
      </w:pPr>
      <w:r>
        <w:rPr/>
        <w:t>the second quarter of 1998 (which program is more fully described below under</w:t>
      </w:r>
    </w:p>
    <w:p>
      <w:pPr>
        <w:pStyle w:val="PreformattedText"/>
        <w:rPr/>
      </w:pPr>
      <w:r>
        <w:rPr/>
        <w:t>the heading Second Quarter of 1998). This asset write-down charge was included</w:t>
      </w:r>
    </w:p>
    <w:p>
      <w:pPr>
        <w:pStyle w:val="PreformattedText"/>
        <w:rPr/>
      </w:pPr>
      <w:r>
        <w:rPr/>
        <w:t>in cost of revenues.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Second Quarter of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second quarter of 1998, Texas Instruments announced that, as a</w:t>
      </w:r>
    </w:p>
    <w:p>
      <w:pPr>
        <w:pStyle w:val="PreformattedText"/>
        <w:rPr/>
      </w:pPr>
      <w:r>
        <w:rPr/>
        <w:t>result of the various business divestitures over the past several years, the</w:t>
      </w:r>
    </w:p>
    <w:p>
      <w:pPr>
        <w:pStyle w:val="PreformattedText"/>
        <w:rPr/>
      </w:pPr>
      <w:r>
        <w:rPr/>
        <w:t>pending sale of its memory business (subsequently completed in September 1998),</w:t>
      </w:r>
    </w:p>
    <w:p>
      <w:pPr>
        <w:pStyle w:val="PreformattedText"/>
        <w:rPr/>
      </w:pPr>
      <w:r>
        <w:rPr/>
        <w:t>and weakness at that time in the semiconductor market environment, it was</w:t>
      </w:r>
    </w:p>
    <w:p>
      <w:pPr>
        <w:pStyle w:val="PreformattedText"/>
        <w:rPr/>
      </w:pPr>
      <w:r>
        <w:rPr/>
        <w:t>implementing a severance/manufacturing efficiency program in order to more</w:t>
      </w:r>
    </w:p>
    <w:p>
      <w:pPr>
        <w:pStyle w:val="PreformattedText"/>
        <w:rPr/>
      </w:pPr>
      <w:r>
        <w:rPr/>
        <w:t>closely match the size and cost of its support functions with Texas Instruments'</w:t>
      </w:r>
    </w:p>
    <w:p>
      <w:pPr>
        <w:pStyle w:val="PreformattedText"/>
        <w:rPr/>
      </w:pPr>
      <w:r>
        <w:rPr/>
        <w:t>overall size and to further combine manufacturing resources for more efficient</w:t>
      </w:r>
    </w:p>
    <w:p>
      <w:pPr>
        <w:pStyle w:val="PreformattedText"/>
        <w:rPr/>
      </w:pPr>
      <w:r>
        <w:rPr/>
        <w:t>operations. The primary benefit from this severance/manufacturing efficiency</w:t>
      </w:r>
    </w:p>
    <w:p>
      <w:pPr>
        <w:pStyle w:val="PreformattedText"/>
        <w:rPr/>
      </w:pPr>
      <w:r>
        <w:rPr/>
        <w:t>program was reduced people costs; total benefits were estimated to reach $270</w:t>
      </w:r>
    </w:p>
    <w:p>
      <w:pPr>
        <w:pStyle w:val="PreformattedText"/>
        <w:rPr/>
      </w:pPr>
      <w:r>
        <w:rPr/>
        <w:t>million annually. The benefit was expected to begin in the third quarter of</w:t>
      </w:r>
    </w:p>
    <w:p>
      <w:pPr>
        <w:pStyle w:val="PreformattedText"/>
        <w:rPr/>
      </w:pPr>
      <w:r>
        <w:rPr/>
        <w:t>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program, which primarily affected Texas Instruments' corporate</w:t>
      </w:r>
    </w:p>
    <w:p>
      <w:pPr>
        <w:pStyle w:val="PreformattedText"/>
        <w:rPr/>
      </w:pPr>
      <w:r>
        <w:rPr/>
        <w:t>activities and semiconductor business, included the elimination of 3,441 jobs</w:t>
      </w:r>
    </w:p>
    <w:p>
      <w:pPr>
        <w:pStyle w:val="PreformattedText"/>
        <w:rPr/>
      </w:pPr>
      <w:r>
        <w:rPr/>
        <w:t>around the world through voluntary programs, attrition, outsourcing and layoffs,</w:t>
      </w:r>
    </w:p>
    <w:p>
      <w:pPr>
        <w:pStyle w:val="PreformattedText"/>
        <w:rPr/>
      </w:pPr>
      <w:r>
        <w:rPr/>
        <w:t>as well as the closing of several facilities. As a result, Texas Instruments</w:t>
      </w:r>
    </w:p>
    <w:p>
      <w:pPr>
        <w:pStyle w:val="PreformattedText"/>
        <w:rPr/>
      </w:pPr>
      <w:r>
        <w:rPr/>
        <w:t>took a pretax charge of $219 million in the second quarter of 1998, of which</w:t>
      </w:r>
    </w:p>
    <w:p>
      <w:pPr>
        <w:pStyle w:val="PreformattedText"/>
        <w:rPr/>
      </w:pPr>
      <w:r>
        <w:rPr/>
        <w:t>$126 million was included in marketing, general and administrative expense and</w:t>
      </w:r>
    </w:p>
    <w:p>
      <w:pPr>
        <w:pStyle w:val="PreformattedText"/>
        <w:rPr/>
      </w:pPr>
      <w:r>
        <w:rPr/>
        <w:t>$93 million in cost of revenues. Of the $219 million charge, $161 million was</w:t>
      </w:r>
    </w:p>
    <w:p>
      <w:pPr>
        <w:pStyle w:val="PreformattedText"/>
        <w:rPr/>
      </w:pPr>
      <w:r>
        <w:rPr/>
        <w:t>for severance, $41 million for asset write-downs and $17 million for vendor</w:t>
      </w:r>
    </w:p>
    <w:p>
      <w:pPr>
        <w:pStyle w:val="PreformattedText"/>
        <w:rPr/>
      </w:pPr>
      <w:r>
        <w:rPr/>
        <w:t>cancellation and lease charges.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27</w:t>
      </w:r>
    </w:p>
    <w:p>
      <w:pPr>
        <w:pStyle w:val="PreformattedText"/>
        <w:rPr/>
      </w:pPr>
      <w:r>
        <w:rPr/>
        <w:t xml:space="preserve">   </w:t>
      </w:r>
      <w:r>
        <w:rPr/>
        <w:t>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Of the $41 million for asset write-downs, $25 million was for U.S.</w:t>
      </w:r>
    </w:p>
    <w:p>
      <w:pPr>
        <w:pStyle w:val="PreformattedText"/>
        <w:rPr/>
      </w:pPr>
      <w:r>
        <w:rPr/>
        <w:t>semiconductor inventories and $16 million was for fixed assets, primarily</w:t>
      </w:r>
    </w:p>
    <w:p>
      <w:pPr>
        <w:pStyle w:val="PreformattedText"/>
        <w:rPr/>
      </w:pPr>
      <w:r>
        <w:rPr/>
        <w:t>accelerated depreciation on assets phased out during 1998 in connection with the</w:t>
      </w:r>
    </w:p>
    <w:p>
      <w:pPr>
        <w:pStyle w:val="PreformattedText"/>
        <w:rPr/>
      </w:pPr>
      <w:r>
        <w:rPr/>
        <w:t>winding down of production at a semiconductor manufacturing facility located in</w:t>
      </w:r>
    </w:p>
    <w:p>
      <w:pPr>
        <w:pStyle w:val="PreformattedText"/>
        <w:rPr/>
      </w:pPr>
      <w:r>
        <w:rPr/>
        <w:t>Singapore. The primary benefits from this consolidation action were increased</w:t>
      </w:r>
    </w:p>
    <w:p>
      <w:pPr>
        <w:pStyle w:val="PreformattedText"/>
        <w:rPr/>
      </w:pPr>
      <w:r>
        <w:rPr/>
        <w:t>efficiencies and reduced manufacturing costs. Estimated savings from such</w:t>
      </w:r>
    </w:p>
    <w:p>
      <w:pPr>
        <w:pStyle w:val="PreformattedText"/>
        <w:rPr/>
      </w:pPr>
      <w:r>
        <w:rPr/>
        <w:t>actions were approximately $9 million annually. The benefit was expected to</w:t>
      </w:r>
    </w:p>
    <w:p>
      <w:pPr>
        <w:pStyle w:val="PreformattedText"/>
        <w:rPr/>
      </w:pPr>
      <w:r>
        <w:rPr/>
        <w:t>begin in the fourth quarter of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Of the $17 million for vendor cancellation and lease charges, $15 million</w:t>
      </w:r>
    </w:p>
    <w:p>
      <w:pPr>
        <w:pStyle w:val="PreformattedText"/>
        <w:rPr/>
      </w:pPr>
      <w:r>
        <w:rPr/>
        <w:t>was for required vendor fees for cancellation of purchase contracts for</w:t>
      </w:r>
    </w:p>
    <w:p>
      <w:pPr>
        <w:pStyle w:val="PreformattedText"/>
        <w:rPr/>
      </w:pPr>
      <w:r>
        <w:rPr/>
        <w:t>chemicals, supplies and equipment as a result of a U.S. facility shutdown.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year-end 1998, the program had essentially been completed, with most</w:t>
      </w:r>
    </w:p>
    <w:p>
      <w:pPr>
        <w:pStyle w:val="PreformattedText"/>
        <w:rPr/>
      </w:pPr>
      <w:r>
        <w:rPr/>
        <w:t>severance costs paid except for $49 million, which will primarily be paid in</w:t>
      </w:r>
    </w:p>
    <w:p>
      <w:pPr>
        <w:pStyle w:val="PreformattedText"/>
        <w:rPr/>
      </w:pPr>
      <w:r>
        <w:rPr/>
        <w:t>1999. Of the 3,441 jobs, 3,260 had been eliminated, and 181 will be eliminated</w:t>
      </w:r>
    </w:p>
    <w:p>
      <w:pPr>
        <w:pStyle w:val="PreformattedText"/>
        <w:rPr/>
      </w:pPr>
      <w:r>
        <w:rPr/>
        <w:t>in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second quarter of 1998, Texas Instruments sold its shares in the</w:t>
      </w:r>
    </w:p>
    <w:p>
      <w:pPr>
        <w:pStyle w:val="PreformattedText"/>
        <w:rPr/>
      </w:pPr>
      <w:r>
        <w:rPr/>
        <w:t>Texas Instruments-Acer DRAM semiconductor manufacturing joint venture to Acer</w:t>
      </w:r>
    </w:p>
    <w:p>
      <w:pPr>
        <w:pStyle w:val="PreformattedText"/>
        <w:rPr/>
      </w:pPr>
      <w:r>
        <w:rPr/>
        <w:t>Corporation for $120 million in cash. This sale resulted in a pretax gain of $83</w:t>
      </w:r>
    </w:p>
    <w:p>
      <w:pPr>
        <w:pStyle w:val="PreformattedText"/>
        <w:rPr/>
      </w:pPr>
      <w:r>
        <w:rPr/>
        <w:t>million, included in other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First Quarter of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first quarter of 1998, Texas Instruments' U.S. DRAM semiconductor</w:t>
      </w:r>
    </w:p>
    <w:p>
      <w:pPr>
        <w:pStyle w:val="PreformattedText"/>
        <w:rPr/>
      </w:pPr>
      <w:r>
        <w:rPr/>
        <w:t>manufacturing joint venture with Hitachi, Ltd. was discontinued as a result of a</w:t>
      </w:r>
    </w:p>
    <w:p>
      <w:pPr>
        <w:pStyle w:val="PreformattedText"/>
        <w:rPr/>
      </w:pPr>
      <w:r>
        <w:rPr/>
        <w:t>combination of severe price declines and overcapacity in the DRAM market. As</w:t>
      </w:r>
    </w:p>
    <w:p>
      <w:pPr>
        <w:pStyle w:val="PreformattedText"/>
        <w:rPr/>
      </w:pPr>
      <w:r>
        <w:rPr/>
        <w:t>part of this first quarter discontinuance, Texas Instruments purchased the</w:t>
      </w:r>
    </w:p>
    <w:p>
      <w:pPr>
        <w:pStyle w:val="PreformattedText"/>
        <w:rPr/>
      </w:pPr>
      <w:r>
        <w:rPr/>
        <w:t>assets of the venture for approximately $98 million. Also as part of this first</w:t>
      </w:r>
    </w:p>
    <w:p>
      <w:pPr>
        <w:pStyle w:val="PreformattedText"/>
        <w:rPr/>
      </w:pPr>
      <w:r>
        <w:rPr/>
        <w:t>quarter discontinuance, Texas Instruments and Hitachi decided to assume and</w:t>
      </w:r>
    </w:p>
    <w:p>
      <w:pPr>
        <w:pStyle w:val="PreformattedText"/>
        <w:rPr/>
      </w:pPr>
      <w:r>
        <w:rPr/>
        <w:t>share equally in the payment of the venture's obligations. Texas Instruments'</w:t>
      </w:r>
    </w:p>
    <w:p>
      <w:pPr>
        <w:pStyle w:val="PreformattedText"/>
        <w:rPr/>
      </w:pPr>
      <w:r>
        <w:rPr/>
        <w:t>share of those payments was $219 million, which was paid and charged to cost of</w:t>
      </w:r>
    </w:p>
    <w:p>
      <w:pPr>
        <w:pStyle w:val="PreformattedText"/>
        <w:rPr/>
      </w:pPr>
      <w:r>
        <w:rPr/>
        <w:t>revenues in the first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connection with Texas Instruments' acquisitions of GO DSP and Spectron,</w:t>
      </w:r>
    </w:p>
    <w:p>
      <w:pPr>
        <w:pStyle w:val="PreformattedText"/>
        <w:rPr/>
      </w:pPr>
      <w:r>
        <w:rPr/>
        <w:t>both of which occurred in the first quarter of 1998, Texas Instruments recorded</w:t>
      </w:r>
    </w:p>
    <w:p>
      <w:pPr>
        <w:pStyle w:val="PreformattedText"/>
        <w:rPr/>
      </w:pPr>
      <w:r>
        <w:rPr/>
        <w:t>charges of $10 million and $15 million for purchased in-process R&amp;D (purchased</w:t>
      </w:r>
    </w:p>
    <w:p>
      <w:pPr>
        <w:pStyle w:val="PreformattedText"/>
        <w:rPr/>
      </w:pPr>
      <w:r>
        <w:rPr/>
        <w:t>R&amp;D), based upon the appraised value of the related developmental projects. The</w:t>
      </w:r>
    </w:p>
    <w:p>
      <w:pPr>
        <w:pStyle w:val="PreformattedText"/>
        <w:rPr/>
      </w:pPr>
      <w:r>
        <w:rPr/>
        <w:t>Income Approach, which included an analysis of the markets, cash flows, and</w:t>
      </w:r>
    </w:p>
    <w:p>
      <w:pPr>
        <w:pStyle w:val="PreformattedText"/>
        <w:rPr/>
      </w:pPr>
      <w:r>
        <w:rPr/>
        <w:t>risks associated with achieving such cash flows, was the primary technique</w:t>
      </w:r>
    </w:p>
    <w:p>
      <w:pPr>
        <w:pStyle w:val="PreformattedText"/>
        <w:rPr/>
      </w:pPr>
      <w:r>
        <w:rPr/>
        <w:t>utilized in valuing each purchased R&amp;D project.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GO DSP's and Spectron's research and development related to DSP software</w:t>
      </w:r>
    </w:p>
    <w:p>
      <w:pPr>
        <w:pStyle w:val="PreformattedText"/>
        <w:rPr/>
      </w:pPr>
      <w:r>
        <w:rPr/>
        <w:t>tools. These software tools, which include real-time operating systems, allow</w:t>
      </w:r>
    </w:p>
    <w:p>
      <w:pPr>
        <w:pStyle w:val="PreformattedText"/>
        <w:rPr/>
      </w:pPr>
      <w:r>
        <w:rPr/>
        <w:t>DSP systems developers to improve productivity and reduce time-to-market. Texas</w:t>
      </w:r>
    </w:p>
    <w:p>
      <w:pPr>
        <w:pStyle w:val="PreformattedText"/>
        <w:rPr/>
      </w:pPr>
      <w:r>
        <w:rPr/>
        <w:t>Instruments' goal in these acquisitions was to extend its leadership in digital</w:t>
      </w:r>
    </w:p>
    <w:p>
      <w:pPr>
        <w:pStyle w:val="PreformattedText"/>
        <w:rPr/>
      </w:pPr>
      <w:r>
        <w:rPr/>
        <w:t>signal processing solutions by offering, a complete development environment,</w:t>
      </w:r>
    </w:p>
    <w:p>
      <w:pPr>
        <w:pStyle w:val="PreformattedText"/>
        <w:rPr/>
      </w:pPr>
      <w:r>
        <w:rPr/>
        <w:t>simplifying DSP development, and making Texas Instruments' DSP solutions even</w:t>
      </w:r>
    </w:p>
    <w:p>
      <w:pPr>
        <w:pStyle w:val="PreformattedText"/>
        <w:rPr/>
      </w:pPr>
      <w:r>
        <w:rPr/>
        <w:t>more attractive for a broad range of fast-growing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Significant assumptions used in determining the value of purchased R&amp;D for</w:t>
      </w:r>
    </w:p>
    <w:p>
      <w:pPr>
        <w:pStyle w:val="PreformattedText"/>
        <w:rPr/>
      </w:pPr>
      <w:r>
        <w:rPr/>
        <w:t>GO DSP and Spectron included projected operating cash flows and the discount</w:t>
      </w:r>
    </w:p>
    <w:p>
      <w:pPr>
        <w:pStyle w:val="PreformattedText"/>
        <w:rPr/>
      </w:pPr>
      <w:r>
        <w:rPr/>
        <w:t>rate. Projected operating cash flows were expected to begin in late 1998. The</w:t>
      </w:r>
    </w:p>
    <w:p>
      <w:pPr>
        <w:pStyle w:val="PreformattedText"/>
        <w:rPr/>
      </w:pPr>
      <w:r>
        <w:rPr/>
        <w:t>discount rate selected for GO DSP's and Spectron's in-process technologies was</w:t>
      </w:r>
    </w:p>
    <w:p>
      <w:pPr>
        <w:pStyle w:val="PreformattedText"/>
        <w:rPr/>
      </w:pPr>
      <w:r>
        <w:rPr/>
        <w:t>30%.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the time of the acquisitions, GO DSP and Spectron management estimated</w:t>
      </w:r>
    </w:p>
    <w:p>
      <w:pPr>
        <w:pStyle w:val="PreformattedText"/>
        <w:rPr/>
      </w:pPr>
      <w:r>
        <w:rPr/>
        <w:t>the remaining cost and time to complete the purchased R&amp;D projects was</w:t>
      </w:r>
    </w:p>
    <w:p>
      <w:pPr>
        <w:pStyle w:val="PreformattedText"/>
        <w:rPr/>
      </w:pPr>
      <w:r>
        <w:rPr/>
        <w:t>approximately $7 million and 540 engineer-months. The term "engineer-month"</w:t>
      </w:r>
    </w:p>
    <w:p>
      <w:pPr>
        <w:pStyle w:val="PreformattedText"/>
        <w:rPr/>
      </w:pPr>
      <w:r>
        <w:rPr/>
        <w:t>refers to the average amount of research work expected to be performed by an</w:t>
      </w:r>
    </w:p>
    <w:p>
      <w:pPr>
        <w:pStyle w:val="PreformattedText"/>
        <w:rPr/>
      </w:pPr>
      <w:r>
        <w:rPr/>
        <w:t>engineer in a month. All the in-process projects were essentially completed on</w:t>
      </w:r>
    </w:p>
    <w:p>
      <w:pPr>
        <w:pStyle w:val="PreformattedText"/>
        <w:rPr/>
      </w:pPr>
      <w:r>
        <w:rPr/>
        <w:t>schedule. Texas Instruments expects to essentially meet its original return</w:t>
      </w:r>
    </w:p>
    <w:p>
      <w:pPr>
        <w:pStyle w:val="PreformattedText"/>
        <w:rPr/>
      </w:pPr>
      <w:r>
        <w:rPr/>
        <w:t>expectations.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relative stage of completion and projected operating cash flows of the</w:t>
      </w:r>
    </w:p>
    <w:p>
      <w:pPr>
        <w:pStyle w:val="PreformattedText"/>
        <w:rPr/>
      </w:pPr>
      <w:r>
        <w:rPr/>
        <w:t>underlying in-process projects acquired were the most significant and uncertain</w:t>
      </w:r>
    </w:p>
    <w:p>
      <w:pPr>
        <w:pStyle w:val="PreformattedText"/>
        <w:rPr/>
      </w:pPr>
      <w:r>
        <w:rPr/>
        <w:t>assumptions utilized in the valuation analysis of the in-process research and</w:t>
      </w:r>
    </w:p>
    <w:p>
      <w:pPr>
        <w:pStyle w:val="PreformattedText"/>
        <w:rPr/>
      </w:pPr>
      <w:r>
        <w:rPr/>
        <w:t>development. Uncertainties regarding projected operating cash flows could give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28</w:t>
      </w:r>
    </w:p>
    <w:p>
      <w:pPr>
        <w:pStyle w:val="PreformattedText"/>
        <w:rPr/>
      </w:pPr>
      <w:r>
        <w:rPr/>
        <w:t xml:space="preserve">   </w:t>
      </w:r>
      <w:r>
        <w:rPr/>
        <w:t>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rise to unforeseen budget over-runs and/or revenue shortfalls in the event that</w:t>
      </w:r>
    </w:p>
    <w:p>
      <w:pPr>
        <w:pStyle w:val="PreformattedText"/>
        <w:rPr/>
      </w:pPr>
      <w:r>
        <w:rPr/>
        <w:t>Texas Instruments is unable to successfully commercialize the projects. Texas</w:t>
      </w:r>
    </w:p>
    <w:p>
      <w:pPr>
        <w:pStyle w:val="PreformattedText"/>
        <w:rPr/>
      </w:pPr>
      <w:r>
        <w:rPr/>
        <w:t>Instruments management is primarily responsible for estimating the value of the</w:t>
      </w:r>
    </w:p>
    <w:p>
      <w:pPr>
        <w:pStyle w:val="PreformattedText"/>
        <w:rPr/>
      </w:pPr>
      <w:r>
        <w:rPr/>
        <w:t>purchased R&amp;D in all acquisitions accounted for under the purchase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Fourth Quarter of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connection with Texas Instruments' acquisition of Amati Communications</w:t>
      </w:r>
    </w:p>
    <w:p>
      <w:pPr>
        <w:pStyle w:val="PreformattedText"/>
        <w:rPr/>
      </w:pPr>
      <w:r>
        <w:rPr/>
        <w:t>Corporations (Amati) in the fourth quarter of 1997, Texas Instruments recorded a</w:t>
      </w:r>
    </w:p>
    <w:p>
      <w:pPr>
        <w:pStyle w:val="PreformattedText"/>
        <w:rPr/>
      </w:pPr>
      <w:r>
        <w:rPr/>
        <w:t>charge of $461 million for the value of purchased in-process R&amp;D (purchased R&amp;D)</w:t>
      </w:r>
    </w:p>
    <w:p>
      <w:pPr>
        <w:pStyle w:val="PreformattedText"/>
        <w:rPr/>
      </w:pPr>
      <w:r>
        <w:rPr/>
        <w:t>at the acquisition date, based upon the appraised value of the related</w:t>
      </w:r>
    </w:p>
    <w:p>
      <w:pPr>
        <w:pStyle w:val="PreformattedText"/>
        <w:rPr/>
      </w:pPr>
      <w:r>
        <w:rPr/>
        <w:t>developmental projects. The Income Approach, which included an analysis of the</w:t>
      </w:r>
    </w:p>
    <w:p>
      <w:pPr>
        <w:pStyle w:val="PreformattedText"/>
        <w:rPr/>
      </w:pPr>
      <w:r>
        <w:rPr/>
        <w:t>markets, cash flows, and risks associated with achieving such cash flows, was</w:t>
      </w:r>
    </w:p>
    <w:p>
      <w:pPr>
        <w:pStyle w:val="PreformattedText"/>
        <w:rPr/>
      </w:pPr>
      <w:r>
        <w:rPr/>
        <w:t>the primary technique utilized in valuing each purchased R&amp;D project.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Amati's research and development related to Digital Subscriber Line (DSL)</w:t>
      </w:r>
    </w:p>
    <w:p>
      <w:pPr>
        <w:pStyle w:val="PreformattedText"/>
        <w:rPr/>
      </w:pPr>
      <w:r>
        <w:rPr/>
        <w:t>system designs for the Internet and other uses. DSL technology targets the local</w:t>
      </w:r>
    </w:p>
    <w:p>
      <w:pPr>
        <w:pStyle w:val="PreformattedText"/>
        <w:rPr/>
      </w:pPr>
      <w:r>
        <w:rPr/>
        <w:t>exchange carrier market since the technology permits the transmission of data at</w:t>
      </w:r>
    </w:p>
    <w:p>
      <w:pPr>
        <w:pStyle w:val="PreformattedText"/>
        <w:rPr/>
      </w:pPr>
      <w:r>
        <w:rPr/>
        <w:t>high speeds over the existing copper lines of the local exchange carriers.</w:t>
      </w:r>
    </w:p>
    <w:p>
      <w:pPr>
        <w:pStyle w:val="PreformattedText"/>
        <w:rPr/>
      </w:pPr>
      <w:r>
        <w:rPr/>
        <w:t>Currently, analog modems are noted as being slow in their transmission speed,</w:t>
      </w:r>
    </w:p>
    <w:p>
      <w:pPr>
        <w:pStyle w:val="PreformattedText"/>
        <w:rPr/>
      </w:pPr>
      <w:r>
        <w:rPr/>
        <w:t>and ADSL digital processing technology is expected to fill the need for</w:t>
      </w:r>
    </w:p>
    <w:p>
      <w:pPr>
        <w:pStyle w:val="PreformattedText"/>
        <w:rPr/>
      </w:pPr>
      <w:r>
        <w:rPr/>
        <w:t>additional bandwidth requirements. VDSL transmits high-speed data over short</w:t>
      </w:r>
    </w:p>
    <w:p>
      <w:pPr>
        <w:pStyle w:val="PreformattedText"/>
        <w:rPr/>
      </w:pPr>
      <w:r>
        <w:rPr/>
        <w:t>reaches of twisted-pair copper telephone wire, with a range of speeds that</w:t>
      </w:r>
    </w:p>
    <w:p>
      <w:pPr>
        <w:pStyle w:val="PreformattedText"/>
        <w:rPr/>
      </w:pPr>
      <w:r>
        <w:rPr/>
        <w:t>depends on actual line length.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Significant assumptions used in determining the value of purchased R&amp;D for</w:t>
      </w:r>
    </w:p>
    <w:p>
      <w:pPr>
        <w:pStyle w:val="PreformattedText"/>
        <w:rPr/>
      </w:pPr>
      <w:r>
        <w:rPr/>
        <w:t>Amati included projected operating cash flows and the discount rate. Projected</w:t>
      </w:r>
    </w:p>
    <w:p>
      <w:pPr>
        <w:pStyle w:val="PreformattedText"/>
        <w:rPr/>
      </w:pPr>
      <w:r>
        <w:rPr/>
        <w:t>operating cash flows were expected to begin in 1999. The discount rate selected</w:t>
      </w:r>
    </w:p>
    <w:p>
      <w:pPr>
        <w:pStyle w:val="PreformattedText"/>
        <w:rPr/>
      </w:pPr>
      <w:r>
        <w:rPr/>
        <w:t>for Amati's in-process technologies was 30%.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the time of the acquisition, Amati management estimated the remaining</w:t>
      </w:r>
    </w:p>
    <w:p>
      <w:pPr>
        <w:pStyle w:val="PreformattedText"/>
        <w:rPr/>
      </w:pPr>
      <w:r>
        <w:rPr/>
        <w:t>cost to complete the purchased R&amp;D projects to be approximately $13 million with</w:t>
      </w:r>
    </w:p>
    <w:p>
      <w:pPr>
        <w:pStyle w:val="PreformattedText"/>
        <w:rPr/>
      </w:pPr>
      <w:r>
        <w:rPr/>
        <w:t>a remaining time requirement of approximately 1,300 engineer-months. The term</w:t>
      </w:r>
    </w:p>
    <w:p>
      <w:pPr>
        <w:pStyle w:val="PreformattedText"/>
        <w:rPr/>
      </w:pPr>
      <w:r>
        <w:rPr/>
        <w:t>"engineer-month" refers to the average amount of research work to be performed</w:t>
      </w:r>
    </w:p>
    <w:p>
      <w:pPr>
        <w:pStyle w:val="PreformattedText"/>
        <w:rPr/>
      </w:pPr>
      <w:r>
        <w:rPr/>
        <w:t>by an engineer in a month. All the in-process projects were essentially</w:t>
      </w:r>
    </w:p>
    <w:p>
      <w:pPr>
        <w:pStyle w:val="PreformattedText"/>
        <w:rPr/>
      </w:pPr>
      <w:r>
        <w:rPr/>
        <w:t>completed on schedule. Several products have been released, and although the DSL</w:t>
      </w:r>
    </w:p>
    <w:p>
      <w:pPr>
        <w:pStyle w:val="PreformattedText"/>
        <w:rPr/>
      </w:pPr>
      <w:r>
        <w:rPr/>
        <w:t>market has developed more slowly than expected, Texas Instruments expects</w:t>
      </w:r>
    </w:p>
    <w:p>
      <w:pPr>
        <w:pStyle w:val="PreformattedText"/>
        <w:rPr/>
      </w:pPr>
      <w:r>
        <w:rPr/>
        <w:t>improvements in the near term in Internet-related demand. As this occurs, Texas</w:t>
      </w:r>
    </w:p>
    <w:p>
      <w:pPr>
        <w:pStyle w:val="PreformattedText"/>
        <w:rPr/>
      </w:pPr>
      <w:r>
        <w:rPr/>
        <w:t>Instruments will be one of a very few suppliers who have demonstrated</w:t>
      </w:r>
    </w:p>
    <w:p>
      <w:pPr>
        <w:pStyle w:val="PreformattedText"/>
        <w:rPr/>
      </w:pPr>
      <w:r>
        <w:rPr/>
        <w:t>interoperability and standards compliance. Thus, Texas Instruments expects to</w:t>
      </w:r>
    </w:p>
    <w:p>
      <w:pPr>
        <w:pStyle w:val="PreformattedText"/>
        <w:rPr/>
      </w:pPr>
      <w:r>
        <w:rPr/>
        <w:t>essentially meet its original return expectations.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relative stage of completion and projected operating cash flows of the</w:t>
      </w:r>
    </w:p>
    <w:p>
      <w:pPr>
        <w:pStyle w:val="PreformattedText"/>
        <w:rPr/>
      </w:pPr>
      <w:r>
        <w:rPr/>
        <w:t>underlying in-process projects acquired were the most significant and uncertain</w:t>
      </w:r>
    </w:p>
    <w:p>
      <w:pPr>
        <w:pStyle w:val="PreformattedText"/>
        <w:rPr/>
      </w:pPr>
      <w:r>
        <w:rPr/>
        <w:t>assumptions utilized in the valuation analysis of the in-process research and</w:t>
      </w:r>
    </w:p>
    <w:p>
      <w:pPr>
        <w:pStyle w:val="PreformattedText"/>
        <w:rPr/>
      </w:pPr>
      <w:r>
        <w:rPr/>
        <w:t>development. Uncertainties regarding projected operating cash flows could give</w:t>
      </w:r>
    </w:p>
    <w:p>
      <w:pPr>
        <w:pStyle w:val="PreformattedText"/>
        <w:rPr/>
      </w:pPr>
      <w:r>
        <w:rPr/>
        <w:t>rise to unforeseen budget over-runs and/or revenue shortfalls in the event that</w:t>
      </w:r>
    </w:p>
    <w:p>
      <w:pPr>
        <w:pStyle w:val="PreformattedText"/>
        <w:rPr/>
      </w:pPr>
      <w:r>
        <w:rPr/>
        <w:t>Texas Instruments is unable to successfully commercialize the projects. Texas</w:t>
      </w:r>
    </w:p>
    <w:p>
      <w:pPr>
        <w:pStyle w:val="PreformattedText"/>
        <w:rPr/>
      </w:pPr>
      <w:r>
        <w:rPr/>
        <w:t>Instruments' management is primarily responsible for estimating the value of the</w:t>
      </w:r>
    </w:p>
    <w:p>
      <w:pPr>
        <w:pStyle w:val="PreformattedText"/>
        <w:rPr/>
      </w:pPr>
      <w:r>
        <w:rPr/>
        <w:t>purchased R&amp;D in all acquisitions accounted for under the purchase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fourth quarter of 1997, Texas Instruments took a pretax charge of</w:t>
      </w:r>
    </w:p>
    <w:p>
      <w:pPr>
        <w:pStyle w:val="PreformattedText"/>
        <w:rPr/>
      </w:pPr>
      <w:r>
        <w:rPr/>
        <w:t>$42 million, of which $30 million was included in cost of revenues and $12</w:t>
      </w:r>
    </w:p>
    <w:p>
      <w:pPr>
        <w:pStyle w:val="PreformattedText"/>
        <w:rPr/>
      </w:pPr>
      <w:r>
        <w:rPr/>
        <w:t>million in marketing, general and administrative expense, primarily for</w:t>
      </w:r>
    </w:p>
    <w:p>
      <w:pPr>
        <w:pStyle w:val="PreformattedText"/>
        <w:rPr/>
      </w:pPr>
      <w:r>
        <w:rPr/>
        <w:t>severance costs related to cost-reduction actions by the materials &amp; controls</w:t>
      </w:r>
    </w:p>
    <w:p>
      <w:pPr>
        <w:pStyle w:val="PreformattedText"/>
        <w:rPr/>
      </w:pPr>
      <w:r>
        <w:rPr/>
        <w:t>business. These actions, which are expected to be completed in first-quarter</w:t>
      </w:r>
    </w:p>
    <w:p>
      <w:pPr>
        <w:pStyle w:val="PreformattedText"/>
        <w:rPr/>
      </w:pPr>
      <w:r>
        <w:rPr/>
        <w:t>1999, affected approximately 260 employees. The terminated employees were in</w:t>
      </w:r>
    </w:p>
    <w:p>
      <w:pPr>
        <w:pStyle w:val="PreformattedText"/>
        <w:rPr/>
      </w:pPr>
      <w:r>
        <w:rPr/>
        <w:t>plants located in Holland, Italy, Canada and Michigan. The primary benefit from</w:t>
      </w:r>
    </w:p>
    <w:p>
      <w:pPr>
        <w:pStyle w:val="PreformattedText"/>
        <w:rPr/>
      </w:pPr>
      <w:r>
        <w:rPr/>
        <w:t>this materials &amp; controls action was reduced people costs, which were estimated</w:t>
      </w:r>
    </w:p>
    <w:p>
      <w:pPr>
        <w:pStyle w:val="PreformattedText"/>
        <w:rPr/>
      </w:pPr>
      <w:r>
        <w:rPr/>
        <w:t>to reach $20 million annually. The benefit was expected to begin in the first</w:t>
      </w:r>
    </w:p>
    <w:p>
      <w:pPr>
        <w:pStyle w:val="PreformattedText"/>
        <w:rPr/>
      </w:pPr>
      <w:r>
        <w:rPr/>
        <w:t>quarter of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Second Quarter of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second quarter of 1997, Texas Instruments sold several activities,</w:t>
      </w:r>
    </w:p>
    <w:p>
      <w:pPr>
        <w:pStyle w:val="PreformattedText"/>
        <w:rPr/>
      </w:pPr>
      <w:r>
        <w:rPr/>
        <w:t>principally software, for a pre-tax gain of $66 million, after transaction</w:t>
      </w:r>
    </w:p>
    <w:p>
      <w:pPr>
        <w:pStyle w:val="PreformattedText"/>
        <w:rPr/>
      </w:pPr>
      <w:r>
        <w:rPr/>
        <w:t>costs. These transaction costs totaled $54 million and included severance of $17</w:t>
      </w:r>
    </w:p>
    <w:p>
      <w:pPr>
        <w:pStyle w:val="PreformattedText"/>
        <w:rPr/>
      </w:pPr>
      <w:r>
        <w:rPr/>
        <w:t>million for 372 employees, who left Texas Instruments within three months of the</w:t>
      </w:r>
    </w:p>
    <w:p>
      <w:pPr>
        <w:pStyle w:val="PreformattedText"/>
        <w:rPr/>
      </w:pPr>
      <w:r>
        <w:rPr/>
        <w:t>related divestitures, $24 million for vendor and warranty obligations, $4</w:t>
      </w:r>
    </w:p>
    <w:p>
      <w:pPr>
        <w:pStyle w:val="PreformattedText"/>
        <w:rPr/>
      </w:pPr>
      <w:r>
        <w:rPr/>
        <w:t>million for professional fees,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29</w:t>
      </w:r>
    </w:p>
    <w:p>
      <w:pPr>
        <w:pStyle w:val="PreformattedText"/>
        <w:rPr/>
      </w:pPr>
      <w:r>
        <w:rPr/>
        <w:t xml:space="preserve">   </w:t>
      </w:r>
      <w:r>
        <w:rPr/>
        <w:t>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$9 million for various other costs. The primary benefit from the related</w:t>
      </w:r>
    </w:p>
    <w:p>
      <w:pPr>
        <w:pStyle w:val="PreformattedText"/>
        <w:rPr/>
      </w:pPr>
      <w:r>
        <w:rPr/>
        <w:t>divestitures was the cessation of the software business, which was operating at</w:t>
      </w:r>
    </w:p>
    <w:p>
      <w:pPr>
        <w:pStyle w:val="PreformattedText"/>
        <w:rPr/>
      </w:pPr>
      <w:r>
        <w:rPr/>
        <w:t>a loss of approximately $28 million in the first half of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First Quarter of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first quarter of 1997, Texas Instruments sold its mobile computing</w:t>
      </w:r>
    </w:p>
    <w:p>
      <w:pPr>
        <w:pStyle w:val="PreformattedText"/>
        <w:rPr/>
      </w:pPr>
      <w:r>
        <w:rPr/>
        <w:t>business and terminated its digital imaging printing development program. The</w:t>
      </w:r>
    </w:p>
    <w:p>
      <w:pPr>
        <w:pStyle w:val="PreformattedText"/>
        <w:rPr/>
      </w:pPr>
      <w:r>
        <w:rPr/>
        <w:t>primary benefits from these actions were the divestiture of a business operating</w:t>
      </w:r>
    </w:p>
    <w:p>
      <w:pPr>
        <w:pStyle w:val="PreformattedText"/>
        <w:rPr/>
      </w:pPr>
      <w:r>
        <w:rPr/>
        <w:t>at a loss and the termination of the research and development program. The</w:t>
      </w:r>
    </w:p>
    <w:p>
      <w:pPr>
        <w:pStyle w:val="PreformattedText"/>
        <w:rPr/>
      </w:pPr>
      <w:r>
        <w:rPr/>
        <w:t>divested business had a $180 million loss in 1996. The cost of the research and</w:t>
      </w:r>
    </w:p>
    <w:p>
      <w:pPr>
        <w:pStyle w:val="PreformattedText"/>
        <w:rPr/>
      </w:pPr>
      <w:r>
        <w:rPr/>
        <w:t>development program in 1996 was $32 million. As a result of these actions, Texas</w:t>
      </w:r>
    </w:p>
    <w:p>
      <w:pPr>
        <w:pStyle w:val="PreformattedText"/>
        <w:rPr/>
      </w:pPr>
      <w:r>
        <w:rPr/>
        <w:t>Instruments took a first-quarter pretax charge of $56 million, of which $28</w:t>
      </w:r>
    </w:p>
    <w:p>
      <w:pPr>
        <w:pStyle w:val="PreformattedText"/>
        <w:rPr/>
      </w:pPr>
      <w:r>
        <w:rPr/>
        <w:t>million was included in cost of revenues and $28 million in marketing, general</w:t>
      </w:r>
    </w:p>
    <w:p>
      <w:pPr>
        <w:pStyle w:val="PreformattedText"/>
        <w:rPr/>
      </w:pPr>
      <w:r>
        <w:rPr/>
        <w:t>and administrative expense. Of this $56 million charge, $27 million was for</w:t>
      </w:r>
    </w:p>
    <w:p>
      <w:pPr>
        <w:pStyle w:val="PreformattedText"/>
        <w:rPr/>
      </w:pPr>
      <w:r>
        <w:rPr/>
        <w:t>severance for involuntary reductions worldwide. These severance actions were</w:t>
      </w:r>
    </w:p>
    <w:p>
      <w:pPr>
        <w:pStyle w:val="PreformattedText"/>
        <w:rPr/>
      </w:pPr>
      <w:r>
        <w:rPr/>
        <w:t>essentially completed by the end of the quarter and affected approximately 1,045</w:t>
      </w:r>
    </w:p>
    <w:p>
      <w:pPr>
        <w:pStyle w:val="PreformattedText"/>
        <w:rPr/>
      </w:pPr>
      <w:r>
        <w:rPr/>
        <w:t>employees. The balance of $29 million was for other costs associated with the</w:t>
      </w:r>
    </w:p>
    <w:p>
      <w:pPr>
        <w:pStyle w:val="PreformattedText"/>
        <w:rPr/>
      </w:pPr>
      <w:r>
        <w:rPr/>
        <w:t>business sale and program termination, including vendor cancellation and lease</w:t>
      </w:r>
    </w:p>
    <w:p>
      <w:pPr>
        <w:pStyle w:val="PreformattedText"/>
        <w:rPr/>
      </w:pPr>
      <w:r>
        <w:rPr/>
        <w:t>charges. Essentially all costs were paid 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Fourth Quarter of 1996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fourth quarter of 1996, Texas Instruments took a pretax charge of</w:t>
      </w:r>
    </w:p>
    <w:p>
      <w:pPr>
        <w:pStyle w:val="PreformattedText"/>
        <w:rPr/>
      </w:pPr>
      <w:r>
        <w:rPr/>
        <w:t>$208 million, of which $169 million was included in cost of revenues and $39</w:t>
      </w:r>
    </w:p>
    <w:p>
      <w:pPr>
        <w:pStyle w:val="PreformattedText"/>
        <w:rPr/>
      </w:pPr>
      <w:r>
        <w:rPr/>
        <w:t>million was included in marketing, general and administrative expense. Of the</w:t>
      </w:r>
    </w:p>
    <w:p>
      <w:pPr>
        <w:pStyle w:val="PreformattedText"/>
        <w:rPr/>
      </w:pPr>
      <w:r>
        <w:rPr/>
        <w:t>$208 million, $91 million was for severance for employment reduction actions in</w:t>
      </w:r>
    </w:p>
    <w:p>
      <w:pPr>
        <w:pStyle w:val="PreformattedText"/>
        <w:rPr/>
      </w:pPr>
      <w:r>
        <w:rPr/>
        <w:t>the United States and selected reductions worldwide. The primary benefit from</w:t>
      </w:r>
    </w:p>
    <w:p>
      <w:pPr>
        <w:pStyle w:val="PreformattedText"/>
        <w:rPr/>
      </w:pPr>
      <w:r>
        <w:rPr/>
        <w:t>these actions was reduced people costs, which were estimated to reach $195</w:t>
      </w:r>
    </w:p>
    <w:p>
      <w:pPr>
        <w:pStyle w:val="PreformattedText"/>
        <w:rPr/>
      </w:pPr>
      <w:r>
        <w:rPr/>
        <w:t>million annually. The benefit was expected to begin in the first quarter of</w:t>
      </w:r>
    </w:p>
    <w:p>
      <w:pPr>
        <w:pStyle w:val="PreformattedText"/>
        <w:rPr/>
      </w:pPr>
      <w:r>
        <w:rPr/>
        <w:t>1997. These actions, which primarily involved the semiconductor business as well</w:t>
      </w:r>
    </w:p>
    <w:p>
      <w:pPr>
        <w:pStyle w:val="PreformattedText"/>
        <w:rPr/>
      </w:pPr>
      <w:r>
        <w:rPr/>
        <w:t>as divested activities, were essentially completed by year-end 1996 and affected</w:t>
      </w:r>
    </w:p>
    <w:p>
      <w:pPr>
        <w:pStyle w:val="PreformattedText"/>
        <w:rPr/>
      </w:pPr>
      <w:r>
        <w:rPr/>
        <w:t>approximately 2,600 employees. Of the severance cost of $91 million, $34 million</w:t>
      </w:r>
    </w:p>
    <w:p>
      <w:pPr>
        <w:pStyle w:val="PreformattedText"/>
        <w:rPr/>
      </w:pPr>
      <w:r>
        <w:rPr/>
        <w:t>was paid in 1996 and $57 million was paid in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balance of this charge, $117 million, was for vendor cancellation and</w:t>
      </w:r>
    </w:p>
    <w:p>
      <w:pPr>
        <w:pStyle w:val="PreformattedText"/>
        <w:rPr/>
      </w:pPr>
      <w:r>
        <w:rPr/>
        <w:t>other cash-related costs of $47 million and asset write-downs of $70 million on</w:t>
      </w:r>
    </w:p>
    <w:p>
      <w:pPr>
        <w:pStyle w:val="PreformattedText"/>
        <w:rPr/>
      </w:pPr>
      <w:r>
        <w:rPr/>
        <w:t>several product lines, primarily mobile computing, an operation divested in</w:t>
      </w:r>
    </w:p>
    <w:p>
      <w:pPr>
        <w:pStyle w:val="PreformattedText"/>
        <w:rPr/>
      </w:pPr>
      <w:r>
        <w:rPr/>
        <w:t>first-quarter 1997. The asset write-downs were to adjust inventory and fixed</w:t>
      </w:r>
    </w:p>
    <w:p>
      <w:pPr>
        <w:pStyle w:val="PreformattedText"/>
        <w:rPr/>
      </w:pPr>
      <w:r>
        <w:rPr/>
        <w:t>assets to actual sale value. Of the $70 million asset write-downs charges, $54</w:t>
      </w:r>
    </w:p>
    <w:p>
      <w:pPr>
        <w:pStyle w:val="PreformattedText"/>
        <w:rPr/>
      </w:pPr>
      <w:r>
        <w:rPr/>
        <w:t>million was for mobile computing.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With respect to this $54 million charge, $47 million was for inventory and</w:t>
      </w:r>
    </w:p>
    <w:p>
      <w:pPr>
        <w:pStyle w:val="PreformattedText"/>
        <w:rPr/>
      </w:pPr>
      <w:r>
        <w:rPr/>
        <w:t>$7 million was for fixed assets. The balance of $16 million included a $6</w:t>
      </w:r>
    </w:p>
    <w:p>
      <w:pPr>
        <w:pStyle w:val="PreformattedText"/>
        <w:rPr/>
      </w:pPr>
      <w:r>
        <w:rPr/>
        <w:t>million charge against operating assets for the impact of the expected first</w:t>
      </w:r>
    </w:p>
    <w:p>
      <w:pPr>
        <w:pStyle w:val="PreformattedText"/>
        <w:rPr/>
      </w:pPr>
      <w:r>
        <w:rPr/>
        <w:t>quarter 1997 termination of Texas Instruments' digital imaging printing</w:t>
      </w:r>
    </w:p>
    <w:p>
      <w:pPr>
        <w:pStyle w:val="PreformattedText"/>
        <w:rPr/>
      </w:pPr>
      <w:r>
        <w:rPr/>
        <w:t>development program. The benefit of this action is described above under the</w:t>
      </w:r>
    </w:p>
    <w:p>
      <w:pPr>
        <w:pStyle w:val="PreformattedText"/>
        <w:rPr/>
      </w:pPr>
      <w:r>
        <w:rPr/>
        <w:t>heading First Quarter of 1997. The remainder, $10 million, was to write down the</w:t>
      </w:r>
    </w:p>
    <w:p>
      <w:pPr>
        <w:pStyle w:val="PreformattedText"/>
        <w:rPr/>
      </w:pPr>
      <w:r>
        <w:rPr/>
        <w:t>operating assets of Texas Instruments' Telecom business, which was held for</w:t>
      </w:r>
    </w:p>
    <w:p>
      <w:pPr>
        <w:pStyle w:val="PreformattedText"/>
        <w:rPr/>
      </w:pPr>
      <w:r>
        <w:rPr/>
        <w:t>sale, and sold in the second quarter of 1997 for a nominal gain. The primary</w:t>
      </w:r>
    </w:p>
    <w:p>
      <w:pPr>
        <w:pStyle w:val="PreformattedText"/>
        <w:rPr/>
      </w:pPr>
      <w:r>
        <w:rPr/>
        <w:t>benefit from this action was the divestiture of a business operating at a loss</w:t>
      </w:r>
    </w:p>
    <w:p>
      <w:pPr>
        <w:pStyle w:val="PreformattedText"/>
        <w:rPr/>
      </w:pPr>
      <w:r>
        <w:rPr/>
        <w:t>($14 million in 1996).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Third Quarter of 1996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connection with Texas Instruments' acquisitions of Silicon Systems, Inc.</w:t>
      </w:r>
    </w:p>
    <w:p>
      <w:pPr>
        <w:pStyle w:val="PreformattedText"/>
        <w:rPr/>
      </w:pPr>
      <w:r>
        <w:rPr/>
        <w:t>(SSi) in the third quarter of 1996, Texas Instruments recorded a charge of $192</w:t>
      </w:r>
    </w:p>
    <w:p>
      <w:pPr>
        <w:pStyle w:val="PreformattedText"/>
        <w:rPr/>
      </w:pPr>
      <w:r>
        <w:rPr/>
        <w:t>million for the value of purchased in-process R&amp;D (purchased R&amp;D) at the</w:t>
      </w:r>
    </w:p>
    <w:p>
      <w:pPr>
        <w:pStyle w:val="PreformattedText"/>
        <w:rPr/>
      </w:pPr>
      <w:r>
        <w:rPr/>
        <w:t>acquisition date, based upon the appraised value of the related developmental</w:t>
      </w:r>
    </w:p>
    <w:p>
      <w:pPr>
        <w:pStyle w:val="PreformattedText"/>
        <w:rPr/>
      </w:pPr>
      <w:r>
        <w:rPr/>
        <w:t>projects. The Income Approach, which included an analysis of the markets, cash</w:t>
      </w:r>
    </w:p>
    <w:p>
      <w:pPr>
        <w:pStyle w:val="PreformattedText"/>
        <w:rPr/>
      </w:pPr>
      <w:r>
        <w:rPr/>
        <w:t>flows, and risks associated with achieving such cash flows, was the primary</w:t>
      </w:r>
    </w:p>
    <w:p>
      <w:pPr>
        <w:pStyle w:val="PreformattedText"/>
        <w:rPr/>
      </w:pPr>
      <w:r>
        <w:rPr/>
        <w:t>technique utilized in valuing each purchased R&amp;D project.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SSi's research and development related to analog technology for hard disk</w:t>
      </w:r>
    </w:p>
    <w:p>
      <w:pPr>
        <w:pStyle w:val="PreformattedText"/>
        <w:rPr/>
      </w:pPr>
      <w:r>
        <w:rPr/>
        <w:t>drives and removable storage devices. Historically, SSi had primarily emphasized</w:t>
      </w:r>
    </w:p>
    <w:p>
      <w:pPr>
        <w:pStyle w:val="PreformattedText"/>
        <w:rPr/>
      </w:pPr>
      <w:r>
        <w:rPr/>
        <w:t>producing integrated circuits for the hard disk drive market. As of the</w:t>
      </w:r>
    </w:p>
    <w:p>
      <w:pPr>
        <w:pStyle w:val="PreformattedText"/>
        <w:rPr/>
      </w:pPr>
      <w:r>
        <w:rPr/>
        <w:t>acquisition date, SSi's product development activities for this market had been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30</w:t>
      </w:r>
    </w:p>
    <w:p>
      <w:pPr>
        <w:pStyle w:val="PreformattedText"/>
        <w:rPr/>
      </w:pPr>
      <w:r>
        <w:rPr/>
        <w:t xml:space="preserve">   </w:t>
      </w:r>
      <w:r>
        <w:rPr/>
        <w:t>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expanded to include other magnetic optical storage devices that require advanced</w:t>
      </w:r>
    </w:p>
    <w:p>
      <w:pPr>
        <w:pStyle w:val="PreformattedText"/>
        <w:rPr/>
      </w:pPr>
      <w:r>
        <w:rPr/>
        <w:t>technology and performance.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Significant assumptions used in determining the value of purchased R&amp;D for</w:t>
      </w:r>
    </w:p>
    <w:p>
      <w:pPr>
        <w:pStyle w:val="PreformattedText"/>
        <w:rPr/>
      </w:pPr>
      <w:r>
        <w:rPr/>
        <w:t>SSi included projected operating cash flows and the discount rate. Projected</w:t>
      </w:r>
    </w:p>
    <w:p>
      <w:pPr>
        <w:pStyle w:val="PreformattedText"/>
        <w:rPr/>
      </w:pPr>
      <w:r>
        <w:rPr/>
        <w:t>operating cash flows were expected to commence in late 1996. The discount rate</w:t>
      </w:r>
    </w:p>
    <w:p>
      <w:pPr>
        <w:pStyle w:val="PreformattedText"/>
        <w:rPr/>
      </w:pPr>
      <w:r>
        <w:rPr/>
        <w:t>selected for SSi's in-process technologies was 22%.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the time of the acquisition SSi management estimated the remaining cost</w:t>
      </w:r>
    </w:p>
    <w:p>
      <w:pPr>
        <w:pStyle w:val="PreformattedText"/>
        <w:rPr/>
      </w:pPr>
      <w:r>
        <w:rPr/>
        <w:t>to complete the purchased R&amp;D projects to be approximately $16 million, over a</w:t>
      </w:r>
    </w:p>
    <w:p>
      <w:pPr>
        <w:pStyle w:val="PreformattedText"/>
        <w:rPr/>
      </w:pPr>
      <w:r>
        <w:rPr/>
        <w:t>9-month period. All the in-process projects were essentially completed on</w:t>
      </w:r>
    </w:p>
    <w:p>
      <w:pPr>
        <w:pStyle w:val="PreformattedText"/>
        <w:rPr/>
      </w:pPr>
      <w:r>
        <w:rPr/>
        <w:t>schedule. Texas Instruments expects to essentially meet its original return</w:t>
      </w:r>
    </w:p>
    <w:p>
      <w:pPr>
        <w:pStyle w:val="PreformattedText"/>
        <w:rPr/>
      </w:pPr>
      <w:r>
        <w:rPr/>
        <w:t>expectations.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relative stage of completion and projected operating cash flows of the</w:t>
      </w:r>
    </w:p>
    <w:p>
      <w:pPr>
        <w:pStyle w:val="PreformattedText"/>
        <w:rPr/>
      </w:pPr>
      <w:r>
        <w:rPr/>
        <w:t>underlying in-process projects were the most significant and uncertain</w:t>
      </w:r>
    </w:p>
    <w:p>
      <w:pPr>
        <w:pStyle w:val="PreformattedText"/>
        <w:rPr/>
      </w:pPr>
      <w:r>
        <w:rPr/>
        <w:t>assumptions utilized in the valuation analysis of the in-process research and</w:t>
      </w:r>
    </w:p>
    <w:p>
      <w:pPr>
        <w:pStyle w:val="PreformattedText"/>
        <w:rPr/>
      </w:pPr>
      <w:r>
        <w:rPr/>
        <w:t>development. Uncertainties regarding projected operating cash flows could give</w:t>
      </w:r>
    </w:p>
    <w:p>
      <w:pPr>
        <w:pStyle w:val="PreformattedText"/>
        <w:rPr/>
      </w:pPr>
      <w:r>
        <w:rPr/>
        <w:t>rise to unforeseen budget over-runs and/or revenue shortfalls in the event that</w:t>
      </w:r>
    </w:p>
    <w:p>
      <w:pPr>
        <w:pStyle w:val="PreformattedText"/>
        <w:rPr/>
      </w:pPr>
      <w:r>
        <w:rPr/>
        <w:t>Texas Instruments is unable to successfully commercialize the projects. Texas</w:t>
      </w:r>
    </w:p>
    <w:p>
      <w:pPr>
        <w:pStyle w:val="PreformattedText"/>
        <w:rPr/>
      </w:pPr>
      <w:r>
        <w:rPr/>
        <w:t>Instruments' management is primarily responsible for estimating the value of the</w:t>
      </w:r>
    </w:p>
    <w:p>
      <w:pPr>
        <w:pStyle w:val="PreformattedText"/>
        <w:rPr/>
      </w:pPr>
      <w:r>
        <w:rPr/>
        <w:t>purchased R&amp;D in all acquisitions accounted for under the purchase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2000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Since 1995, Texas Instruments has been actively engaged in addressing Year</w:t>
      </w:r>
    </w:p>
    <w:p>
      <w:pPr>
        <w:pStyle w:val="PreformattedText"/>
        <w:rPr/>
      </w:pPr>
      <w:r>
        <w:rPr/>
        <w:t>2000 (Y2K) issues. These result from the use of two-digit, rather than</w:t>
      </w:r>
    </w:p>
    <w:p>
      <w:pPr>
        <w:pStyle w:val="PreformattedText"/>
        <w:rPr/>
      </w:pPr>
      <w:r>
        <w:rPr/>
        <w:t>four-digit, year dates in software, a practice which could cause date-sensitive</w:t>
      </w:r>
    </w:p>
    <w:p>
      <w:pPr>
        <w:pStyle w:val="PreformattedText"/>
        <w:rPr/>
      </w:pPr>
      <w:r>
        <w:rPr/>
        <w:t>systems to malfunction or fail because they may not recognize or process date</w:t>
      </w:r>
    </w:p>
    <w:p>
      <w:pPr>
        <w:pStyle w:val="PreformattedText"/>
        <w:rPr/>
      </w:pPr>
      <w:r>
        <w:rPr/>
        <w:t>information correctly.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State of Readiness: To manage its Y2K program, Texas Instruments has</w:t>
      </w:r>
    </w:p>
    <w:p>
      <w:pPr>
        <w:pStyle w:val="PreformattedText"/>
        <w:rPr/>
      </w:pPr>
      <w:r>
        <w:rPr/>
        <w:t>divided its efforts into four program areas: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Information Technology (computer hardware, software and electronic data</w:t>
      </w:r>
    </w:p>
    <w:p>
      <w:pPr>
        <w:pStyle w:val="PreformattedText"/>
        <w:rPr/>
      </w:pPr>
      <w:r>
        <w:rPr/>
        <w:t xml:space="preserve">       </w:t>
      </w:r>
      <w:r>
        <w:rPr/>
        <w:t>interchange (EDI) interfaces);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Physical Plant (manufacturing equipment and facilities);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Products (including product development);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Extended Enterprise (suppliers and customers).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each of these program areas, Texas Instruments has used a four-step</w:t>
      </w:r>
    </w:p>
    <w:p>
      <w:pPr>
        <w:pStyle w:val="PreformattedText"/>
        <w:rPr/>
      </w:pPr>
      <w:r>
        <w:rPr/>
        <w:t>approach: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Ownership (creating awareness, assigning tasks);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Inventory (listing items to be assessed for Y2K readiness);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Assessment (prioritizing the inventoried items, assessing their Y2K</w:t>
      </w:r>
    </w:p>
    <w:p>
      <w:pPr>
        <w:pStyle w:val="PreformattedText"/>
        <w:rPr/>
      </w:pPr>
      <w:r>
        <w:rPr/>
        <w:t xml:space="preserve">       </w:t>
      </w:r>
      <w:r>
        <w:rPr/>
        <w:t>readiness, planning corrective actions, making initial contingency</w:t>
      </w:r>
    </w:p>
    <w:p>
      <w:pPr>
        <w:pStyle w:val="PreformattedText"/>
        <w:rPr/>
      </w:pPr>
      <w:r>
        <w:rPr/>
        <w:t xml:space="preserve">       </w:t>
      </w:r>
      <w:r>
        <w:rPr/>
        <w:t>plans);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Corrective Action Deployment (implementing corrective actions, verifying</w:t>
      </w:r>
    </w:p>
    <w:p>
      <w:pPr>
        <w:pStyle w:val="PreformattedText"/>
        <w:rPr/>
      </w:pPr>
      <w:r>
        <w:rPr/>
        <w:t xml:space="preserve">       </w:t>
      </w:r>
      <w:r>
        <w:rPr/>
        <w:t>implementation, finalizing contingency plans).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June 30, 1999, the Ownership, Inventory, Assessment and Corrective</w:t>
      </w:r>
    </w:p>
    <w:p>
      <w:pPr>
        <w:pStyle w:val="PreformattedText"/>
        <w:rPr/>
      </w:pPr>
      <w:r>
        <w:rPr/>
        <w:t>Action Deployment steps were essentially complete for priority items in each of</w:t>
      </w:r>
    </w:p>
    <w:p>
      <w:pPr>
        <w:pStyle w:val="PreformattedText"/>
        <w:rPr/>
      </w:pPr>
      <w:r>
        <w:rPr/>
        <w:t>the four program areas. Texas Instruments considers priority items to be those</w:t>
      </w:r>
    </w:p>
    <w:p>
      <w:pPr>
        <w:pStyle w:val="PreformattedText"/>
        <w:rPr/>
      </w:pPr>
      <w:r>
        <w:rPr/>
        <w:t>that could significantly disrupt Texas Instruments' business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Further discussion of the status as of June 30, 1999, by program area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Information Technology: Corrective actions have been deployed for</w:t>
      </w:r>
    </w:p>
    <w:p>
      <w:pPr>
        <w:pStyle w:val="PreformattedText"/>
        <w:rPr/>
      </w:pPr>
      <w:r>
        <w:rPr/>
        <w:t xml:space="preserve">       </w:t>
      </w:r>
      <w:r>
        <w:rPr/>
        <w:t>substantially all of Texas Instruments' legacy business strategic</w:t>
      </w:r>
    </w:p>
    <w:p>
      <w:pPr>
        <w:pStyle w:val="PreformattedText"/>
        <w:rPr/>
      </w:pPr>
      <w:r>
        <w:rPr/>
        <w:t xml:space="preserve">       </w:t>
      </w:r>
      <w:r>
        <w:rPr/>
        <w:t>information systems (manufacturing, marketing, financial and human</w:t>
      </w:r>
    </w:p>
    <w:p>
      <w:pPr>
        <w:pStyle w:val="PreformattedText"/>
        <w:rPr/>
      </w:pPr>
      <w:r>
        <w:rPr/>
        <w:t xml:space="preserve">       </w:t>
      </w:r>
      <w:r>
        <w:rPr/>
        <w:t>resources). In the ordinary course of business, Texas Instruments</w:t>
      </w:r>
    </w:p>
    <w:p>
      <w:pPr>
        <w:pStyle w:val="PreformattedText"/>
        <w:rPr/>
      </w:pPr>
      <w:r>
        <w:rPr/>
        <w:t xml:space="preserve">       </w:t>
      </w:r>
      <w:r>
        <w:rPr/>
        <w:t>continues to install new business systems as appropriate. Verification of</w:t>
      </w:r>
    </w:p>
    <w:p>
      <w:pPr>
        <w:pStyle w:val="PreformattedText"/>
        <w:rPr/>
      </w:pPr>
      <w:r>
        <w:rPr/>
        <w:t xml:space="preserve">       </w:t>
      </w:r>
      <w:r>
        <w:rPr/>
        <w:t>Y2K readiness is incorporated into the process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31</w:t>
      </w:r>
    </w:p>
    <w:p>
      <w:pPr>
        <w:pStyle w:val="PreformattedText"/>
        <w:rPr/>
      </w:pPr>
      <w:r>
        <w:rPr/>
        <w:t xml:space="preserve">   </w:t>
      </w:r>
      <w:r>
        <w:rPr/>
        <w:t>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implementing these new systems. Corrective action deployment of</w:t>
      </w:r>
    </w:p>
    <w:p>
      <w:pPr>
        <w:pStyle w:val="PreformattedText"/>
        <w:rPr/>
      </w:pPr>
      <w:r>
        <w:rPr/>
        <w:t xml:space="preserve">       </w:t>
      </w:r>
      <w:r>
        <w:rPr/>
        <w:t>infrastructure hardware and software that support Texas Instruments'</w:t>
      </w:r>
    </w:p>
    <w:p>
      <w:pPr>
        <w:pStyle w:val="PreformattedText"/>
        <w:rPr/>
      </w:pPr>
      <w:r>
        <w:rPr/>
        <w:t xml:space="preserve">       </w:t>
      </w:r>
      <w:r>
        <w:rPr/>
        <w:t>enterprise-wide networks and servers is essentially complete.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 has also deployed an assessment tool and corrective action</w:t>
      </w:r>
    </w:p>
    <w:p>
      <w:pPr>
        <w:pStyle w:val="PreformattedText"/>
        <w:rPr/>
      </w:pPr>
      <w:r>
        <w:rPr/>
        <w:t xml:space="preserve">       </w:t>
      </w:r>
      <w:r>
        <w:rPr/>
        <w:t>process for desktop computers. Texas Instruments' EDI interfaces have</w:t>
      </w:r>
    </w:p>
    <w:p>
      <w:pPr>
        <w:pStyle w:val="PreformattedText"/>
        <w:rPr/>
      </w:pPr>
      <w:r>
        <w:rPr/>
        <w:t xml:space="preserve">       </w:t>
      </w:r>
      <w:r>
        <w:rPr/>
        <w:t>been tested with major customers and suppliers, and Texas Instruments</w:t>
      </w:r>
    </w:p>
    <w:p>
      <w:pPr>
        <w:pStyle w:val="PreformattedText"/>
        <w:rPr/>
      </w:pPr>
      <w:r>
        <w:rPr/>
        <w:t xml:space="preserve">       </w:t>
      </w:r>
      <w:r>
        <w:rPr/>
        <w:t>believes that those interfaces are Y2K ready.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Physical Plant: Corrective action deployment for manufacturing equipment</w:t>
      </w:r>
    </w:p>
    <w:p>
      <w:pPr>
        <w:pStyle w:val="PreformattedText"/>
        <w:rPr/>
      </w:pPr>
      <w:r>
        <w:rPr/>
        <w:t xml:space="preserve">       </w:t>
      </w:r>
      <w:r>
        <w:rPr/>
        <w:t>and facilities is essentially complete.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Products: Texas Instruments is essentially complete with the Y2K</w:t>
      </w:r>
    </w:p>
    <w:p>
      <w:pPr>
        <w:pStyle w:val="PreformattedText"/>
        <w:rPr/>
      </w:pPr>
      <w:r>
        <w:rPr/>
        <w:t xml:space="preserve">       </w:t>
      </w:r>
      <w:r>
        <w:rPr/>
        <w:t>readiness assessment of its products and is providing product status</w:t>
      </w:r>
    </w:p>
    <w:p>
      <w:pPr>
        <w:pStyle w:val="PreformattedText"/>
        <w:rPr/>
      </w:pPr>
      <w:r>
        <w:rPr/>
        <w:t xml:space="preserve">       </w:t>
      </w:r>
      <w:r>
        <w:rPr/>
        <w:t>information on its company web site. Divested product lines were not part</w:t>
      </w:r>
    </w:p>
    <w:p>
      <w:pPr>
        <w:pStyle w:val="PreformattedText"/>
        <w:rPr/>
      </w:pPr>
      <w:r>
        <w:rPr/>
        <w:t xml:space="preserve">       </w:t>
      </w:r>
      <w:r>
        <w:rPr/>
        <w:t>of this assessment. The effort has included semiconductor devices sold</w:t>
      </w:r>
    </w:p>
    <w:p>
      <w:pPr>
        <w:pStyle w:val="PreformattedText"/>
        <w:rPr/>
      </w:pPr>
      <w:r>
        <w:rPr/>
        <w:t xml:space="preserve">       </w:t>
      </w:r>
      <w:r>
        <w:rPr/>
        <w:t>within the past five years. Texas Instruments' assessment indicates that</w:t>
      </w:r>
    </w:p>
    <w:p>
      <w:pPr>
        <w:pStyle w:val="PreformattedText"/>
        <w:rPr/>
      </w:pPr>
      <w:r>
        <w:rPr/>
        <w:t xml:space="preserve">       </w:t>
      </w:r>
      <w:r>
        <w:rPr/>
        <w:t>the majority of semiconductor products either have no date logic or are</w:t>
      </w:r>
    </w:p>
    <w:p>
      <w:pPr>
        <w:pStyle w:val="PreformattedText"/>
        <w:rPr/>
      </w:pPr>
      <w:r>
        <w:rPr/>
        <w:t xml:space="preserve">       </w:t>
      </w:r>
      <w:r>
        <w:rPr/>
        <w:t>programmable devices that require customer assessment of any software and</w:t>
      </w:r>
    </w:p>
    <w:p>
      <w:pPr>
        <w:pStyle w:val="PreformattedText"/>
        <w:rPr/>
      </w:pPr>
      <w:r>
        <w:rPr/>
        <w:t xml:space="preserve">       </w:t>
      </w:r>
      <w:r>
        <w:rPr/>
        <w:t>firmware or other elements added by or at the request of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Instruments' customers. The likelihood and extent of Y2K problems</w:t>
      </w:r>
    </w:p>
    <w:p>
      <w:pPr>
        <w:pStyle w:val="PreformattedText"/>
        <w:rPr/>
      </w:pPr>
      <w:r>
        <w:rPr/>
        <w:t xml:space="preserve">       </w:t>
      </w:r>
      <w:r>
        <w:rPr/>
        <w:t>relating to devices that require customer assessment are unknown.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 has identified date-related issues with certain of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Instruments' semiconductor application software development tools and is</w:t>
      </w:r>
    </w:p>
    <w:p>
      <w:pPr>
        <w:pStyle w:val="PreformattedText"/>
        <w:rPr/>
      </w:pPr>
      <w:r>
        <w:rPr/>
        <w:t xml:space="preserve">       </w:t>
      </w:r>
      <w:r>
        <w:rPr/>
        <w:t>providing corrective software patches. Texas Instruments believes these</w:t>
      </w:r>
    </w:p>
    <w:p>
      <w:pPr>
        <w:pStyle w:val="PreformattedText"/>
        <w:rPr/>
      </w:pPr>
      <w:r>
        <w:rPr/>
        <w:t xml:space="preserve">       </w:t>
      </w:r>
      <w:r>
        <w:rPr/>
        <w:t>development tool issues are unlikely to cause significant problems for</w:t>
      </w:r>
    </w:p>
    <w:p>
      <w:pPr>
        <w:pStyle w:val="PreformattedText"/>
        <w:rPr/>
      </w:pPr>
      <w:r>
        <w:rPr/>
        <w:t xml:space="preserve">       </w:t>
      </w:r>
      <w:r>
        <w:rPr/>
        <w:t>Texas Instruments customers. Assessment of products of the materials &amp;</w:t>
      </w:r>
    </w:p>
    <w:p>
      <w:pPr>
        <w:pStyle w:val="PreformattedText"/>
        <w:rPr/>
      </w:pPr>
      <w:r>
        <w:rPr/>
        <w:t xml:space="preserve">       </w:t>
      </w:r>
      <w:r>
        <w:rPr/>
        <w:t>controls, educational &amp; productivity solutions, and digital light</w:t>
      </w:r>
    </w:p>
    <w:p>
      <w:pPr>
        <w:pStyle w:val="PreformattedText"/>
        <w:rPr/>
      </w:pPr>
      <w:r>
        <w:rPr/>
        <w:t xml:space="preserve">       </w:t>
      </w:r>
      <w:r>
        <w:rPr/>
        <w:t>processing businesses indicates they are either Y2K ready or have no date</w:t>
      </w:r>
    </w:p>
    <w:p>
      <w:pPr>
        <w:pStyle w:val="PreformattedText"/>
        <w:rPr/>
      </w:pPr>
      <w:r>
        <w:rPr/>
        <w:t xml:space="preserve">       </w:t>
      </w:r>
      <w:r>
        <w:rPr/>
        <w:t>logic.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Extended Enterprise: Texas Instruments' Y2K supplier program has</w:t>
      </w:r>
    </w:p>
    <w:p>
      <w:pPr>
        <w:pStyle w:val="PreformattedText"/>
        <w:rPr/>
      </w:pPr>
      <w:r>
        <w:rPr/>
        <w:t xml:space="preserve">       </w:t>
      </w:r>
      <w:r>
        <w:rPr/>
        <w:t>attempted to assess the readiness of Texas Instruments suppliers,</w:t>
      </w:r>
    </w:p>
    <w:p>
      <w:pPr>
        <w:pStyle w:val="PreformattedText"/>
        <w:rPr/>
      </w:pPr>
      <w:r>
        <w:rPr/>
        <w:t xml:space="preserve">       </w:t>
      </w:r>
      <w:r>
        <w:rPr/>
        <w:t>focusing on those that could significantly disrupt Texas Instruments'</w:t>
      </w:r>
    </w:p>
    <w:p>
      <w:pPr>
        <w:pStyle w:val="PreformattedText"/>
        <w:rPr/>
      </w:pPr>
      <w:r>
        <w:rPr/>
        <w:t xml:space="preserve">       </w:t>
      </w:r>
      <w:r>
        <w:rPr/>
        <w:t>business operations. Texas Instruments began contacting its suppliers in</w:t>
      </w:r>
    </w:p>
    <w:p>
      <w:pPr>
        <w:pStyle w:val="PreformattedText"/>
        <w:rPr/>
      </w:pPr>
      <w:r>
        <w:rPr/>
        <w:t xml:space="preserve">       </w:t>
      </w:r>
      <w:r>
        <w:rPr/>
        <w:t>1997 to assess their readiness. This effort has included sending Y2K</w:t>
      </w:r>
    </w:p>
    <w:p>
      <w:pPr>
        <w:pStyle w:val="PreformattedText"/>
        <w:rPr/>
      </w:pPr>
      <w:r>
        <w:rPr/>
        <w:t xml:space="preserve">       </w:t>
      </w:r>
      <w:r>
        <w:rPr/>
        <w:t>surveys and conducting onsite Y2K reviews with selected suppliers.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Instruments' assessment of its critical suppliers is essentially</w:t>
      </w:r>
    </w:p>
    <w:p>
      <w:pPr>
        <w:pStyle w:val="PreformattedText"/>
        <w:rPr/>
      </w:pPr>
      <w:r>
        <w:rPr/>
        <w:t xml:space="preserve">       </w:t>
      </w:r>
      <w:r>
        <w:rPr/>
        <w:t>complete, and contingency plans have been developed for those suppliers</w:t>
      </w:r>
    </w:p>
    <w:p>
      <w:pPr>
        <w:pStyle w:val="PreformattedText"/>
        <w:rPr/>
      </w:pPr>
      <w:r>
        <w:rPr/>
        <w:t xml:space="preserve">       </w:t>
      </w:r>
      <w:r>
        <w:rPr/>
        <w:t>that were not assessed Y2K ready by June 30. Texas Instruments also has</w:t>
      </w:r>
    </w:p>
    <w:p>
      <w:pPr>
        <w:pStyle w:val="PreformattedText"/>
        <w:rPr/>
      </w:pPr>
      <w:r>
        <w:rPr/>
        <w:t xml:space="preserve">       </w:t>
      </w:r>
      <w:r>
        <w:rPr/>
        <w:t>discussed Y2K status with selected strategic customers.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Activities: Texas Instruments continues to review Y2K issues relating</w:t>
      </w:r>
    </w:p>
    <w:p>
      <w:pPr>
        <w:pStyle w:val="PreformattedText"/>
        <w:rPr/>
      </w:pPr>
      <w:r>
        <w:rPr/>
        <w:t>to its information technology, physical plant, products, suppliers and</w:t>
      </w:r>
    </w:p>
    <w:p>
      <w:pPr>
        <w:pStyle w:val="PreformattedText"/>
        <w:rPr/>
      </w:pPr>
      <w:r>
        <w:rPr/>
        <w:t>customers. As noted above, Texas Instruments has developed a set of contingency</w:t>
      </w:r>
    </w:p>
    <w:p>
      <w:pPr>
        <w:pStyle w:val="PreformattedText"/>
        <w:rPr/>
      </w:pPr>
      <w:r>
        <w:rPr/>
        <w:t>plans as of June 30, 1999 on the basis of information available as of that time.</w:t>
      </w:r>
    </w:p>
    <w:p>
      <w:pPr>
        <w:pStyle w:val="PreformattedText"/>
        <w:rPr/>
      </w:pPr>
      <w:r>
        <w:rPr/>
        <w:t>It will refine those plans and implement them as needed in response to further</w:t>
      </w:r>
    </w:p>
    <w:p>
      <w:pPr>
        <w:pStyle w:val="PreformattedText"/>
        <w:rPr/>
      </w:pPr>
      <w:r>
        <w:rPr/>
        <w:t>information gathered through the end of the year. In addition, Texas Instruments</w:t>
      </w:r>
    </w:p>
    <w:p>
      <w:pPr>
        <w:pStyle w:val="PreformattedText"/>
        <w:rPr/>
      </w:pPr>
      <w:r>
        <w:rPr/>
        <w:t>intends to take actions to verify and maintain its Y2K readiness and finalize</w:t>
      </w:r>
    </w:p>
    <w:p>
      <w:pPr>
        <w:pStyle w:val="PreformattedText"/>
        <w:rPr/>
      </w:pPr>
      <w:r>
        <w:rPr/>
        <w:t>its year-end operating plan (for example, its plan for staffing to address Y2K</w:t>
      </w:r>
    </w:p>
    <w:p>
      <w:pPr>
        <w:pStyle w:val="PreformattedText"/>
        <w:rPr/>
      </w:pPr>
      <w:r>
        <w:rPr/>
        <w:t>issues that arise during the transition to 2000).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Costs to Address Y2K Issues: Texas Instruments' estimated aggregate costs</w:t>
      </w:r>
    </w:p>
    <w:p>
      <w:pPr>
        <w:pStyle w:val="PreformattedText"/>
        <w:rPr/>
      </w:pPr>
      <w:r>
        <w:rPr/>
        <w:t>for its Y2K activities from 1995 through 2000 are expected to range from $65</w:t>
      </w:r>
    </w:p>
    <w:p>
      <w:pPr>
        <w:pStyle w:val="PreformattedText"/>
        <w:rPr/>
      </w:pPr>
      <w:r>
        <w:rPr/>
        <w:t>million to $75 million. Through June 30, 1999, Texas Instruments has spent</w:t>
      </w:r>
    </w:p>
    <w:p>
      <w:pPr>
        <w:pStyle w:val="PreformattedText"/>
        <w:rPr/>
      </w:pPr>
      <w:r>
        <w:rPr/>
        <w:t>approximately $60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Risks of Y2K Issues and Contingency Plans: Texas Instruments' contingency</w:t>
      </w:r>
    </w:p>
    <w:p>
      <w:pPr>
        <w:pStyle w:val="PreformattedText"/>
        <w:rPr/>
      </w:pPr>
      <w:r>
        <w:rPr/>
        <w:t>planning process is intended to mitigate worst-case business disruptions. Texas</w:t>
      </w:r>
    </w:p>
    <w:p>
      <w:pPr>
        <w:pStyle w:val="PreformattedText"/>
        <w:rPr/>
      </w:pPr>
      <w:r>
        <w:rPr/>
        <w:t>Instruments believes that its most reasonably likely worst-case Y2K scenario</w:t>
      </w:r>
    </w:p>
    <w:p>
      <w:pPr>
        <w:pStyle w:val="PreformattedText"/>
        <w:rPr/>
      </w:pPr>
      <w:r>
        <w:rPr/>
        <w:t>would relate to disruption of supply from third parties as a result of Y2K</w:t>
      </w:r>
    </w:p>
    <w:p>
      <w:pPr>
        <w:pStyle w:val="PreformattedText"/>
        <w:rPr/>
      </w:pPr>
      <w:r>
        <w:rPr/>
        <w:t>problems experienced by those parties or their suppliers. Texas Instruments'</w:t>
      </w:r>
    </w:p>
    <w:p>
      <w:pPr>
        <w:pStyle w:val="PreformattedText"/>
        <w:rPr/>
      </w:pPr>
      <w:r>
        <w:rPr/>
        <w:t>manufacturing, sales and service operations are dependent on an ongoing supply</w:t>
      </w:r>
    </w:p>
    <w:p>
      <w:pPr>
        <w:pStyle w:val="PreformattedText"/>
        <w:rPr/>
      </w:pPr>
      <w:r>
        <w:rPr/>
        <w:t>of infrastructure services (such as electricity, water and telecommunication</w:t>
      </w:r>
    </w:p>
    <w:p>
      <w:pPr>
        <w:pStyle w:val="PreformattedText"/>
        <w:rPr/>
      </w:pPr>
      <w:r>
        <w:rPr/>
        <w:t>services), materials and equipment spare parts from third parties as well as</w:t>
      </w:r>
    </w:p>
    <w:p>
      <w:pPr>
        <w:pStyle w:val="PreformattedText"/>
        <w:rPr/>
      </w:pPr>
      <w:r>
        <w:rPr/>
        <w:t>third-party transportation services. In many cases, Texas Instruments depends on</w:t>
      </w:r>
    </w:p>
    <w:p>
      <w:pPr>
        <w:pStyle w:val="PreformattedText"/>
        <w:rPr/>
      </w:pPr>
      <w:r>
        <w:rPr/>
        <w:t>a limited number of suppliers for those services and materials. A disruption in</w:t>
      </w:r>
    </w:p>
    <w:p>
      <w:pPr>
        <w:pStyle w:val="PreformattedText"/>
        <w:rPr/>
      </w:pPr>
      <w:r>
        <w:rPr/>
        <w:t>supply could interrupt manufacturing operations and result in damage to work as</w:t>
      </w:r>
    </w:p>
    <w:p>
      <w:pPr>
        <w:pStyle w:val="PreformattedText"/>
        <w:rPr/>
      </w:pPr>
      <w:r>
        <w:rPr/>
        <w:t>well as delays in product deliveries to customers. These results could affect</w:t>
      </w:r>
    </w:p>
    <w:p>
      <w:pPr>
        <w:pStyle w:val="PreformattedText"/>
        <w:rPr/>
      </w:pPr>
      <w:r>
        <w:rPr/>
        <w:t>Texas Instruments' revenues and lead to claims by customers against Texas</w:t>
      </w:r>
    </w:p>
    <w:p>
      <w:pPr>
        <w:pStyle w:val="PreformattedText"/>
        <w:rPr/>
      </w:pPr>
      <w:r>
        <w:rPr/>
        <w:t>Instruments. As part of contingency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32</w:t>
      </w:r>
    </w:p>
    <w:p>
      <w:pPr>
        <w:pStyle w:val="PreformattedText"/>
        <w:rPr/>
      </w:pPr>
      <w:r>
        <w:rPr/>
        <w:t xml:space="preserve">   </w:t>
      </w:r>
      <w:r>
        <w:rPr/>
        <w:t>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planning to address these risks, Texas Instruments is considering alternatives</w:t>
      </w:r>
    </w:p>
    <w:p>
      <w:pPr>
        <w:pStyle w:val="PreformattedText"/>
        <w:rPr/>
      </w:pPr>
      <w:r>
        <w:rPr/>
        <w:t>such as the creation of buffer inventories of critical supplies and</w:t>
      </w:r>
    </w:p>
    <w:p>
      <w:pPr>
        <w:pStyle w:val="PreformattedText"/>
        <w:rPr/>
      </w:pPr>
      <w:r>
        <w:rPr/>
        <w:t>identification of alternative suppliers.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Instruments' customers may experience Y2K disruptions that affect the</w:t>
      </w:r>
    </w:p>
    <w:p>
      <w:pPr>
        <w:pStyle w:val="PreformattedText"/>
        <w:rPr/>
      </w:pPr>
      <w:r>
        <w:rPr/>
        <w:t>quantity or timing of their orders to Texas Instruments or their ability to make</w:t>
      </w:r>
    </w:p>
    <w:p>
      <w:pPr>
        <w:pStyle w:val="PreformattedText"/>
        <w:rPr/>
      </w:pPr>
      <w:r>
        <w:rPr/>
        <w:t>timely payment. If these disruptions occur, Texas Instruments' revenues and cash</w:t>
      </w:r>
    </w:p>
    <w:p>
      <w:pPr>
        <w:pStyle w:val="PreformattedText"/>
        <w:rPr/>
      </w:pPr>
      <w:r>
        <w:rPr/>
        <w:t>flow may be affected. Texas Instruments cannot predict the likelihood of these</w:t>
      </w:r>
    </w:p>
    <w:p>
      <w:pPr>
        <w:pStyle w:val="PreformattedText"/>
        <w:rPr/>
      </w:pPr>
      <w:r>
        <w:rPr/>
        <w:t>disruptions or the extent of their impact on Texas Instruments. It is unknown</w:t>
      </w:r>
    </w:p>
    <w:p>
      <w:pPr>
        <w:pStyle w:val="PreformattedText"/>
        <w:rPr/>
      </w:pPr>
      <w:r>
        <w:rPr/>
        <w:t>whether customers will change their spending patterns in preparation for the</w:t>
      </w:r>
    </w:p>
    <w:p>
      <w:pPr>
        <w:pStyle w:val="PreformattedText"/>
        <w:rPr/>
      </w:pPr>
      <w:r>
        <w:rPr/>
        <w:t>Year 2000 (for example, by accelerating or delaying orders).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Certain discontinued products and divested product lines present Y2K</w:t>
      </w:r>
    </w:p>
    <w:p>
      <w:pPr>
        <w:pStyle w:val="PreformattedText"/>
        <w:rPr/>
      </w:pPr>
      <w:r>
        <w:rPr/>
        <w:t>issues. In the event of product failure, these issues could expose Texas</w:t>
      </w:r>
    </w:p>
    <w:p>
      <w:pPr>
        <w:pStyle w:val="PreformattedText"/>
        <w:rPr/>
      </w:pPr>
      <w:r>
        <w:rPr/>
        <w:t>Instruments to product liability or other types of claims. It is difficult to</w:t>
      </w:r>
    </w:p>
    <w:p>
      <w:pPr>
        <w:pStyle w:val="PreformattedText"/>
        <w:rPr/>
      </w:pPr>
      <w:r>
        <w:rPr/>
        <w:t>predict the extent of potential liability. However, for several reasons, Texas</w:t>
      </w:r>
    </w:p>
    <w:p>
      <w:pPr>
        <w:pStyle w:val="PreformattedText"/>
        <w:rPr/>
      </w:pPr>
      <w:r>
        <w:rPr/>
        <w:t>Instruments does not expect these issues to result in any claim that will have a</w:t>
      </w:r>
    </w:p>
    <w:p>
      <w:pPr>
        <w:pStyle w:val="PreformattedText"/>
        <w:rPr/>
      </w:pPr>
      <w:r>
        <w:rPr/>
        <w:t>material effect on its results of operations. The reasons include the age of the</w:t>
      </w:r>
    </w:p>
    <w:p>
      <w:pPr>
        <w:pStyle w:val="PreformattedText"/>
        <w:rPr/>
      </w:pPr>
      <w:r>
        <w:rPr/>
        <w:t>products (resulting in many being retired from service or upgraded before the</w:t>
      </w:r>
    </w:p>
    <w:p>
      <w:pPr>
        <w:pStyle w:val="PreformattedText"/>
        <w:rPr/>
      </w:pPr>
      <w:r>
        <w:rPr/>
        <w:t>Year 2000), expiration of applicable warranty periods, widespread customer</w:t>
      </w:r>
    </w:p>
    <w:p>
      <w:pPr>
        <w:pStyle w:val="PreformattedText"/>
        <w:rPr/>
      </w:pPr>
      <w:r>
        <w:rPr/>
        <w:t>awareness of Y2K risks, and the efforts of Texas Instruments and the acquirers</w:t>
      </w:r>
    </w:p>
    <w:p>
      <w:pPr>
        <w:pStyle w:val="PreformattedText"/>
        <w:rPr/>
      </w:pPr>
      <w:r>
        <w:rPr/>
        <w:t>of its divested product lines to alert customers to Y2K issues affecting the</w:t>
      </w:r>
    </w:p>
    <w:p>
      <w:pPr>
        <w:pStyle w:val="PreformattedText"/>
        <w:rPr/>
      </w:pPr>
      <w:r>
        <w:rPr/>
        <w:t>products. Texas Instruments continues to review legal risks that may be</w:t>
      </w:r>
    </w:p>
    <w:p>
      <w:pPr>
        <w:pStyle w:val="PreformattedText"/>
        <w:rPr/>
      </w:pPr>
      <w:r>
        <w:rPr/>
        <w:t>associated with discontinued products and divested product lines.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33</w:t>
      </w:r>
    </w:p>
    <w:p>
      <w:pPr>
        <w:pStyle w:val="PreformattedText"/>
        <w:rPr/>
      </w:pPr>
      <w:r>
        <w:rPr/>
        <w:t xml:space="preserve">   </w:t>
      </w:r>
      <w:r>
        <w:rPr/>
        <w:t>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MANAGEMENT'S DISCUSSION AND ANALYSIS OF FINANCIAL CONDITION</w:t>
      </w:r>
    </w:p>
    <w:p>
      <w:pPr>
        <w:pStyle w:val="PreformattedText"/>
        <w:rPr/>
      </w:pPr>
      <w:r>
        <w:rPr/>
        <w:t xml:space="preserve">                 </w:t>
      </w:r>
      <w:r>
        <w:rPr/>
        <w:t>AND RESULTS OF OPERATIONS FOR TELOGY NETWORKS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was founded in 1989 as a contract research and development</w:t>
      </w:r>
    </w:p>
    <w:p>
      <w:pPr>
        <w:pStyle w:val="PreformattedText"/>
        <w:rPr/>
      </w:pPr>
      <w:r>
        <w:rPr/>
        <w:t>company. In July 1997, Telogy Networks' board of directors decided to exit the</w:t>
      </w:r>
    </w:p>
    <w:p>
      <w:pPr>
        <w:pStyle w:val="PreformattedText"/>
        <w:rPr/>
      </w:pPr>
      <w:r>
        <w:rPr/>
        <w:t>contract research and development business to focus on the development of</w:t>
      </w:r>
    </w:p>
    <w:p>
      <w:pPr>
        <w:pStyle w:val="PreformattedText"/>
        <w:rPr/>
      </w:pPr>
      <w:r>
        <w:rPr/>
        <w:t>embedded software for high-growth potential communications. As a result, the</w:t>
      </w:r>
    </w:p>
    <w:p>
      <w:pPr>
        <w:pStyle w:val="PreformattedText"/>
        <w:rPr/>
      </w:pPr>
      <w:r>
        <w:rPr/>
        <w:t>contract research and development business is reflected as discontinued</w:t>
      </w:r>
    </w:p>
    <w:p>
      <w:pPr>
        <w:pStyle w:val="PreformattedText"/>
        <w:rPr/>
      </w:pPr>
      <w:r>
        <w:rPr/>
        <w:t>operations for all periods presented in Telogy Networks' statements of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Networks' Golden Gateway voice, fax and data products are used by</w:t>
      </w:r>
    </w:p>
    <w:p>
      <w:pPr>
        <w:pStyle w:val="PreformattedText"/>
        <w:rPr/>
      </w:pPr>
      <w:r>
        <w:rPr/>
        <w:t>communications equipment manufacturers in switching, routing and cellular</w:t>
      </w:r>
    </w:p>
    <w:p>
      <w:pPr>
        <w:pStyle w:val="PreformattedText"/>
        <w:rPr/>
      </w:pPr>
      <w:r>
        <w:rPr/>
        <w:t>communications products to provide enhanced digital voice capabilities over a</w:t>
      </w:r>
    </w:p>
    <w:p>
      <w:pPr>
        <w:pStyle w:val="PreformattedText"/>
        <w:rPr/>
      </w:pPr>
      <w:r>
        <w:rPr/>
        <w:t>variety of digital transmission protocols. Telogy Networks' ActiveAir embedded</w:t>
      </w:r>
    </w:p>
    <w:p>
      <w:pPr>
        <w:pStyle w:val="PreformattedText"/>
        <w:rPr/>
      </w:pPr>
      <w:r>
        <w:rPr/>
        <w:t>software for wireless communication standards is exclusively licensed to</w:t>
      </w:r>
    </w:p>
    <w:p>
      <w:pPr>
        <w:pStyle w:val="PreformattedText"/>
        <w:rPr/>
      </w:pPr>
      <w:r>
        <w:rPr/>
        <w:t>Motorola, Inc. within a defined market.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Telogy Networks' business model, a product license to a customer is</w:t>
      </w:r>
    </w:p>
    <w:p>
      <w:pPr>
        <w:pStyle w:val="PreformattedText"/>
        <w:rPr/>
      </w:pPr>
      <w:r>
        <w:rPr/>
        <w:t>called a design win, which typically includes: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software license revenues for the software development tool kit used by</w:t>
      </w:r>
    </w:p>
    <w:p>
      <w:pPr>
        <w:pStyle w:val="PreformattedText"/>
        <w:rPr/>
      </w:pPr>
      <w:r>
        <w:rPr/>
        <w:t xml:space="preserve">       </w:t>
      </w:r>
      <w:r>
        <w:rPr/>
        <w:t>the original equipment manufacturer ("OEM") to design Telogy Networks'</w:t>
      </w:r>
    </w:p>
    <w:p>
      <w:pPr>
        <w:pStyle w:val="PreformattedText"/>
        <w:rPr/>
      </w:pPr>
      <w:r>
        <w:rPr/>
        <w:t xml:space="preserve">       </w:t>
      </w:r>
      <w:r>
        <w:rPr/>
        <w:t>software into its hardware products;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software license revenues based on unit volume shipments of the OEM's</w:t>
      </w:r>
    </w:p>
    <w:p>
      <w:pPr>
        <w:pStyle w:val="PreformattedText"/>
        <w:rPr/>
      </w:pPr>
      <w:r>
        <w:rPr/>
        <w:t xml:space="preserve">       </w:t>
      </w:r>
      <w:r>
        <w:rPr/>
        <w:t>products;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product training, post-sale customer support and, where required by the</w:t>
      </w:r>
    </w:p>
    <w:p>
      <w:pPr>
        <w:pStyle w:val="PreformattedText"/>
        <w:rPr/>
      </w:pPr>
      <w:r>
        <w:rPr/>
        <w:t xml:space="preserve">       </w:t>
      </w:r>
      <w:r>
        <w:rPr/>
        <w:t>OEM, integration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Three Months Ended March 31, 1999 Compared to Three Months Ended March 31,</w:t>
      </w:r>
    </w:p>
    <w:p>
      <w:pPr>
        <w:pStyle w:val="PreformattedText"/>
        <w:rPr/>
      </w:pPr>
      <w:r>
        <w:rPr/>
        <w:t>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revenues increased $3.6 million, or 461%, from $788,000 in the three</w:t>
      </w:r>
    </w:p>
    <w:p>
      <w:pPr>
        <w:pStyle w:val="PreformattedText"/>
        <w:rPr/>
      </w:pPr>
      <w:r>
        <w:rPr/>
        <w:t>months ended March 31, 1998 to $4.4 million in the three months ended March 31,</w:t>
      </w:r>
    </w:p>
    <w:p>
      <w:pPr>
        <w:pStyle w:val="PreformattedText"/>
        <w:rPr/>
      </w:pPr>
      <w:r>
        <w:rPr/>
        <w:t>1999. The growth in revenue resulted primarily from $2.0 million in ongoing</w:t>
      </w:r>
    </w:p>
    <w:p>
      <w:pPr>
        <w:pStyle w:val="PreformattedText"/>
        <w:rPr/>
      </w:pPr>
      <w:r>
        <w:rPr/>
        <w:t>royalties from Motorola during the three months ended March 31, 1999. The</w:t>
      </w:r>
    </w:p>
    <w:p>
      <w:pPr>
        <w:pStyle w:val="PreformattedText"/>
        <w:rPr/>
      </w:pPr>
      <w:r>
        <w:rPr/>
        <w:t>remaining increase was due to Telogy Networks' increased success in obtaining</w:t>
      </w:r>
    </w:p>
    <w:p>
      <w:pPr>
        <w:pStyle w:val="PreformattedText"/>
        <w:rPr/>
      </w:pPr>
      <w:r>
        <w:rPr/>
        <w:t>new OEM product design wins. Design wins totaled 15 in the three months ended</w:t>
      </w:r>
    </w:p>
    <w:p>
      <w:pPr>
        <w:pStyle w:val="PreformattedText"/>
        <w:rPr/>
      </w:pPr>
      <w:r>
        <w:rPr/>
        <w:t>March 31, 1999 versus five in the three months ended March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Cost of revenues increased $236,000, or 126%, from $188,000 in the three</w:t>
      </w:r>
    </w:p>
    <w:p>
      <w:pPr>
        <w:pStyle w:val="PreformattedText"/>
        <w:rPr/>
      </w:pPr>
      <w:r>
        <w:rPr/>
        <w:t>months ended March 31, 1998 to $424,000 in the three months ended March 31,</w:t>
      </w:r>
    </w:p>
    <w:p>
      <w:pPr>
        <w:pStyle w:val="PreformattedText"/>
        <w:rPr/>
      </w:pPr>
      <w:r>
        <w:rPr/>
        <w:t>1999. Gross profit increased $3.4 million, or 566%, from $600,000 in the three</w:t>
      </w:r>
    </w:p>
    <w:p>
      <w:pPr>
        <w:pStyle w:val="PreformattedText"/>
        <w:rPr/>
      </w:pPr>
      <w:r>
        <w:rPr/>
        <w:t>months ended March 31, 1998 to $4.0 million in the three months ended March 31,</w:t>
      </w:r>
    </w:p>
    <w:p>
      <w:pPr>
        <w:pStyle w:val="PreformattedText"/>
        <w:rPr/>
      </w:pPr>
      <w:r>
        <w:rPr/>
        <w:t>1999. Cost of revenues principally relate to expenses associated with custom</w:t>
      </w:r>
    </w:p>
    <w:p>
      <w:pPr>
        <w:pStyle w:val="PreformattedText"/>
        <w:rPr/>
      </w:pPr>
      <w:r>
        <w:rPr/>
        <w:t>software integration and customer support services. Gross margin was 76% in the</w:t>
      </w:r>
    </w:p>
    <w:p>
      <w:pPr>
        <w:pStyle w:val="PreformattedText"/>
        <w:rPr/>
      </w:pPr>
      <w:r>
        <w:rPr/>
        <w:t>three months ended March 31, 1998 and 90% in the three months ended March 31,</w:t>
      </w:r>
    </w:p>
    <w:p>
      <w:pPr>
        <w:pStyle w:val="PreformattedText"/>
        <w:rPr/>
      </w:pPr>
      <w:r>
        <w:rPr/>
        <w:t>1999. This improvement was due to a shift from labor-intensive software</w:t>
      </w:r>
    </w:p>
    <w:p>
      <w:pPr>
        <w:pStyle w:val="PreformattedText"/>
        <w:rPr/>
      </w:pPr>
      <w:r>
        <w:rPr/>
        <w:t>integration services to software licensing.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Sales and marketing expenses increased $543,000, or 54%, from $998,000 in</w:t>
      </w:r>
    </w:p>
    <w:p>
      <w:pPr>
        <w:pStyle w:val="PreformattedText"/>
        <w:rPr/>
      </w:pPr>
      <w:r>
        <w:rPr/>
        <w:t>the three months ended March 31, 1998 to $1.5 million in the three months ended</w:t>
      </w:r>
    </w:p>
    <w:p>
      <w:pPr>
        <w:pStyle w:val="PreformattedText"/>
        <w:rPr/>
      </w:pPr>
      <w:r>
        <w:rPr/>
        <w:t>March 31, 1999 primarily due to increased compensation of sales personnel. The</w:t>
      </w:r>
    </w:p>
    <w:p>
      <w:pPr>
        <w:pStyle w:val="PreformattedText"/>
        <w:rPr/>
      </w:pPr>
      <w:r>
        <w:rPr/>
        <w:t>size of the marketing staff remained constant at seven while the number of sales</w:t>
      </w:r>
    </w:p>
    <w:p>
      <w:pPr>
        <w:pStyle w:val="PreformattedText"/>
        <w:rPr/>
      </w:pPr>
      <w:r>
        <w:rPr/>
        <w:t>personnel increased from six at March 31, 1998 to 20 at March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Research and development expenses increased $67,000, or 5%, from $1.2</w:t>
      </w:r>
    </w:p>
    <w:p>
      <w:pPr>
        <w:pStyle w:val="PreformattedText"/>
        <w:rPr/>
      </w:pPr>
      <w:r>
        <w:rPr/>
        <w:t>million in the three months ended March 31, 1998 to $1.3 million in the three</w:t>
      </w:r>
    </w:p>
    <w:p>
      <w:pPr>
        <w:pStyle w:val="PreformattedText"/>
        <w:rPr/>
      </w:pPr>
      <w:r>
        <w:rPr/>
        <w:t>months ended March 31, 1999 primarily due to additional expenditures relating to</w:t>
      </w:r>
    </w:p>
    <w:p>
      <w:pPr>
        <w:pStyle w:val="PreformattedText"/>
        <w:rPr/>
      </w:pPr>
      <w:r>
        <w:rPr/>
        <w:t>continued development of the Golden Gateway product line.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General and administrative expenses remained relatively constant at $1.1</w:t>
      </w:r>
    </w:p>
    <w:p>
      <w:pPr>
        <w:pStyle w:val="PreformattedText"/>
        <w:rPr/>
      </w:pPr>
      <w:r>
        <w:rPr/>
        <w:t>million for the three months ended March 31, 1998 and $1.2 million for the three</w:t>
      </w:r>
    </w:p>
    <w:p>
      <w:pPr>
        <w:pStyle w:val="PreformattedText"/>
        <w:rPr/>
      </w:pPr>
      <w:r>
        <w:rPr/>
        <w:t>months ended March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Interest income, net increased $158,000, or 277%, from $57,000 in the three</w:t>
      </w:r>
    </w:p>
    <w:p>
      <w:pPr>
        <w:pStyle w:val="PreformattedText"/>
        <w:rPr/>
      </w:pPr>
      <w:r>
        <w:rPr/>
        <w:t>months ended March 31, 1998 to $215,000 in the three months ended March 31,</w:t>
      </w:r>
    </w:p>
    <w:p>
      <w:pPr>
        <w:pStyle w:val="PreformattedText"/>
        <w:rPr/>
      </w:pPr>
      <w:r>
        <w:rPr/>
        <w:t>1999. In April 1998, Telogy Networks issued $10.7 million in Series B preferred</w:t>
      </w:r>
    </w:p>
    <w:p>
      <w:pPr>
        <w:pStyle w:val="PreformattedText"/>
        <w:rPr/>
      </w:pPr>
      <w:r>
        <w:rPr/>
        <w:t>stock, received $4.0 million from a license agreement and received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34</w:t>
      </w:r>
    </w:p>
    <w:p>
      <w:pPr>
        <w:pStyle w:val="PreformattedText"/>
        <w:rPr/>
      </w:pPr>
      <w:r>
        <w:rPr/>
        <w:t xml:space="preserve">   </w:t>
      </w:r>
      <w:r>
        <w:rPr/>
        <w:t>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$5.0 million from a sale of certain assets. The increase in interest income for</w:t>
      </w:r>
    </w:p>
    <w:p>
      <w:pPr>
        <w:pStyle w:val="PreformattedText"/>
        <w:rPr/>
      </w:pPr>
      <w:r>
        <w:rPr/>
        <w:t>the three months ended March 31, 1999 compared to the three months ended March</w:t>
      </w:r>
    </w:p>
    <w:p>
      <w:pPr>
        <w:pStyle w:val="PreformattedText"/>
        <w:rPr/>
      </w:pPr>
      <w:r>
        <w:rPr/>
        <w:t>31, 1998 was attributable to the income on the higher cash balances Telogy</w:t>
      </w:r>
    </w:p>
    <w:p>
      <w:pPr>
        <w:pStyle w:val="PreformattedText"/>
        <w:rPr/>
      </w:pPr>
      <w:r>
        <w:rPr/>
        <w:t>Networks was able to maintain as a result of the April 1998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income, net increased $199,000 from $1,000 in the three months ended</w:t>
      </w:r>
    </w:p>
    <w:p>
      <w:pPr>
        <w:pStyle w:val="PreformattedText"/>
        <w:rPr/>
      </w:pPr>
      <w:r>
        <w:rPr/>
        <w:t>March 31, 1998 to $200,000 in the three months ended March 31, 1999 due to the</w:t>
      </w:r>
    </w:p>
    <w:p>
      <w:pPr>
        <w:pStyle w:val="PreformattedText"/>
        <w:rPr/>
      </w:pPr>
      <w:r>
        <w:rPr/>
        <w:t>amortization to other income of deferred amounts received from Motorola in</w:t>
      </w:r>
    </w:p>
    <w:p>
      <w:pPr>
        <w:pStyle w:val="PreformattedText"/>
        <w:rPr/>
      </w:pPr>
      <w:r>
        <w:rPr/>
        <w:t>connection with a non-competition agreement entered into when Telogy Networks</w:t>
      </w:r>
    </w:p>
    <w:p>
      <w:pPr>
        <w:pStyle w:val="PreformattedText"/>
        <w:rPr/>
      </w:pPr>
      <w:r>
        <w:rPr/>
        <w:t>sold substantially all of its wireless assets to Motorola in April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Income from continuing operations improved from a loss from continuing</w:t>
      </w:r>
    </w:p>
    <w:p>
      <w:pPr>
        <w:pStyle w:val="PreformattedText"/>
        <w:rPr/>
      </w:pPr>
      <w:r>
        <w:rPr/>
        <w:t>operations of $2.7 million for the three months ended March 31, 1998 to net</w:t>
      </w:r>
    </w:p>
    <w:p>
      <w:pPr>
        <w:pStyle w:val="PreformattedText"/>
        <w:rPr/>
      </w:pPr>
      <w:r>
        <w:rPr/>
        <w:t>income from continuing operations of $409,000 for the three months ended March</w:t>
      </w:r>
    </w:p>
    <w:p>
      <w:pPr>
        <w:pStyle w:val="PreformattedText"/>
        <w:rPr/>
      </w:pPr>
      <w:r>
        <w:rPr/>
        <w:t>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Total loss from discontinued operations was $135,000 in the three months</w:t>
      </w:r>
    </w:p>
    <w:p>
      <w:pPr>
        <w:pStyle w:val="PreformattedText"/>
        <w:rPr/>
      </w:pPr>
      <w:r>
        <w:rPr/>
        <w:t>ended March 31, 1998. This loss resulted from a revision of the original</w:t>
      </w:r>
    </w:p>
    <w:p>
      <w:pPr>
        <w:pStyle w:val="PreformattedText"/>
        <w:rPr/>
      </w:pPr>
      <w:r>
        <w:rPr/>
        <w:t>estimate of the charge taken for discontinued operations in July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income improved from a net loss of $2.8 million for the three months</w:t>
      </w:r>
    </w:p>
    <w:p>
      <w:pPr>
        <w:pStyle w:val="PreformattedText"/>
        <w:rPr/>
      </w:pPr>
      <w:r>
        <w:rPr/>
        <w:t>ended March 31, 1998 to net income of $409,000 for the three months ended March</w:t>
      </w:r>
    </w:p>
    <w:p>
      <w:pPr>
        <w:pStyle w:val="PreformattedText"/>
        <w:rPr/>
      </w:pPr>
      <w:r>
        <w:rPr/>
        <w:t>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Year Ended December 31, 1998 Compared to Year Ended December 31,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revenues increased $9.9 million, or 233%, from $4.2 million in 1997 to</w:t>
      </w:r>
    </w:p>
    <w:p>
      <w:pPr>
        <w:pStyle w:val="PreformattedText"/>
        <w:rPr/>
      </w:pPr>
      <w:r>
        <w:rPr/>
        <w:t>$14.1 million in 1998. The growth in revenues resulted primarily from a $4.0</w:t>
      </w:r>
    </w:p>
    <w:p>
      <w:pPr>
        <w:pStyle w:val="PreformattedText"/>
        <w:rPr/>
      </w:pPr>
      <w:r>
        <w:rPr/>
        <w:t>million initial royalty and $4.0 million in ongoing royalties from Motorola in</w:t>
      </w:r>
    </w:p>
    <w:p>
      <w:pPr>
        <w:pStyle w:val="PreformattedText"/>
        <w:rPr/>
      </w:pPr>
      <w:r>
        <w:rPr/>
        <w:t>1998. The remaining increase was due to Telogy Networks' increased success in</w:t>
      </w:r>
    </w:p>
    <w:p>
      <w:pPr>
        <w:pStyle w:val="PreformattedText"/>
        <w:rPr/>
      </w:pPr>
      <w:r>
        <w:rPr/>
        <w:t>obtaining OEM product design wins. Design wins totaled 36 in 1998 versus 12 in</w:t>
      </w:r>
    </w:p>
    <w:p>
      <w:pPr>
        <w:pStyle w:val="PreformattedText"/>
        <w:rPr/>
      </w:pPr>
      <w:r>
        <w:rPr/>
        <w:t>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Cost of revenues decreased $344,000, or 26%, from $1.3 million in 1997 to</w:t>
      </w:r>
    </w:p>
    <w:p>
      <w:pPr>
        <w:pStyle w:val="PreformattedText"/>
        <w:rPr/>
      </w:pPr>
      <w:r>
        <w:rPr/>
        <w:t>$959,000 in 1998. Gross profit increased $10.2 million, or 349%, from $2.9</w:t>
      </w:r>
    </w:p>
    <w:p>
      <w:pPr>
        <w:pStyle w:val="PreformattedText"/>
        <w:rPr/>
      </w:pPr>
      <w:r>
        <w:rPr/>
        <w:t>million in 1997 to $13.2 million in 1998. Gross margin was 69% in 1997 and 93%</w:t>
      </w:r>
    </w:p>
    <w:p>
      <w:pPr>
        <w:pStyle w:val="PreformattedText"/>
        <w:rPr/>
      </w:pPr>
      <w:r>
        <w:rPr/>
        <w:t>in 1998. This improvement was due to a shift from labor-intensive software</w:t>
      </w:r>
    </w:p>
    <w:p>
      <w:pPr>
        <w:pStyle w:val="PreformattedText"/>
        <w:rPr/>
      </w:pPr>
      <w:r>
        <w:rPr/>
        <w:t>integration services to software licensing.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Sales and marketing expenses increased $1.5 million, or 41%, from $3.7</w:t>
      </w:r>
    </w:p>
    <w:p>
      <w:pPr>
        <w:pStyle w:val="PreformattedText"/>
        <w:rPr/>
      </w:pPr>
      <w:r>
        <w:rPr/>
        <w:t>million in 1997 to $5.2 million in 1998. This increase was the result of</w:t>
      </w:r>
    </w:p>
    <w:p>
      <w:pPr>
        <w:pStyle w:val="PreformattedText"/>
        <w:rPr/>
      </w:pPr>
      <w:r>
        <w:rPr/>
        <w:t>increased compensation expense as Telogy Networks expanded its sales force and</w:t>
      </w:r>
    </w:p>
    <w:p>
      <w:pPr>
        <w:pStyle w:val="PreformattedText"/>
        <w:rPr/>
      </w:pPr>
      <w:r>
        <w:rPr/>
        <w:t>from additional rent and facilities expenses for additional sales offices.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Research and development expenses increased $1.2 million, or 34.0%, from</w:t>
      </w:r>
    </w:p>
    <w:p>
      <w:pPr>
        <w:pStyle w:val="PreformattedText"/>
        <w:rPr/>
      </w:pPr>
      <w:r>
        <w:rPr/>
        <w:t>$3.4 million in 1997 to $4.6 million in 1998. The increase was due primarily to</w:t>
      </w:r>
    </w:p>
    <w:p>
      <w:pPr>
        <w:pStyle w:val="PreformattedText"/>
        <w:rPr/>
      </w:pPr>
      <w:r>
        <w:rPr/>
        <w:t>increased compensation expense as Telogy Networks increased its hiring of</w:t>
      </w:r>
    </w:p>
    <w:p>
      <w:pPr>
        <w:pStyle w:val="PreformattedText"/>
        <w:rPr/>
      </w:pPr>
      <w:r>
        <w:rPr/>
        <w:t>research and development staff.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General and administrative expenses increased $2.9 million, or 174%, from</w:t>
      </w:r>
    </w:p>
    <w:p>
      <w:pPr>
        <w:pStyle w:val="PreformattedText"/>
        <w:rPr/>
      </w:pPr>
      <w:r>
        <w:rPr/>
        <w:t>$1.7 million in 1997 to $4.6 million in 1998. The increase was primarily due to</w:t>
      </w:r>
    </w:p>
    <w:p>
      <w:pPr>
        <w:pStyle w:val="PreformattedText"/>
        <w:rPr/>
      </w:pPr>
      <w:r>
        <w:rPr/>
        <w:t>additional compensation 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Interest income, net increased $579,000, or 200%, from $289,000 in 1997 to</w:t>
      </w:r>
    </w:p>
    <w:p>
      <w:pPr>
        <w:pStyle w:val="PreformattedText"/>
        <w:rPr/>
      </w:pPr>
      <w:r>
        <w:rPr/>
        <w:t>$868,000 in 1998. In April 1998, Telogy Networks issued $10.7 million in Series</w:t>
      </w:r>
    </w:p>
    <w:p>
      <w:pPr>
        <w:pStyle w:val="PreformattedText"/>
        <w:rPr/>
      </w:pPr>
      <w:r>
        <w:rPr/>
        <w:t>B preferred stock, received $4.0 million from a licensing agreement and received</w:t>
      </w:r>
    </w:p>
    <w:p>
      <w:pPr>
        <w:pStyle w:val="PreformattedText"/>
        <w:rPr/>
      </w:pPr>
      <w:r>
        <w:rPr/>
        <w:t>$5.0 million from a sale of certain assets. The increase in interest income in</w:t>
      </w:r>
    </w:p>
    <w:p>
      <w:pPr>
        <w:pStyle w:val="PreformattedText"/>
        <w:rPr/>
      </w:pPr>
      <w:r>
        <w:rPr/>
        <w:t>1998 as compared to 1997 was attributable to the income on the higher cash</w:t>
      </w:r>
    </w:p>
    <w:p>
      <w:pPr>
        <w:pStyle w:val="PreformattedText"/>
        <w:rPr/>
      </w:pPr>
      <w:r>
        <w:rPr/>
        <w:t>balances Telogy Networks was able to maintain as a result of the April 1998</w:t>
      </w:r>
    </w:p>
    <w:p>
      <w:pPr>
        <w:pStyle w:val="PreformattedText"/>
        <w:rPr/>
      </w:pPr>
      <w:r>
        <w:rPr/>
        <w:t>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income, net was $538,000 in 1998 due to the amortization to other</w:t>
      </w:r>
    </w:p>
    <w:p>
      <w:pPr>
        <w:pStyle w:val="PreformattedText"/>
        <w:rPr/>
      </w:pPr>
      <w:r>
        <w:rPr/>
        <w:t>income of deferred amounts received from Motorola in connection with the</w:t>
      </w:r>
    </w:p>
    <w:p>
      <w:pPr>
        <w:pStyle w:val="PreformattedText"/>
        <w:rPr/>
      </w:pPr>
      <w:r>
        <w:rPr/>
        <w:t>non-competition agreement with Motorola.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income from continuing operations improved from a net loss of $5.6</w:t>
      </w:r>
    </w:p>
    <w:p>
      <w:pPr>
        <w:pStyle w:val="PreformattedText"/>
        <w:rPr/>
      </w:pPr>
      <w:r>
        <w:rPr/>
        <w:t>million in 1997 to net income of $105,000 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Total income (loss) from discontinued operations improved $3.1 million from</w:t>
      </w:r>
    </w:p>
    <w:p>
      <w:pPr>
        <w:pStyle w:val="PreformattedText"/>
        <w:rPr/>
      </w:pPr>
      <w:r>
        <w:rPr/>
        <w:t>a loss of $2.8 million in 1997 to income of $242,000 in 1998. This improvement</w:t>
      </w:r>
    </w:p>
    <w:p>
      <w:pPr>
        <w:pStyle w:val="PreformattedText"/>
        <w:rPr/>
      </w:pPr>
      <w:r>
        <w:rPr/>
        <w:t>resulted from a revision of the original estimate of the charge taken for</w:t>
      </w:r>
    </w:p>
    <w:p>
      <w:pPr>
        <w:pStyle w:val="PreformattedText"/>
        <w:rPr/>
      </w:pPr>
      <w:r>
        <w:rPr/>
        <w:t>discontinued operations made in July 1997. This revision included the reversal</w:t>
      </w:r>
    </w:p>
    <w:p>
      <w:pPr>
        <w:pStyle w:val="PreformattedText"/>
        <w:rPr/>
      </w:pPr>
      <w:r>
        <w:rPr/>
        <w:t>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35</w:t>
      </w:r>
    </w:p>
    <w:p>
      <w:pPr>
        <w:pStyle w:val="PreformattedText"/>
        <w:rPr/>
      </w:pPr>
      <w:r>
        <w:rPr/>
        <w:t xml:space="preserve">   </w:t>
      </w:r>
      <w:r>
        <w:rPr/>
        <w:t>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accrued warranty costs of approximately $200,000 and accrued restructuring</w:t>
      </w:r>
    </w:p>
    <w:p>
      <w:pPr>
        <w:pStyle w:val="PreformattedText"/>
        <w:rPr/>
      </w:pPr>
      <w:r>
        <w:rPr/>
        <w:t>expenses of approximately $156,000.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income (loss) improved from a net loss of $8.4 million in 1997 to net</w:t>
      </w:r>
    </w:p>
    <w:p>
      <w:pPr>
        <w:pStyle w:val="PreformattedText"/>
        <w:rPr/>
      </w:pPr>
      <w:r>
        <w:rPr/>
        <w:t>income of $347,000 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Year Ended December 31, 1997 Compared to Year Ended December 31, 1996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revenues from continuing operations increased $2.8 million, or 213%,</w:t>
      </w:r>
    </w:p>
    <w:p>
      <w:pPr>
        <w:pStyle w:val="PreformattedText"/>
        <w:rPr/>
      </w:pPr>
      <w:r>
        <w:rPr/>
        <w:t>from $1.4 million in 1996 to $4.2 million in 1997. The growth in revenue came as</w:t>
      </w:r>
    </w:p>
    <w:p>
      <w:pPr>
        <w:pStyle w:val="PreformattedText"/>
        <w:rPr/>
      </w:pPr>
      <w:r>
        <w:rPr/>
        <w:t>a result of Telogy Networks' increased success in obtaining OEM product design</w:t>
      </w:r>
    </w:p>
    <w:p>
      <w:pPr>
        <w:pStyle w:val="PreformattedText"/>
        <w:rPr/>
      </w:pPr>
      <w:r>
        <w:rPr/>
        <w:t>wins. Design wins totaled 12 in 1997 versus two in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Cost of revenues increased $887,000, or 213%, from $416,000 in 1996 to $1.3</w:t>
      </w:r>
    </w:p>
    <w:p>
      <w:pPr>
        <w:pStyle w:val="PreformattedText"/>
        <w:rPr/>
      </w:pPr>
      <w:r>
        <w:rPr/>
        <w:t>million in 1997 due to increased sales volume. Gross profit increased $2.0</w:t>
      </w:r>
    </w:p>
    <w:p>
      <w:pPr>
        <w:pStyle w:val="PreformattedText"/>
        <w:rPr/>
      </w:pPr>
      <w:r>
        <w:rPr/>
        <w:t>million, or 214%, from $935,000 in 1996 to $2.9 million in 1997. Gross margin</w:t>
      </w:r>
    </w:p>
    <w:p>
      <w:pPr>
        <w:pStyle w:val="PreformattedText"/>
        <w:rPr/>
      </w:pPr>
      <w:r>
        <w:rPr/>
        <w:t>was 69% in both 1997 and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Sales and marketing expenses increased $2.4 million, or 191%, from $1.3</w:t>
      </w:r>
    </w:p>
    <w:p>
      <w:pPr>
        <w:pStyle w:val="PreformattedText"/>
        <w:rPr/>
      </w:pPr>
      <w:r>
        <w:rPr/>
        <w:t>million in 1996 to $3.7 million in 1997. The increase was due to increased</w:t>
      </w:r>
    </w:p>
    <w:p>
      <w:pPr>
        <w:pStyle w:val="PreformattedText"/>
        <w:rPr/>
      </w:pPr>
      <w:r>
        <w:rPr/>
        <w:t>compensation expense as Telogy Networks hired sales staff and to the marketing</w:t>
      </w:r>
    </w:p>
    <w:p>
      <w:pPr>
        <w:pStyle w:val="PreformattedText"/>
        <w:rPr/>
      </w:pPr>
      <w:r>
        <w:rPr/>
        <w:t>expenses associated with the formal product launch of its Golden Gateway and</w:t>
      </w:r>
    </w:p>
    <w:p>
      <w:pPr>
        <w:pStyle w:val="PreformattedText"/>
        <w:rPr/>
      </w:pPr>
      <w:r>
        <w:rPr/>
        <w:t>ActiveAir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Research and development expenses increased $2.1 million, or 161%, from</w:t>
      </w:r>
    </w:p>
    <w:p>
      <w:pPr>
        <w:pStyle w:val="PreformattedText"/>
        <w:rPr/>
      </w:pPr>
      <w:r>
        <w:rPr/>
        <w:t>$1.3 million in 1996 to $3.4 million in 1997. The increase was due primarily to</w:t>
      </w:r>
    </w:p>
    <w:p>
      <w:pPr>
        <w:pStyle w:val="PreformattedText"/>
        <w:rPr/>
      </w:pPr>
      <w:r>
        <w:rPr/>
        <w:t>increased compensation expense as Telogy Networks increased its hiring of</w:t>
      </w:r>
    </w:p>
    <w:p>
      <w:pPr>
        <w:pStyle w:val="PreformattedText"/>
        <w:rPr/>
      </w:pPr>
      <w:r>
        <w:rPr/>
        <w:t>research and development staff.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General and administrative expenses increased $375,000, or 29%, from $1.3</w:t>
      </w:r>
    </w:p>
    <w:p>
      <w:pPr>
        <w:pStyle w:val="PreformattedText"/>
        <w:rPr/>
      </w:pPr>
      <w:r>
        <w:rPr/>
        <w:t>million in 1996 to $1.7 million in 1997. The increase was due to increased</w:t>
      </w:r>
    </w:p>
    <w:p>
      <w:pPr>
        <w:pStyle w:val="PreformattedText"/>
        <w:rPr/>
      </w:pPr>
      <w:r>
        <w:rPr/>
        <w:t>compensation expense, higher depreciation expenses, and increased rent from a</w:t>
      </w:r>
    </w:p>
    <w:p>
      <w:pPr>
        <w:pStyle w:val="PreformattedText"/>
        <w:rPr/>
      </w:pPr>
      <w:r>
        <w:rPr/>
        <w:t>full year of occupancy in Telogy Networks' new headquarters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Interest income, net increased $234,000, or 425%, from $55,000 in 1996 to</w:t>
      </w:r>
    </w:p>
    <w:p>
      <w:pPr>
        <w:pStyle w:val="PreformattedText"/>
        <w:rPr/>
      </w:pPr>
      <w:r>
        <w:rPr/>
        <w:t>$289,000 in 1997. In July 1997, Telogy Networks completed the sale of $12.3</w:t>
      </w:r>
    </w:p>
    <w:p>
      <w:pPr>
        <w:pStyle w:val="PreformattedText"/>
        <w:rPr/>
      </w:pPr>
      <w:r>
        <w:rPr/>
        <w:t>million in Series A Convertible Preferred Stock. The increase in interest income</w:t>
      </w:r>
    </w:p>
    <w:p>
      <w:pPr>
        <w:pStyle w:val="PreformattedText"/>
        <w:rPr/>
      </w:pPr>
      <w:r>
        <w:rPr/>
        <w:t>is attributable to the income on the higher cash balances Telogy Networks was</w:t>
      </w:r>
    </w:p>
    <w:p>
      <w:pPr>
        <w:pStyle w:val="PreformattedText"/>
        <w:rPr/>
      </w:pPr>
      <w:r>
        <w:rPr/>
        <w:t>able to maintain as a result of the July 1997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loss from continuing operations improved from $2.9 million in 1996 to</w:t>
      </w:r>
    </w:p>
    <w:p>
      <w:pPr>
        <w:pStyle w:val="PreformattedText"/>
        <w:rPr/>
      </w:pPr>
      <w:r>
        <w:rPr/>
        <w:t>$5.6 million in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loss increased $6.8 million, or 425%, from $1.6 million in 1996 to $8.4</w:t>
      </w:r>
    </w:p>
    <w:p>
      <w:pPr>
        <w:pStyle w:val="PreformattedText"/>
        <w:rPr/>
      </w:pPr>
      <w:r>
        <w:rPr/>
        <w:t>million in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LIQUIDITY AND CAPITAL RESOURCES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Networks' cash and cash equivalents totaled $9.1 million at March</w:t>
      </w:r>
    </w:p>
    <w:p>
      <w:pPr>
        <w:pStyle w:val="PreformattedText"/>
        <w:rPr/>
      </w:pPr>
      <w:r>
        <w:rPr/>
        <w:t>31, 1999, $12.7 million at December 31, 1998 and $6.8 million at December 31,</w:t>
      </w:r>
    </w:p>
    <w:p>
      <w:pPr>
        <w:pStyle w:val="PreformattedText"/>
        <w:rPr/>
      </w:pPr>
      <w:r>
        <w:rPr/>
        <w:t>1997. In addition, Telogy Networks had short and long term investments in U.S.</w:t>
      </w:r>
    </w:p>
    <w:p>
      <w:pPr>
        <w:pStyle w:val="PreformattedText"/>
        <w:rPr/>
      </w:pPr>
      <w:r>
        <w:rPr/>
        <w:t>Treasury and corporate debt securities totaling $1.2 million at March 31, 1999</w:t>
      </w:r>
    </w:p>
    <w:p>
      <w:pPr>
        <w:pStyle w:val="PreformattedText"/>
        <w:rPr/>
      </w:pPr>
      <w:r>
        <w:rPr/>
        <w:t>and $6.1 million at December 31, 1998. The increases in cash and cash</w:t>
      </w:r>
    </w:p>
    <w:p>
      <w:pPr>
        <w:pStyle w:val="PreformattedText"/>
        <w:rPr/>
      </w:pPr>
      <w:r>
        <w:rPr/>
        <w:t>equivalents and investments are primarily attributable to proceeds of the Series</w:t>
      </w:r>
    </w:p>
    <w:p>
      <w:pPr>
        <w:pStyle w:val="PreformattedText"/>
        <w:rPr/>
      </w:pPr>
      <w:r>
        <w:rPr/>
        <w:t>B preferred stock and the sale of certain assets and license of ActiveAir to</w:t>
      </w:r>
    </w:p>
    <w:p>
      <w:pPr>
        <w:pStyle w:val="PreformattedText"/>
        <w:rPr/>
      </w:pPr>
      <w:r>
        <w:rPr/>
        <w:t>Motorola in April 1998 and the sale of Series A preferred stock in March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believes that inflation does not have a significant impact</w:t>
      </w:r>
    </w:p>
    <w:p>
      <w:pPr>
        <w:pStyle w:val="PreformattedText"/>
        <w:rPr/>
      </w:pPr>
      <w:r>
        <w:rPr/>
        <w:t>on its financial 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2000 COMPLIANCE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Many currently installed computer systems and software products are</w:t>
      </w:r>
    </w:p>
    <w:p>
      <w:pPr>
        <w:pStyle w:val="PreformattedText"/>
        <w:rPr/>
      </w:pPr>
      <w:r>
        <w:rPr/>
        <w:t>dependent upon internal calendars coded to accept only two digit entries in the</w:t>
      </w:r>
    </w:p>
    <w:p>
      <w:pPr>
        <w:pStyle w:val="PreformattedText"/>
        <w:rPr/>
      </w:pPr>
      <w:r>
        <w:rPr/>
        <w:t>date code field. These date code fields will need to accept four digit entries</w:t>
      </w:r>
    </w:p>
    <w:p>
      <w:pPr>
        <w:pStyle w:val="PreformattedText"/>
        <w:rPr/>
      </w:pPr>
      <w:r>
        <w:rPr/>
        <w:t>to distinguish 21st century dates from 20th century dates. Computer systems and</w:t>
      </w:r>
    </w:p>
    <w:p>
      <w:pPr>
        <w:pStyle w:val="PreformattedText"/>
        <w:rPr/>
      </w:pPr>
      <w:r>
        <w:rPr/>
        <w:t>software used by many companies may need to be upgraded to comply with such</w:t>
      </w:r>
    </w:p>
    <w:p>
      <w:pPr>
        <w:pStyle w:val="PreformattedText"/>
        <w:rPr/>
      </w:pPr>
      <w:r>
        <w:rPr/>
        <w:t>"Year 2000" requirements. Telogy Networks has completed a preliminary review of</w:t>
      </w:r>
    </w:p>
    <w:p>
      <w:pPr>
        <w:pStyle w:val="PreformattedText"/>
        <w:rPr/>
      </w:pPr>
      <w:r>
        <w:rPr/>
        <w:t>its computer and non-information technology systems to assess what steps, if</w:t>
      </w:r>
    </w:p>
    <w:p>
      <w:pPr>
        <w:pStyle w:val="PreformattedText"/>
        <w:rPr/>
      </w:pPr>
      <w:r>
        <w:rPr/>
        <w:t>any, are required to achieve full Year 2000 compliance. Based upon this</w:t>
      </w:r>
    </w:p>
    <w:p>
      <w:pPr>
        <w:pStyle w:val="PreformattedText"/>
        <w:rPr/>
      </w:pPr>
      <w:r>
        <w:rPr/>
        <w:t>preliminary review Telogy Networks believes that all of the systems material to</w:t>
      </w:r>
    </w:p>
    <w:p>
      <w:pPr>
        <w:pStyle w:val="PreformattedText"/>
        <w:rPr/>
      </w:pPr>
      <w:r>
        <w:rPr/>
        <w:t>its operations are currently Year 2000 compliant. Telogy Networks does not</w:t>
      </w:r>
    </w:p>
    <w:p>
      <w:pPr>
        <w:pStyle w:val="PreformattedText"/>
        <w:rPr/>
      </w:pPr>
      <w:r>
        <w:rPr/>
        <w:t>anticipate that its final review will modify this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36</w:t>
      </w:r>
    </w:p>
    <w:p>
      <w:pPr>
        <w:pStyle w:val="PreformattedText"/>
        <w:rPr/>
      </w:pPr>
      <w:r>
        <w:rPr/>
        <w:t xml:space="preserve">   </w:t>
      </w:r>
      <w:r>
        <w:rPr/>
        <w:t>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assessment, nor that it will incur material expenses or meaningful delays in</w:t>
      </w:r>
    </w:p>
    <w:p>
      <w:pPr>
        <w:pStyle w:val="PreformattedText"/>
        <w:rPr/>
      </w:pPr>
      <w:r>
        <w:rPr/>
        <w:t>connection with Year 2000 Compliance.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is currently discussing Year 2000 readiness with its</w:t>
      </w:r>
    </w:p>
    <w:p>
      <w:pPr>
        <w:pStyle w:val="PreformattedText"/>
        <w:rPr/>
      </w:pPr>
      <w:r>
        <w:rPr/>
        <w:t>material supply and service vendors, with its third party partners and with some</w:t>
      </w:r>
    </w:p>
    <w:p>
      <w:pPr>
        <w:pStyle w:val="PreformattedText"/>
        <w:rPr/>
      </w:pPr>
      <w:r>
        <w:rPr/>
        <w:t>of its key OEM customers. Some of Telogy Networks' third party partners'</w:t>
      </w:r>
    </w:p>
    <w:p>
      <w:pPr>
        <w:pStyle w:val="PreformattedText"/>
        <w:rPr/>
      </w:pPr>
      <w:r>
        <w:rPr/>
        <w:t>products, with which Telogy Networks' products are compatible, do utilize and/or</w:t>
      </w:r>
    </w:p>
    <w:p>
      <w:pPr>
        <w:pStyle w:val="PreformattedText"/>
        <w:rPr/>
      </w:pPr>
      <w:r>
        <w:rPr/>
        <w:t>require input and processing of specific date functions, such as real time</w:t>
      </w:r>
    </w:p>
    <w:p>
      <w:pPr>
        <w:pStyle w:val="PreformattedText"/>
        <w:rPr/>
      </w:pPr>
      <w:r>
        <w:rPr/>
        <w:t>operating system products and protocol stack products. Some of Telogy Networks'</w:t>
      </w:r>
    </w:p>
    <w:p>
      <w:pPr>
        <w:pStyle w:val="PreformattedText"/>
        <w:rPr/>
      </w:pPr>
      <w:r>
        <w:rPr/>
        <w:t>OEM customers' products also utilize or require input and processing of specific</w:t>
      </w:r>
    </w:p>
    <w:p>
      <w:pPr>
        <w:pStyle w:val="PreformattedText"/>
        <w:rPr/>
      </w:pPr>
      <w:r>
        <w:rPr/>
        <w:t>date functions. To date, those vendors, third party partners and key OEM</w:t>
      </w:r>
    </w:p>
    <w:p>
      <w:pPr>
        <w:pStyle w:val="PreformattedText"/>
        <w:rPr/>
      </w:pPr>
      <w:r>
        <w:rPr/>
        <w:t>customers that have been contacted have indicated that their hardware or</w:t>
      </w:r>
    </w:p>
    <w:p>
      <w:pPr>
        <w:pStyle w:val="PreformattedText"/>
        <w:rPr/>
      </w:pPr>
      <w:r>
        <w:rPr/>
        <w:t>software products are or will be Year 2000 compliant on a timely basis.</w:t>
      </w:r>
    </w:p>
    <w:p>
      <w:pPr>
        <w:pStyle w:val="PreformattedText"/>
        <w:rPr/>
      </w:pPr>
      <w:r>
        <w:rPr/>
        <w:t>Moreover, Telogy Networks intends to continue to assess its exposure to Year</w:t>
      </w:r>
    </w:p>
    <w:p>
      <w:pPr>
        <w:pStyle w:val="PreformattedText"/>
        <w:rPr/>
      </w:pPr>
      <w:r>
        <w:rPr/>
        <w:t>2000 noncompliance on the part of its vendors, third party partners and key OEM</w:t>
      </w:r>
    </w:p>
    <w:p>
      <w:pPr>
        <w:pStyle w:val="PreformattedText"/>
        <w:rPr/>
      </w:pPr>
      <w:r>
        <w:rPr/>
        <w:t>customers.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Despite Telogy Networks' efforts to date and anticipated future efforts,</w:t>
      </w:r>
    </w:p>
    <w:p>
      <w:pPr>
        <w:pStyle w:val="PreformattedText"/>
        <w:rPr/>
      </w:pPr>
      <w:r>
        <w:rPr/>
        <w:t>there can be no assurance that all of Telogy Networks' vendors', third party</w:t>
      </w:r>
    </w:p>
    <w:p>
      <w:pPr>
        <w:pStyle w:val="PreformattedText"/>
        <w:rPr/>
      </w:pPr>
      <w:r>
        <w:rPr/>
        <w:t>partners' and key OEM customers' products and systems will be Year 2000</w:t>
      </w:r>
    </w:p>
    <w:p>
      <w:pPr>
        <w:pStyle w:val="PreformattedText"/>
        <w:rPr/>
      </w:pPr>
      <w:r>
        <w:rPr/>
        <w:t>compliant. In the event such products or systems fail to be Year 2000 compliant,</w:t>
      </w:r>
    </w:p>
    <w:p>
      <w:pPr>
        <w:pStyle w:val="PreformattedText"/>
        <w:rPr/>
      </w:pPr>
      <w:r>
        <w:rPr/>
        <w:t>Telogy Networks' customers may not be able to timely complete development of</w:t>
      </w:r>
    </w:p>
    <w:p>
      <w:pPr>
        <w:pStyle w:val="PreformattedText"/>
        <w:rPr/>
      </w:pPr>
      <w:r>
        <w:rPr/>
        <w:t>products in which Telogy Networks' software products are to be embedded or to</w:t>
      </w:r>
    </w:p>
    <w:p>
      <w:pPr>
        <w:pStyle w:val="PreformattedText"/>
        <w:rPr/>
      </w:pPr>
      <w:r>
        <w:rPr/>
        <w:t>ship finished products which contain Telogy Networks products. This delay in</w:t>
      </w:r>
    </w:p>
    <w:p>
      <w:pPr>
        <w:pStyle w:val="PreformattedText"/>
        <w:rPr/>
      </w:pPr>
      <w:r>
        <w:rPr/>
        <w:t>development and/or shipping could adversely affect Telogy Networks' results of</w:t>
      </w:r>
    </w:p>
    <w:p>
      <w:pPr>
        <w:pStyle w:val="PreformattedText"/>
        <w:rPr/>
      </w:pPr>
      <w:r>
        <w:rPr/>
        <w:t>operations, since Telogy Networks' business is heavily dependent upon royalties</w:t>
      </w:r>
    </w:p>
    <w:p>
      <w:pPr>
        <w:pStyle w:val="PreformattedText"/>
        <w:rPr/>
      </w:pPr>
      <w:r>
        <w:rPr/>
        <w:t>received when its OEM customers ship products to their customers.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Based on its assessment to date, Telogy Networks believes that Year 2000</w:t>
      </w:r>
    </w:p>
    <w:p>
      <w:pPr>
        <w:pStyle w:val="PreformattedText"/>
        <w:rPr/>
      </w:pPr>
      <w:r>
        <w:rPr/>
        <w:t>issues will not pose significant operational problems for its business.</w:t>
      </w:r>
    </w:p>
    <w:p>
      <w:pPr>
        <w:pStyle w:val="PreformattedText"/>
        <w:rPr/>
      </w:pPr>
      <w:r>
        <w:rPr/>
        <w:t>Therefore, Telogy Networks does not have, and does not intend to create, a</w:t>
      </w:r>
    </w:p>
    <w:p>
      <w:pPr>
        <w:pStyle w:val="PreformattedText"/>
        <w:rPr/>
      </w:pPr>
      <w:r>
        <w:rPr/>
        <w:t>contingency plan in the event Year 2000 compliance cannot be achieved in a</w:t>
      </w:r>
    </w:p>
    <w:p>
      <w:pPr>
        <w:pStyle w:val="PreformattedText"/>
        <w:rPr/>
      </w:pPr>
      <w:r>
        <w:rPr/>
        <w:t>timely manner.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DISCLOSURES ABOUT MARKET RISK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does not enter into hedging or other derivative securities</w:t>
      </w:r>
    </w:p>
    <w:p>
      <w:pPr>
        <w:pStyle w:val="PreformattedText"/>
        <w:rPr/>
      </w:pPr>
      <w:r>
        <w:rPr/>
        <w:t>transactions that would subject it to market risk. Telogy Networks does not</w:t>
      </w:r>
    </w:p>
    <w:p>
      <w:pPr>
        <w:pStyle w:val="PreformattedText"/>
        <w:rPr/>
      </w:pPr>
      <w:r>
        <w:rPr/>
        <w:t>engage in transactions in foreign denominated currencies and does not have any</w:t>
      </w:r>
    </w:p>
    <w:p>
      <w:pPr>
        <w:pStyle w:val="PreformattedText"/>
        <w:rPr/>
      </w:pPr>
      <w:r>
        <w:rPr/>
        <w:t>material obligations that are subject to volatility in foreign currency exchange</w:t>
      </w:r>
    </w:p>
    <w:p>
      <w:pPr>
        <w:pStyle w:val="PreformattedText"/>
        <w:rPr/>
      </w:pPr>
      <w:r>
        <w:rPr/>
        <w:t>rates or in interest rates.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37</w:t>
      </w:r>
    </w:p>
    <w:p>
      <w:pPr>
        <w:pStyle w:val="PreformattedText"/>
        <w:rPr/>
      </w:pPr>
      <w:r>
        <w:rPr/>
        <w:t xml:space="preserve">   </w:t>
      </w:r>
      <w:r>
        <w:rPr/>
        <w:t>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THE TELOGY NETWORKS SPECIAL MEETING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are furnishing this proxy statement/prospectus to you in connection with</w:t>
      </w:r>
    </w:p>
    <w:p>
      <w:pPr>
        <w:pStyle w:val="PreformattedText"/>
        <w:rPr/>
      </w:pPr>
      <w:r>
        <w:rPr/>
        <w:t>the solicitation of proxies by the Telogy Networks board of directors for use at</w:t>
      </w:r>
    </w:p>
    <w:p>
      <w:pPr>
        <w:pStyle w:val="PreformattedText"/>
        <w:rPr/>
      </w:pPr>
      <w:r>
        <w:rPr/>
        <w:t>the Telogy Networks special meeting of stockholders. This proxy</w:t>
      </w:r>
    </w:p>
    <w:p>
      <w:pPr>
        <w:pStyle w:val="PreformattedText"/>
        <w:rPr/>
      </w:pPr>
      <w:r>
        <w:rPr/>
        <w:t>statement/prospectus, the attached notice of special meeting of stockholders and</w:t>
      </w:r>
    </w:p>
    <w:p>
      <w:pPr>
        <w:pStyle w:val="PreformattedText"/>
        <w:rPr/>
      </w:pPr>
      <w:r>
        <w:rPr/>
        <w:t>the enclosed form of proxy are first being mailed to stockholders of Telogy</w:t>
      </w:r>
    </w:p>
    <w:p>
      <w:pPr>
        <w:pStyle w:val="PreformattedText"/>
        <w:rPr/>
      </w:pPr>
      <w:r>
        <w:rPr/>
        <w:t>Networks on or about August   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MATTERS TO BE CONSIDERED AT THE TELOGY NETWORKS SPECIAL MEETING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the Telogy Networks special meeting, holders of Telogy Networks capital</w:t>
      </w:r>
    </w:p>
    <w:p>
      <w:pPr>
        <w:pStyle w:val="PreformattedText"/>
        <w:rPr/>
      </w:pPr>
      <w:r>
        <w:rPr/>
        <w:t>stock will consider and vote on proposals: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to approve and adopt the merger agreement and the merger;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to convert all outstanding shares of preferred stock into common stock</w:t>
      </w:r>
    </w:p>
    <w:p>
      <w:pPr>
        <w:pStyle w:val="PreformattedText"/>
        <w:rPr/>
      </w:pPr>
      <w:r>
        <w:rPr/>
        <w:t xml:space="preserve">       </w:t>
      </w:r>
      <w:r>
        <w:rPr/>
        <w:t>immediately prior to consummation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 copy of the merger agreement is attached as Annex A to this proxy</w:t>
      </w:r>
    </w:p>
    <w:p>
      <w:pPr>
        <w:pStyle w:val="PreformattedText"/>
        <w:rPr/>
      </w:pPr>
      <w:r>
        <w:rPr/>
        <w:t>statement/prospectus.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AFTER CAREFUL CONSIDERATION, THE TELOGY NETWORKS BOARD OF DIRECTORS HAS</w:t>
      </w:r>
    </w:p>
    <w:p>
      <w:pPr>
        <w:pStyle w:val="PreformattedText"/>
        <w:rPr/>
      </w:pPr>
      <w:r>
        <w:rPr/>
        <w:t>UNANIMOUSLY DETERMINED THAT THE MERGER IS FAIR TO AND IN THE BEST INTERESTS OF</w:t>
      </w:r>
    </w:p>
    <w:p>
      <w:pPr>
        <w:pStyle w:val="PreformattedText"/>
        <w:rPr/>
      </w:pPr>
      <w:r>
        <w:rPr/>
        <w:t>TELOGY NETWORKS AND ITS STOCKHOLDERS. THE TELOGY NETWORKS BOARD OF DIRECTORS HAS</w:t>
      </w:r>
    </w:p>
    <w:p>
      <w:pPr>
        <w:pStyle w:val="PreformattedText"/>
        <w:rPr/>
      </w:pPr>
      <w:r>
        <w:rPr/>
        <w:t>UNANIMOUSLY APPROVED THE MERGER AGREEMENT AND UNANIMOUSLY RECOMMENDS THAT</w:t>
      </w:r>
    </w:p>
    <w:p>
      <w:pPr>
        <w:pStyle w:val="PreformattedText"/>
        <w:rPr/>
      </w:pPr>
      <w:r>
        <w:rPr/>
        <w:t>HOLDERS OF TELOGY NETWORKS CAPITAL STOCK VOTE TO APPROVE AND ADOPT THE MERGER</w:t>
      </w:r>
    </w:p>
    <w:p>
      <w:pPr>
        <w:pStyle w:val="PreformattedText"/>
        <w:rPr/>
      </w:pPr>
      <w:r>
        <w:rPr/>
        <w:t>AGREEMENT AND THE MERGER AND TO CONVERT ALL OUTSTANDING SHARES OF PREFERRED</w:t>
      </w:r>
    </w:p>
    <w:p>
      <w:pPr>
        <w:pStyle w:val="PreformattedText"/>
        <w:rPr/>
      </w:pPr>
      <w:r>
        <w:rPr/>
        <w:t>STOCK INTO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DATE, TIME AND PLACE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Telogy Networks special meeting is scheduled to be held at 10:00 a.m.,</w:t>
      </w:r>
    </w:p>
    <w:p>
      <w:pPr>
        <w:pStyle w:val="PreformattedText"/>
        <w:rPr/>
      </w:pPr>
      <w:r>
        <w:rPr/>
        <w:t>local time, on Tuesday, August 31, 1999, at the offices of Weil, Gotshal &amp;</w:t>
      </w:r>
    </w:p>
    <w:p>
      <w:pPr>
        <w:pStyle w:val="PreformattedText"/>
        <w:rPr/>
      </w:pPr>
      <w:r>
        <w:rPr/>
        <w:t>Manges LLP located at 100 Crescent Court, Suite 1300, Dallas,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PLEASE COMPLETE THE PROXY CARD AND SEND IT TO THE SECRETARY OF TELOGY</w:t>
      </w:r>
    </w:p>
    <w:p>
      <w:pPr>
        <w:pStyle w:val="PreformattedText"/>
        <w:rPr/>
      </w:pPr>
      <w:r>
        <w:rPr/>
        <w:t>NETWORKS SO THAT TELOGY NETWORKS RECEIVES IT NO LATER THAN AUGUST 30, 1999, AT</w:t>
      </w:r>
    </w:p>
    <w:p>
      <w:pPr>
        <w:pStyle w:val="PreformattedText"/>
        <w:rPr/>
      </w:pPr>
      <w:r>
        <w:rPr/>
        <w:t>THE FOLLOWING ADDRESS: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Telogy Networks, Inc.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20250 Century Boulevard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Germantown, Maryland 20874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Attention: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RECORD DATE; VOTING; REVOCATION OF PROXIES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Telogy Networks board of directors has fixed the close of business on</w:t>
      </w:r>
    </w:p>
    <w:p>
      <w:pPr>
        <w:pStyle w:val="PreformattedText"/>
        <w:rPr/>
      </w:pPr>
      <w:r>
        <w:rPr/>
        <w:t>August 4, 1999 as the record date for the determination of the stockholders</w:t>
      </w:r>
    </w:p>
    <w:p>
      <w:pPr>
        <w:pStyle w:val="PreformattedText"/>
        <w:rPr/>
      </w:pPr>
      <w:r>
        <w:rPr/>
        <w:t>entitled to notice of, and to vote at, the Telogy Networks special meeting. On</w:t>
      </w:r>
    </w:p>
    <w:p>
      <w:pPr>
        <w:pStyle w:val="PreformattedText"/>
        <w:rPr/>
      </w:pPr>
      <w:r>
        <w:rPr/>
        <w:t>that date, Telogy Networks had outstanding 3,776,160 shares of common stock,</w:t>
      </w:r>
    </w:p>
    <w:p>
      <w:pPr>
        <w:pStyle w:val="PreformattedText"/>
        <w:rPr/>
      </w:pPr>
      <w:r>
        <w:rPr/>
        <w:t>2,468,194 shares of Series A Preferred Stock and 710,282 shares of Series B</w:t>
      </w:r>
    </w:p>
    <w:p>
      <w:pPr>
        <w:pStyle w:val="PreformattedText"/>
        <w:rPr/>
      </w:pPr>
      <w:r>
        <w:rPr/>
        <w:t>Preferred Stock. The holders of these shares will be entitled to one vote per</w:t>
      </w:r>
    </w:p>
    <w:p>
      <w:pPr>
        <w:pStyle w:val="PreformattedText"/>
        <w:rPr/>
      </w:pPr>
      <w:r>
        <w:rPr/>
        <w:t>share, which, in the case of the preferred stock, is subject to antidilution</w:t>
      </w:r>
    </w:p>
    <w:p>
      <w:pPr>
        <w:pStyle w:val="PreformattedText"/>
        <w:rPr/>
      </w:pPr>
      <w:r>
        <w:rPr/>
        <w:t>adjustments, on the merger agreement and the merger. In addition, the holders of</w:t>
      </w:r>
    </w:p>
    <w:p>
      <w:pPr>
        <w:pStyle w:val="PreformattedText"/>
        <w:rPr/>
      </w:pPr>
      <w:r>
        <w:rPr/>
        <w:t>shares of Series A Preferred Stock will be entitled to a separate class vote on</w:t>
      </w:r>
    </w:p>
    <w:p>
      <w:pPr>
        <w:pStyle w:val="PreformattedText"/>
        <w:rPr/>
      </w:pPr>
      <w:r>
        <w:rPr/>
        <w:t>the merger agreement and the merger and on the conversion of all outstanding</w:t>
      </w:r>
    </w:p>
    <w:p>
      <w:pPr>
        <w:pStyle w:val="PreformattedText"/>
        <w:rPr/>
      </w:pPr>
      <w:r>
        <w:rPr/>
        <w:t>Series A Preferred Stock into Telogy Networks common stock. The holder of the</w:t>
      </w:r>
    </w:p>
    <w:p>
      <w:pPr>
        <w:pStyle w:val="PreformattedText"/>
        <w:rPr/>
      </w:pPr>
      <w:r>
        <w:rPr/>
        <w:t>Series B Preferred Stock will be entitled to a separate class vote on the</w:t>
      </w:r>
    </w:p>
    <w:p>
      <w:pPr>
        <w:pStyle w:val="PreformattedText"/>
        <w:rPr/>
      </w:pPr>
      <w:r>
        <w:rPr/>
        <w:t>conversion of all outstanding Series B Preferred Stock into Telogy Networks</w:t>
      </w:r>
    </w:p>
    <w:p>
      <w:pPr>
        <w:pStyle w:val="PreformattedText"/>
        <w:rPr/>
      </w:pPr>
      <w:r>
        <w:rPr/>
        <w:t>common stock. The merger agreement will be approved and adopted if: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 majority of the shares of common stock, Series A Preferred Stock and</w:t>
      </w:r>
    </w:p>
    <w:p>
      <w:pPr>
        <w:pStyle w:val="PreformattedText"/>
        <w:rPr/>
      </w:pPr>
      <w:r>
        <w:rPr/>
        <w:t xml:space="preserve">       </w:t>
      </w:r>
      <w:r>
        <w:rPr/>
        <w:t>Series B Preferred Stock, voting as one class, vote in favor of the</w:t>
      </w:r>
    </w:p>
    <w:p>
      <w:pPr>
        <w:pStyle w:val="PreformattedText"/>
        <w:rPr/>
      </w:pPr>
      <w:r>
        <w:rPr/>
        <w:t xml:space="preserve">       </w:t>
      </w:r>
      <w:r>
        <w:rPr/>
        <w:t>merger agreement and the merger;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38</w:t>
      </w:r>
    </w:p>
    <w:p>
      <w:pPr>
        <w:pStyle w:val="PreformattedText"/>
        <w:rPr/>
      </w:pPr>
      <w:r>
        <w:rPr/>
        <w:t xml:space="preserve">   </w:t>
      </w:r>
      <w:r>
        <w:rPr/>
        <w:t>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 majority of the shares of Series A Preferred Stock, voting as a</w:t>
      </w:r>
    </w:p>
    <w:p>
      <w:pPr>
        <w:pStyle w:val="PreformattedText"/>
        <w:rPr/>
      </w:pPr>
      <w:r>
        <w:rPr/>
        <w:t xml:space="preserve">       </w:t>
      </w:r>
      <w:r>
        <w:rPr/>
        <w:t>separate class, vote in favor of the merger agreement and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conversion of all outstanding shares of Series A Preferred Stock to</w:t>
      </w:r>
    </w:p>
    <w:p>
      <w:pPr>
        <w:pStyle w:val="PreformattedText"/>
        <w:rPr/>
      </w:pPr>
      <w:r>
        <w:rPr/>
        <w:t>common stock will be approved if the holders of 51% of the outstanding shares of</w:t>
      </w:r>
    </w:p>
    <w:p>
      <w:pPr>
        <w:pStyle w:val="PreformattedText"/>
        <w:rPr/>
      </w:pPr>
      <w:r>
        <w:rPr/>
        <w:t>Series A Preferred Stock elect to convert those shares into common stock. The</w:t>
      </w:r>
    </w:p>
    <w:p>
      <w:pPr>
        <w:pStyle w:val="PreformattedText"/>
        <w:rPr/>
      </w:pPr>
      <w:r>
        <w:rPr/>
        <w:t>conversion of all outstanding shares of Series B Preferred Stock to common stock</w:t>
      </w:r>
    </w:p>
    <w:p>
      <w:pPr>
        <w:pStyle w:val="PreformattedText"/>
        <w:rPr/>
      </w:pPr>
      <w:r>
        <w:rPr/>
        <w:t>will be approved if the holders of 51% of the outstanding shares of Series B</w:t>
      </w:r>
    </w:p>
    <w:p>
      <w:pPr>
        <w:pStyle w:val="PreformattedText"/>
        <w:rPr/>
      </w:pPr>
      <w:r>
        <w:rPr/>
        <w:t>Preferred Stock elect to convert those shares into common stock. Conversion of</w:t>
      </w:r>
    </w:p>
    <w:p>
      <w:pPr>
        <w:pStyle w:val="PreformattedText"/>
        <w:rPr/>
      </w:pPr>
      <w:r>
        <w:rPr/>
        <w:t>all preferred stock into common stock is a condition to consummating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of August 4, 1999, Telogy Networks' officers and directors owned and</w:t>
      </w:r>
    </w:p>
    <w:p>
      <w:pPr>
        <w:pStyle w:val="PreformattedText"/>
        <w:rPr/>
      </w:pPr>
      <w:r>
        <w:rPr/>
        <w:t>held the power to vote 3,400,584 shares of Telogy Networks common stock,</w:t>
      </w:r>
    </w:p>
    <w:p>
      <w:pPr>
        <w:pStyle w:val="PreformattedText"/>
        <w:rPr/>
      </w:pPr>
      <w:r>
        <w:rPr/>
        <w:t>representing approximately 48.9% of the voting power on the record date, and</w:t>
      </w:r>
    </w:p>
    <w:p>
      <w:pPr>
        <w:pStyle w:val="PreformattedText"/>
        <w:rPr/>
      </w:pPr>
      <w:r>
        <w:rPr/>
        <w:t>1,996,287 shares of Series A Preferred Stock, representing approximately 80.9%</w:t>
      </w:r>
    </w:p>
    <w:p>
      <w:pPr>
        <w:pStyle w:val="PreformattedText"/>
        <w:rPr/>
      </w:pPr>
      <w:r>
        <w:rPr/>
        <w:t>of the shares of Series A Preferred Stock outstanding on the record date. To</w:t>
      </w:r>
    </w:p>
    <w:p>
      <w:pPr>
        <w:pStyle w:val="PreformattedText"/>
        <w:rPr/>
      </w:pPr>
      <w:r>
        <w:rPr/>
        <w:t>induce Texas Instruments and TNI Acquisition to enter into the merger agreement,</w:t>
      </w:r>
    </w:p>
    <w:p>
      <w:pPr>
        <w:pStyle w:val="PreformattedText"/>
        <w:rPr/>
      </w:pPr>
      <w:r>
        <w:rPr/>
        <w:t>Telogy Networks stockholders representing 64.5% of the voting power of Telogy</w:t>
      </w:r>
    </w:p>
    <w:p>
      <w:pPr>
        <w:pStyle w:val="PreformattedText"/>
        <w:rPr/>
      </w:pPr>
      <w:r>
        <w:rPr/>
        <w:t>Networks as of August 4, 1999 have agreed, in connection with the voting</w:t>
      </w:r>
    </w:p>
    <w:p>
      <w:pPr>
        <w:pStyle w:val="PreformattedText"/>
        <w:rPr/>
      </w:pPr>
      <w:r>
        <w:rPr/>
        <w:t>agreement and without any additional consideration being paid to them, to vote</w:t>
      </w:r>
    </w:p>
    <w:p>
      <w:pPr>
        <w:pStyle w:val="PreformattedText"/>
        <w:rPr/>
      </w:pPr>
      <w:r>
        <w:rPr/>
        <w:t>all of their shares of Telogy Networks capital stock in favor of approving and</w:t>
      </w:r>
    </w:p>
    <w:p>
      <w:pPr>
        <w:pStyle w:val="PreformattedText"/>
        <w:rPr/>
      </w:pPr>
      <w:r>
        <w:rPr/>
        <w:t>adopting the merger agreement and the merger and to convert all outstanding</w:t>
      </w:r>
    </w:p>
    <w:p>
      <w:pPr>
        <w:pStyle w:val="PreformattedText"/>
        <w:rPr/>
      </w:pPr>
      <w:r>
        <w:rPr/>
        <w:t>shares of preferred stock into shares of common stock at the Telogy Networks</w:t>
      </w:r>
    </w:p>
    <w:p>
      <w:pPr>
        <w:pStyle w:val="PreformattedText"/>
        <w:rPr/>
      </w:pPr>
      <w:r>
        <w:rPr/>
        <w:t>special meeting. The form of the voting agreement is attached as Annex B to this</w:t>
      </w:r>
    </w:p>
    <w:p>
      <w:pPr>
        <w:pStyle w:val="PreformattedText"/>
        <w:rPr/>
      </w:pPr>
      <w:r>
        <w:rPr/>
        <w:t>proxy statement/prospectus.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Shares of Telogy Networks stock represented by properly executed proxies</w:t>
      </w:r>
    </w:p>
    <w:p>
      <w:pPr>
        <w:pStyle w:val="PreformattedText"/>
        <w:rPr/>
      </w:pPr>
      <w:r>
        <w:rPr/>
        <w:t>will, unless these proxies have been properly revoked, be voted in accordance</w:t>
      </w:r>
    </w:p>
    <w:p>
      <w:pPr>
        <w:pStyle w:val="PreformattedText"/>
        <w:rPr/>
      </w:pPr>
      <w:r>
        <w:rPr/>
        <w:t>with the instructions indicated on such proxies or, if no instructions have been</w:t>
      </w:r>
    </w:p>
    <w:p>
      <w:pPr>
        <w:pStyle w:val="PreformattedText"/>
        <w:rPr/>
      </w:pPr>
      <w:r>
        <w:rPr/>
        <w:t>indicated, will be voted for approval and adoption of the merger agreement, the</w:t>
      </w:r>
    </w:p>
    <w:p>
      <w:pPr>
        <w:pStyle w:val="PreformattedText"/>
        <w:rPr/>
      </w:pPr>
      <w:r>
        <w:rPr/>
        <w:t>merger, the conversion of all outstanding shares of preferred stock into common</w:t>
      </w:r>
    </w:p>
    <w:p>
      <w:pPr>
        <w:pStyle w:val="PreformattedText"/>
        <w:rPr/>
      </w:pPr>
      <w:r>
        <w:rPr/>
        <w:t>stock and, in the best judgment of the individuals named in the accompanying</w:t>
      </w:r>
    </w:p>
    <w:p>
      <w:pPr>
        <w:pStyle w:val="PreformattedText"/>
        <w:rPr/>
      </w:pPr>
      <w:r>
        <w:rPr/>
        <w:t>proxy, on any other matters which may properly come before the Telogy Networks</w:t>
      </w:r>
    </w:p>
    <w:p>
      <w:pPr>
        <w:pStyle w:val="PreformattedText"/>
        <w:rPr/>
      </w:pPr>
      <w:r>
        <w:rPr/>
        <w:t>special meeting. Any proxy may be revoked by the stockholder giving it, at any</w:t>
      </w:r>
    </w:p>
    <w:p>
      <w:pPr>
        <w:pStyle w:val="PreformattedText"/>
        <w:rPr/>
      </w:pPr>
      <w:r>
        <w:rPr/>
        <w:t>time prior to its being voted, by filing a notice of revocation or a duly</w:t>
      </w:r>
    </w:p>
    <w:p>
      <w:pPr>
        <w:pStyle w:val="PreformattedText"/>
        <w:rPr/>
      </w:pPr>
      <w:r>
        <w:rPr/>
        <w:t>executed proxy bearing a later date with the Secretary of Telogy Networks at the</w:t>
      </w:r>
    </w:p>
    <w:p>
      <w:pPr>
        <w:pStyle w:val="PreformattedText"/>
        <w:rPr/>
      </w:pPr>
      <w:r>
        <w:rPr/>
        <w:t>address given on the notice of stockholders' meeting accompanying this proxy</w:t>
      </w:r>
    </w:p>
    <w:p>
      <w:pPr>
        <w:pStyle w:val="PreformattedText"/>
        <w:rPr/>
      </w:pPr>
      <w:r>
        <w:rPr/>
        <w:t>statement/prospectus. Any proxy may also be revoked by the stockholder's</w:t>
      </w:r>
    </w:p>
    <w:p>
      <w:pPr>
        <w:pStyle w:val="PreformattedText"/>
        <w:rPr/>
      </w:pPr>
      <w:r>
        <w:rPr/>
        <w:t>attendance at the Telogy Networks special meeting and voting in person. A notice</w:t>
      </w:r>
    </w:p>
    <w:p>
      <w:pPr>
        <w:pStyle w:val="PreformattedText"/>
        <w:rPr/>
      </w:pPr>
      <w:r>
        <w:rPr/>
        <w:t>of revocation need not be on any specific form. Abstentions may be specified</w:t>
      </w:r>
    </w:p>
    <w:p>
      <w:pPr>
        <w:pStyle w:val="PreformattedText"/>
        <w:rPr/>
      </w:pPr>
      <w:r>
        <w:rPr/>
        <w:t>with respect to the approval and adoption of the merger agreement by properly</w:t>
      </w:r>
    </w:p>
    <w:p>
      <w:pPr>
        <w:pStyle w:val="PreformattedText"/>
        <w:rPr/>
      </w:pPr>
      <w:r>
        <w:rPr/>
        <w:t>marking the "ABSTAIN" box on the proxy for such proposal. Abstentions and broker</w:t>
      </w:r>
    </w:p>
    <w:p>
      <w:pPr>
        <w:pStyle w:val="PreformattedText"/>
        <w:rPr/>
      </w:pPr>
      <w:r>
        <w:rPr/>
        <w:t>nonvotes will have the same effect as a vote against the approval and adoption</w:t>
      </w:r>
    </w:p>
    <w:p>
      <w:pPr>
        <w:pStyle w:val="PreformattedText"/>
        <w:rPr/>
      </w:pPr>
      <w:r>
        <w:rPr/>
        <w:t>of the merger agreement at the Telogy Networks special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SOLICITATION OF PROXIES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Proxies are being solicited by and on behalf of the Telogy Networks board</w:t>
      </w:r>
    </w:p>
    <w:p>
      <w:pPr>
        <w:pStyle w:val="PreformattedText"/>
        <w:rPr/>
      </w:pPr>
      <w:r>
        <w:rPr/>
        <w:t>of directors. Telogy Networks will bear the costs relating to the solicitation</w:t>
      </w:r>
    </w:p>
    <w:p>
      <w:pPr>
        <w:pStyle w:val="PreformattedText"/>
        <w:rPr/>
      </w:pPr>
      <w:r>
        <w:rPr/>
        <w:t>of proxies. In addition to solicitation by mail, Telogy Networks' directors,</w:t>
      </w:r>
    </w:p>
    <w:p>
      <w:pPr>
        <w:pStyle w:val="PreformattedText"/>
        <w:rPr/>
      </w:pPr>
      <w:r>
        <w:rPr/>
        <w:t>officers and regular employees, without additional remuneration, may solicit</w:t>
      </w:r>
    </w:p>
    <w:p>
      <w:pPr>
        <w:pStyle w:val="PreformattedText"/>
        <w:rPr/>
      </w:pPr>
      <w:r>
        <w:rPr/>
        <w:t>proxies by telephone, facsimile machine and personal interviews, and Telogy</w:t>
      </w:r>
    </w:p>
    <w:p>
      <w:pPr>
        <w:pStyle w:val="PreformattedText"/>
        <w:rPr/>
      </w:pPr>
      <w:r>
        <w:rPr/>
        <w:t>Networks reserves the right to retain outside agencies for the purpose of</w:t>
      </w:r>
    </w:p>
    <w:p>
      <w:pPr>
        <w:pStyle w:val="PreformattedText"/>
        <w:rPr/>
      </w:pPr>
      <w:r>
        <w:rPr/>
        <w:t>soliciting proxies.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APPRAISAL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Holders of Telogy Networks capital stock who do not vote in favor of the</w:t>
      </w:r>
    </w:p>
    <w:p>
      <w:pPr>
        <w:pStyle w:val="PreformattedText"/>
        <w:rPr/>
      </w:pPr>
      <w:r>
        <w:rPr/>
        <w:t>merger and follow the appropriate procedures under the General Corporation Law</w:t>
      </w:r>
    </w:p>
    <w:p>
      <w:pPr>
        <w:pStyle w:val="PreformattedText"/>
        <w:rPr/>
      </w:pPr>
      <w:r>
        <w:rPr/>
        <w:t>of the State of Delaware ("DGCL") will be entitled, instead of receiving the</w:t>
      </w:r>
    </w:p>
    <w:p>
      <w:pPr>
        <w:pStyle w:val="PreformattedText"/>
        <w:rPr/>
      </w:pPr>
      <w:r>
        <w:rPr/>
        <w:t>shares of Texas Instruments common stock in the merger, to have a judge</w:t>
      </w:r>
    </w:p>
    <w:p>
      <w:pPr>
        <w:pStyle w:val="PreformattedText"/>
        <w:rPr/>
      </w:pPr>
      <w:r>
        <w:rPr/>
        <w:t>determine the fair value in cash of their shares of Telogy Networks common</w:t>
      </w:r>
    </w:p>
    <w:p>
      <w:pPr>
        <w:pStyle w:val="PreformattedText"/>
        <w:rPr/>
      </w:pPr>
      <w:r>
        <w:rPr/>
        <w:t>stock. Texas Instruments will not be obligated to complete the merger if Telogy</w:t>
      </w:r>
    </w:p>
    <w:p>
      <w:pPr>
        <w:pStyle w:val="PreformattedText"/>
        <w:rPr/>
      </w:pPr>
      <w:r>
        <w:rPr/>
        <w:t>Networks stockholders exercise and do not withdraw their appraisal rights to the</w:t>
      </w:r>
    </w:p>
    <w:p>
      <w:pPr>
        <w:pStyle w:val="PreformattedText"/>
        <w:rPr/>
      </w:pPr>
      <w:r>
        <w:rPr/>
        <w:t>extent that the merger cannot be accounted for as a pooling of interests.</w:t>
      </w:r>
    </w:p>
    <w:p>
      <w:pPr>
        <w:pStyle w:val="PreformattedText"/>
        <w:rPr/>
      </w:pPr>
      <w:r>
        <w:rPr/>
        <w:t>Although we cannot presently estimate this limit, it will be less than 10%, or</w:t>
      </w:r>
    </w:p>
    <w:p>
      <w:pPr>
        <w:pStyle w:val="PreformattedText"/>
        <w:rPr/>
      </w:pPr>
      <w:r>
        <w:rPr/>
        <w:t>approximately 701,590 shares, of Telogy Networks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39</w:t>
      </w:r>
    </w:p>
    <w:p>
      <w:pPr>
        <w:pStyle w:val="PreformattedText"/>
        <w:rPr/>
      </w:pPr>
      <w:r>
        <w:rPr/>
        <w:t xml:space="preserve">   </w:t>
      </w:r>
      <w:r>
        <w:rPr/>
        <w:t>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ACCOUNTING TREATMENT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is intended to qualify as a pooling of interests for financial</w:t>
      </w:r>
    </w:p>
    <w:p>
      <w:pPr>
        <w:pStyle w:val="PreformattedText"/>
        <w:rPr/>
      </w:pPr>
      <w:r>
        <w:rPr/>
        <w:t>reporting purposes under generally accepted accounting principles. Under this</w:t>
      </w:r>
    </w:p>
    <w:p>
      <w:pPr>
        <w:pStyle w:val="PreformattedText"/>
        <w:rPr/>
      </w:pPr>
      <w:r>
        <w:rPr/>
        <w:t>method of accounting, the recorded assets and liabilities of Texas Instruments</w:t>
      </w:r>
    </w:p>
    <w:p>
      <w:pPr>
        <w:pStyle w:val="PreformattedText"/>
        <w:rPr/>
      </w:pPr>
      <w:r>
        <w:rPr/>
        <w:t>and Telogy Networks will be carried forward to the combined company at their</w:t>
      </w:r>
    </w:p>
    <w:p>
      <w:pPr>
        <w:pStyle w:val="PreformattedText"/>
        <w:rPr/>
      </w:pPr>
      <w:r>
        <w:rPr/>
        <w:t>recorded amounts. The operating results of the combined company will include</w:t>
      </w:r>
    </w:p>
    <w:p>
      <w:pPr>
        <w:pStyle w:val="PreformattedText"/>
        <w:rPr/>
      </w:pPr>
      <w:r>
        <w:rPr/>
        <w:t>operating results of Texas Instruments and Telogy Networks for the periods</w:t>
      </w:r>
    </w:p>
    <w:p>
      <w:pPr>
        <w:pStyle w:val="PreformattedText"/>
        <w:rPr/>
      </w:pPr>
      <w:r>
        <w:rPr/>
        <w:t>subsequent to the combination and, to the extent material, the combined recorded</w:t>
      </w:r>
    </w:p>
    <w:p>
      <w:pPr>
        <w:pStyle w:val="PreformattedText"/>
        <w:rPr/>
      </w:pPr>
      <w:r>
        <w:rPr/>
        <w:t>operating results of the separate companies for periods prior to the combination</w:t>
      </w:r>
    </w:p>
    <w:p>
      <w:pPr>
        <w:pStyle w:val="PreformattedText"/>
        <w:rPr/>
      </w:pPr>
      <w:r>
        <w:rPr/>
        <w:t>on a restated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FEDERAL SECURITIES LAWS CONSEQUENCES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shares of Texas Instruments common stock received by Telogy Networks</w:t>
      </w:r>
    </w:p>
    <w:p>
      <w:pPr>
        <w:pStyle w:val="PreformattedText"/>
        <w:rPr/>
      </w:pPr>
      <w:r>
        <w:rPr/>
        <w:t>stockholders in the merger will be freely transferable, except that shares of</w:t>
      </w:r>
    </w:p>
    <w:p>
      <w:pPr>
        <w:pStyle w:val="PreformattedText"/>
        <w:rPr/>
      </w:pPr>
      <w:r>
        <w:rPr/>
        <w:t>Texas Instruments common stock received by persons who are deemed to be</w:t>
      </w:r>
    </w:p>
    <w:p>
      <w:pPr>
        <w:pStyle w:val="PreformattedText"/>
        <w:rPr/>
      </w:pPr>
      <w:r>
        <w:rPr/>
        <w:t>"affiliates," as such term is defined under the Securities Act, of Telogy</w:t>
      </w:r>
    </w:p>
    <w:p>
      <w:pPr>
        <w:pStyle w:val="PreformattedText"/>
        <w:rPr/>
      </w:pPr>
      <w:r>
        <w:rPr/>
        <w:t>Networks prior to the merger may be resold by them only in transactions</w:t>
      </w:r>
    </w:p>
    <w:p>
      <w:pPr>
        <w:pStyle w:val="PreformattedText"/>
        <w:rPr/>
      </w:pPr>
      <w:r>
        <w:rPr/>
        <w:t>permitted by the resale provisions of Rule 145 promulgated under the Securities</w:t>
      </w:r>
    </w:p>
    <w:p>
      <w:pPr>
        <w:pStyle w:val="PreformattedText"/>
        <w:rPr/>
      </w:pPr>
      <w:r>
        <w:rPr/>
        <w:t>Act or as otherwise permitted under the Securities Act. Persons who are</w:t>
      </w:r>
    </w:p>
    <w:p>
      <w:pPr>
        <w:pStyle w:val="PreformattedText"/>
        <w:rPr/>
      </w:pPr>
      <w:r>
        <w:rPr/>
        <w:t>affiliates of Telogy Networks generally include individuals or entities that</w:t>
      </w:r>
    </w:p>
    <w:p>
      <w:pPr>
        <w:pStyle w:val="PreformattedText"/>
        <w:rPr/>
      </w:pPr>
      <w:r>
        <w:rPr/>
        <w:t>control, are controlled by, or are under common control with, Telogy Networks</w:t>
      </w:r>
    </w:p>
    <w:p>
      <w:pPr>
        <w:pStyle w:val="PreformattedText"/>
        <w:rPr/>
      </w:pPr>
      <w:r>
        <w:rPr/>
        <w:t>and may include certain officers and directors of Telogy Networks as well as</w:t>
      </w:r>
    </w:p>
    <w:p>
      <w:pPr>
        <w:pStyle w:val="PreformattedText"/>
        <w:rPr/>
      </w:pPr>
      <w:r>
        <w:rPr/>
        <w:t>principal stockholders of Telogy Networks. All directors and officers of Telogy</w:t>
      </w:r>
    </w:p>
    <w:p>
      <w:pPr>
        <w:pStyle w:val="PreformattedText"/>
        <w:rPr/>
      </w:pPr>
      <w:r>
        <w:rPr/>
        <w:t>Networks will deliver a letter agreement to the effect that he or she will not</w:t>
      </w:r>
    </w:p>
    <w:p>
      <w:pPr>
        <w:pStyle w:val="PreformattedText"/>
        <w:rPr/>
      </w:pPr>
      <w:r>
        <w:rPr/>
        <w:t>offer or sell or otherwise dispose of any of the shares of Texas Instruments</w:t>
      </w:r>
    </w:p>
    <w:p>
      <w:pPr>
        <w:pStyle w:val="PreformattedText"/>
        <w:rPr/>
      </w:pPr>
      <w:r>
        <w:rPr/>
        <w:t>common stock issued to him or her in or in connection with the merger in</w:t>
      </w:r>
    </w:p>
    <w:p>
      <w:pPr>
        <w:pStyle w:val="PreformattedText"/>
        <w:rPr/>
      </w:pPr>
      <w:r>
        <w:rPr/>
        <w:t>violation of the Securities Act or the rules and regulations promulgated by the</w:t>
      </w:r>
    </w:p>
    <w:p>
      <w:pPr>
        <w:pStyle w:val="PreformattedText"/>
        <w:rPr/>
      </w:pPr>
      <w:r>
        <w:rPr/>
        <w:t>SEC under that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40</w:t>
      </w:r>
    </w:p>
    <w:p>
      <w:pPr>
        <w:pStyle w:val="PreformattedText"/>
        <w:rPr/>
      </w:pPr>
      <w:r>
        <w:rPr/>
        <w:t xml:space="preserve">   </w:t>
      </w:r>
      <w:r>
        <w:rPr/>
        <w:t>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BACKGROUND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has been a supplier of voice over packet software</w:t>
      </w:r>
    </w:p>
    <w:p>
      <w:pPr>
        <w:pStyle w:val="PreformattedText"/>
        <w:rPr/>
      </w:pPr>
      <w:r>
        <w:rPr/>
        <w:t>applications for Texas Instruments digital signal processing ("DSP") platforms</w:t>
      </w:r>
    </w:p>
    <w:p>
      <w:pPr>
        <w:pStyle w:val="PreformattedText"/>
        <w:rPr/>
      </w:pPr>
      <w:r>
        <w:rPr/>
        <w:t>since 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September 1997, a representative of Texas Instruments' Wireless</w:t>
      </w:r>
    </w:p>
    <w:p>
      <w:pPr>
        <w:pStyle w:val="PreformattedText"/>
        <w:rPr/>
      </w:pPr>
      <w:r>
        <w:rPr/>
        <w:t>Communication Business Unit initiated discussions with Telogy Networks regarding</w:t>
      </w:r>
    </w:p>
    <w:p>
      <w:pPr>
        <w:pStyle w:val="PreformattedText"/>
        <w:rPr/>
      </w:pPr>
      <w:r>
        <w:rPr/>
        <w:t>a potential strategic relationship with, investment in or acquisition of Telogy</w:t>
      </w:r>
    </w:p>
    <w:p>
      <w:pPr>
        <w:pStyle w:val="PreformattedText"/>
        <w:rPr/>
      </w:pPr>
      <w:r>
        <w:rPr/>
        <w:t>Networks. In October 1997, the parties executed a confidentiality agreement and</w:t>
      </w:r>
    </w:p>
    <w:p>
      <w:pPr>
        <w:pStyle w:val="PreformattedText"/>
        <w:rPr/>
      </w:pPr>
      <w:r>
        <w:rPr/>
        <w:t>Texas Instruments provided a general letter of interest. In November 1997, Texas</w:t>
      </w:r>
    </w:p>
    <w:p>
      <w:pPr>
        <w:pStyle w:val="PreformattedText"/>
        <w:rPr/>
      </w:pPr>
      <w:r>
        <w:rPr/>
        <w:t>Instruments provided a non-binding proposal to acquire Telogy Networks. In</w:t>
      </w:r>
    </w:p>
    <w:p>
      <w:pPr>
        <w:pStyle w:val="PreformattedText"/>
        <w:rPr/>
      </w:pPr>
      <w:r>
        <w:rPr/>
        <w:t>December 1997, Texas Instruments' board of directors authorized the acquisition</w:t>
      </w:r>
    </w:p>
    <w:p>
      <w:pPr>
        <w:pStyle w:val="PreformattedText"/>
        <w:rPr/>
      </w:pPr>
      <w:r>
        <w:rPr/>
        <w:t>of only the wireless portion of Telogy Networks' business. Telogy Networks</w:t>
      </w:r>
    </w:p>
    <w:p>
      <w:pPr>
        <w:pStyle w:val="PreformattedText"/>
        <w:rPr/>
      </w:pPr>
      <w:r>
        <w:rPr/>
        <w:t>subsequently provided Texas Instruments a letter outlining the terms of an</w:t>
      </w:r>
    </w:p>
    <w:p>
      <w:pPr>
        <w:pStyle w:val="PreformattedText"/>
        <w:rPr/>
      </w:pPr>
      <w:r>
        <w:rPr/>
        <w:t>acceptable transaction. In January 1998, Texas Instruments delivered a</w:t>
      </w:r>
    </w:p>
    <w:p>
      <w:pPr>
        <w:pStyle w:val="PreformattedText"/>
        <w:rPr/>
      </w:pPr>
      <w:r>
        <w:rPr/>
        <w:t>non-binding proposal to purchase Telogy Networks' wireless business and make, in</w:t>
      </w:r>
    </w:p>
    <w:p>
      <w:pPr>
        <w:pStyle w:val="PreformattedText"/>
        <w:rPr/>
      </w:pPr>
      <w:r>
        <w:rPr/>
        <w:t>conjunction with such acquisition, an equity investment in Telogy Networks'</w:t>
      </w:r>
    </w:p>
    <w:p>
      <w:pPr>
        <w:pStyle w:val="PreformattedText"/>
        <w:rPr/>
      </w:pPr>
      <w:r>
        <w:rPr/>
        <w:t>remaining software business. Discussions between the parties continued until</w:t>
      </w:r>
    </w:p>
    <w:p>
      <w:pPr>
        <w:pStyle w:val="PreformattedText"/>
        <w:rPr/>
      </w:pPr>
      <w:r>
        <w:rPr/>
        <w:t>Texas Instruments withdrew its offer in February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April 1998, Telogy Networks executed an agreement with Motorola, Inc.</w:t>
      </w:r>
    </w:p>
    <w:p>
      <w:pPr>
        <w:pStyle w:val="PreformattedText"/>
        <w:rPr/>
      </w:pPr>
      <w:r>
        <w:rPr/>
        <w:t>regarding the sale of substantially all of the assets used in Telogy Networks'</w:t>
      </w:r>
    </w:p>
    <w:p>
      <w:pPr>
        <w:pStyle w:val="PreformattedText"/>
        <w:rPr/>
      </w:pPr>
      <w:r>
        <w:rPr/>
        <w:t>wireless business, a license of Telogy Networks' wireless software and an equity</w:t>
      </w:r>
    </w:p>
    <w:p>
      <w:pPr>
        <w:pStyle w:val="PreformattedText"/>
        <w:rPr/>
      </w:pPr>
      <w:r>
        <w:rPr/>
        <w:t>investment by Motorola in Telogy Networks. This transaction was completed in May</w:t>
      </w:r>
    </w:p>
    <w:p>
      <w:pPr>
        <w:pStyle w:val="PreformattedText"/>
        <w:rPr/>
      </w:pPr>
      <w:r>
        <w:rPr/>
        <w:t>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and Telogy Networks continued their normal business</w:t>
      </w:r>
    </w:p>
    <w:p>
      <w:pPr>
        <w:pStyle w:val="PreformattedText"/>
        <w:rPr/>
      </w:pPr>
      <w:r>
        <w:rPr/>
        <w:t>relationship from February 1998 until February 1999. Their relationship included</w:t>
      </w:r>
    </w:p>
    <w:p>
      <w:pPr>
        <w:pStyle w:val="PreformattedText"/>
        <w:rPr/>
      </w:pPr>
      <w:r>
        <w:rPr/>
        <w:t>discussions regarding standard joint marketing and sales activities, design</w:t>
      </w:r>
    </w:p>
    <w:p>
      <w:pPr>
        <w:pStyle w:val="PreformattedText"/>
        <w:rPr/>
      </w:pPr>
      <w:r>
        <w:rPr/>
        <w:t>reviews and product roadmaps.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August 1998, the board of directors of Telogy Networks reviewed the</w:t>
      </w:r>
    </w:p>
    <w:p>
      <w:pPr>
        <w:pStyle w:val="PreformattedText"/>
        <w:rPr/>
      </w:pPr>
      <w:r>
        <w:rPr/>
        <w:t>dynamics of the voice over Internet protocol ("VoIP") industry, Telogy Networks'</w:t>
      </w:r>
    </w:p>
    <w:p>
      <w:pPr>
        <w:pStyle w:val="PreformattedText"/>
        <w:rPr/>
      </w:pPr>
      <w:r>
        <w:rPr/>
        <w:t>position in the industry and the possible strategic alternatives available to</w:t>
      </w:r>
    </w:p>
    <w:p>
      <w:pPr>
        <w:pStyle w:val="PreformattedText"/>
        <w:rPr/>
      </w:pPr>
      <w:r>
        <w:rPr/>
        <w:t>Telogy Networks, including an initial public offering of its common stock or a</w:t>
      </w:r>
    </w:p>
    <w:p>
      <w:pPr>
        <w:pStyle w:val="PreformattedText"/>
        <w:rPr/>
      </w:pPr>
      <w:r>
        <w:rPr/>
        <w:t>sale of the business. As a result of this review, in August 1998 Telogy Networks</w:t>
      </w:r>
    </w:p>
    <w:p>
      <w:pPr>
        <w:pStyle w:val="PreformattedText"/>
        <w:rPr/>
      </w:pPr>
      <w:r>
        <w:rPr/>
        <w:t>engaged BT Alex. Brown Incorporated to contact specified companies regarding</w:t>
      </w:r>
    </w:p>
    <w:p>
      <w:pPr>
        <w:pStyle w:val="PreformattedText"/>
        <w:rPr/>
      </w:pPr>
      <w:r>
        <w:rPr/>
        <w:t>their interest in pursuing a strategic relationship or possible acquisition of</w:t>
      </w:r>
    </w:p>
    <w:p>
      <w:pPr>
        <w:pStyle w:val="PreformattedText"/>
        <w:rPr/>
      </w:pPr>
      <w:r>
        <w:rPr/>
        <w:t>Telogy Networks. Texas Instruments was not on the "A" list of specified</w:t>
      </w:r>
    </w:p>
    <w:p>
      <w:pPr>
        <w:pStyle w:val="PreformattedText"/>
        <w:rPr/>
      </w:pPr>
      <w:r>
        <w:rPr/>
        <w:t>companies but was included on an alternative "B" list of companies that could</w:t>
      </w:r>
    </w:p>
    <w:p>
      <w:pPr>
        <w:pStyle w:val="PreformattedText"/>
        <w:rPr/>
      </w:pPr>
      <w:r>
        <w:rPr/>
        <w:t>only be approached with authorization from Telogy Networks. Telogy Networks did</w:t>
      </w:r>
    </w:p>
    <w:p>
      <w:pPr>
        <w:pStyle w:val="PreformattedText"/>
        <w:rPr/>
      </w:pPr>
      <w:r>
        <w:rPr/>
        <w:t>not authorize BT Alex. Brown to pursue Texas Instruments as a potential</w:t>
      </w:r>
    </w:p>
    <w:p>
      <w:pPr>
        <w:pStyle w:val="PreformattedText"/>
        <w:rPr/>
      </w:pPr>
      <w:r>
        <w:rPr/>
        <w:t>acquiror. During September and October 1998, BT Alex. Brown contacted the</w:t>
      </w:r>
    </w:p>
    <w:p>
      <w:pPr>
        <w:pStyle w:val="PreformattedText"/>
        <w:rPr/>
      </w:pPr>
      <w:r>
        <w:rPr/>
        <w:t>companies specified on the "A" list, including a company that is referred to in</w:t>
      </w:r>
    </w:p>
    <w:p>
      <w:pPr>
        <w:pStyle w:val="PreformattedText"/>
        <w:rPr/>
      </w:pPr>
      <w:r>
        <w:rPr/>
        <w:t>this proxy statement/prospectus as the "Other Bidder." These contacts did not</w:t>
      </w:r>
    </w:p>
    <w:p>
      <w:pPr>
        <w:pStyle w:val="PreformattedText"/>
        <w:rPr/>
      </w:pPr>
      <w:r>
        <w:rPr/>
        <w:t>result in any material expressions of interest in pursuing a potential</w:t>
      </w:r>
    </w:p>
    <w:p>
      <w:pPr>
        <w:pStyle w:val="PreformattedText"/>
        <w:rPr/>
      </w:pPr>
      <w:r>
        <w:rPr/>
        <w:t>transaction with Telogy Networks.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October 1998, Telogy Networks initiated discussions with Texas</w:t>
      </w:r>
    </w:p>
    <w:p>
      <w:pPr>
        <w:pStyle w:val="PreformattedText"/>
        <w:rPr/>
      </w:pPr>
      <w:r>
        <w:rPr/>
        <w:t>Instruments regarding a possible license by Texas Instruments of voice codec</w:t>
      </w:r>
    </w:p>
    <w:p>
      <w:pPr>
        <w:pStyle w:val="PreformattedText"/>
        <w:rPr/>
      </w:pPr>
      <w:r>
        <w:rPr/>
        <w:t>software developed by Telogy Networks. The parties continued to discuss the</w:t>
      </w:r>
    </w:p>
    <w:p>
      <w:pPr>
        <w:pStyle w:val="PreformattedText"/>
        <w:rPr/>
      </w:pPr>
      <w:r>
        <w:rPr/>
        <w:t>proposed license through November and December 1998. In January 1999, Texas</w:t>
      </w:r>
    </w:p>
    <w:p>
      <w:pPr>
        <w:pStyle w:val="PreformattedText"/>
        <w:rPr/>
      </w:pPr>
      <w:r>
        <w:rPr/>
        <w:t>Instruments and Telogy Networks executed an agreement that afforded Texas</w:t>
      </w:r>
    </w:p>
    <w:p>
      <w:pPr>
        <w:pStyle w:val="PreformattedText"/>
        <w:rPr/>
      </w:pPr>
      <w:r>
        <w:rPr/>
        <w:t>Instruments joint ownership rights in a voice codec software application</w:t>
      </w:r>
    </w:p>
    <w:p>
      <w:pPr>
        <w:pStyle w:val="PreformattedText"/>
        <w:rPr/>
      </w:pPr>
      <w:r>
        <w:rPr/>
        <w:t>developed and owned by Telogy Networks. The parties began discussing a similar</w:t>
      </w:r>
    </w:p>
    <w:p>
      <w:pPr>
        <w:pStyle w:val="PreformattedText"/>
        <w:rPr/>
      </w:pPr>
      <w:r>
        <w:rPr/>
        <w:t>agreement relating to a modem software application in February 1999, but these</w:t>
      </w:r>
    </w:p>
    <w:p>
      <w:pPr>
        <w:pStyle w:val="PreformattedText"/>
        <w:rPr/>
      </w:pPr>
      <w:r>
        <w:rPr/>
        <w:t>discussions were subsequently discontinued.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February 1999, Telogy Networks terminated its engagement letter with BT</w:t>
      </w:r>
    </w:p>
    <w:p>
      <w:pPr>
        <w:pStyle w:val="PreformattedText"/>
        <w:rPr/>
      </w:pPr>
      <w:r>
        <w:rPr/>
        <w:t>Alex. Brown and began planning an initial public offering of its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February 1999, Texas Instruments and Telogy Networks met to discuss</w:t>
      </w:r>
    </w:p>
    <w:p>
      <w:pPr>
        <w:pStyle w:val="PreformattedText"/>
        <w:rPr/>
      </w:pPr>
      <w:r>
        <w:rPr/>
        <w:t>alternatives to enhance their business relationship. At the meeting, Texas</w:t>
      </w:r>
    </w:p>
    <w:p>
      <w:pPr>
        <w:pStyle w:val="PreformattedText"/>
        <w:rPr/>
      </w:pPr>
      <w:r>
        <w:rPr/>
        <w:t>Instruments suggested either an equity investment or an acquisition of Telogy</w:t>
      </w:r>
    </w:p>
    <w:p>
      <w:pPr>
        <w:pStyle w:val="PreformattedText"/>
        <w:rPr/>
      </w:pPr>
      <w:r>
        <w:rPr/>
        <w:t>Networks. Telogy Networks agreed to make a presentation to 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41</w:t>
      </w:r>
    </w:p>
    <w:p>
      <w:pPr>
        <w:pStyle w:val="PreformattedText"/>
        <w:rPr/>
      </w:pPr>
      <w:r>
        <w:rPr/>
        <w:t xml:space="preserve">   </w:t>
      </w:r>
      <w:r>
        <w:rPr/>
        <w:t>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regarding joint opportunities. Following these discussions, Telogy Networks</w:t>
      </w:r>
    </w:p>
    <w:p>
      <w:pPr>
        <w:pStyle w:val="PreformattedText"/>
        <w:rPr/>
      </w:pPr>
      <w:r>
        <w:rPr/>
        <w:t>requested assistance from BT Alex. Brown on terms consistent with those set</w:t>
      </w:r>
    </w:p>
    <w:p>
      <w:pPr>
        <w:pStyle w:val="PreformattedText"/>
        <w:rPr/>
      </w:pPr>
      <w:r>
        <w:rPr/>
        <w:t>forth in the original engagement letter with respect to the proposed transaction</w:t>
      </w:r>
    </w:p>
    <w:p>
      <w:pPr>
        <w:pStyle w:val="PreformattedText"/>
        <w:rPr/>
      </w:pPr>
      <w:r>
        <w:rPr/>
        <w:t>with Texas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March 1999, Telogy Networks made a presentation to Texas Instruments</w:t>
      </w:r>
    </w:p>
    <w:p>
      <w:pPr>
        <w:pStyle w:val="PreformattedText"/>
        <w:rPr/>
      </w:pPr>
      <w:r>
        <w:rPr/>
        <w:t>regarding proposed joint opportunities or a possible acquisition of Telogy</w:t>
      </w:r>
    </w:p>
    <w:p>
      <w:pPr>
        <w:pStyle w:val="PreformattedText"/>
        <w:rPr/>
      </w:pPr>
      <w:r>
        <w:rPr/>
        <w:t>Networks. Subsequently, the Other Bidder contacted Telogy Networks regarding a</w:t>
      </w:r>
    </w:p>
    <w:p>
      <w:pPr>
        <w:pStyle w:val="PreformattedText"/>
        <w:rPr/>
      </w:pPr>
      <w:r>
        <w:rPr/>
        <w:t>proposed acquisition of Telogy Networks. Telogy Networks and the Other Bidder</w:t>
      </w:r>
    </w:p>
    <w:p>
      <w:pPr>
        <w:pStyle w:val="PreformattedText"/>
        <w:rPr/>
      </w:pPr>
      <w:r>
        <w:rPr/>
        <w:t>conducted general discussions regarding an acquisition and executed a</w:t>
      </w:r>
    </w:p>
    <w:p>
      <w:pPr>
        <w:pStyle w:val="PreformattedText"/>
        <w:rPr/>
      </w:pPr>
      <w:r>
        <w:rPr/>
        <w:t>confidentiality agreement in March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April 7, 1999, Telogy Networks met with Texas Instruments to discuss an</w:t>
      </w:r>
    </w:p>
    <w:p>
      <w:pPr>
        <w:pStyle w:val="PreformattedText"/>
        <w:rPr/>
      </w:pPr>
      <w:r>
        <w:rPr/>
        <w:t>acquisition of Telogy Networks. On April 14, 1999, the parties executed a</w:t>
      </w:r>
    </w:p>
    <w:p>
      <w:pPr>
        <w:pStyle w:val="PreformattedText"/>
        <w:rPr/>
      </w:pPr>
      <w:r>
        <w:rPr/>
        <w:t>confidentiality agreement and Texas Instruments delivered a written acquisition</w:t>
      </w:r>
    </w:p>
    <w:p>
      <w:pPr>
        <w:pStyle w:val="PreformattedText"/>
        <w:rPr/>
      </w:pPr>
      <w:r>
        <w:rPr/>
        <w:t>proposal, subject to authorization by the Texas Instruments board of directors,</w:t>
      </w:r>
    </w:p>
    <w:p>
      <w:pPr>
        <w:pStyle w:val="PreformattedText"/>
        <w:rPr/>
      </w:pPr>
      <w:r>
        <w:rPr/>
        <w:t>to Telogy Networks. At that time, Telogy Networks informed Texas Instruments</w:t>
      </w:r>
    </w:p>
    <w:p>
      <w:pPr>
        <w:pStyle w:val="PreformattedText"/>
        <w:rPr/>
      </w:pPr>
      <w:r>
        <w:rPr/>
        <w:t>that it was considering several strategic alternatives, including an initial</w:t>
      </w:r>
    </w:p>
    <w:p>
      <w:pPr>
        <w:pStyle w:val="PreformattedText"/>
        <w:rPr/>
      </w:pPr>
      <w:r>
        <w:rPr/>
        <w:t>public offering of its common stock and a sale of the business to another</w:t>
      </w:r>
    </w:p>
    <w:p>
      <w:pPr>
        <w:pStyle w:val="PreformattedText"/>
        <w:rPr/>
      </w:pPr>
      <w:r>
        <w:rPr/>
        <w:t>bidder.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weeks of April 12 and April 19, 1999, Telogy Networks invited</w:t>
      </w:r>
    </w:p>
    <w:p>
      <w:pPr>
        <w:pStyle w:val="PreformattedText"/>
        <w:rPr/>
      </w:pPr>
      <w:r>
        <w:rPr/>
        <w:t>investment banks to make presentations to management with respect to the</w:t>
      </w:r>
    </w:p>
    <w:p>
      <w:pPr>
        <w:pStyle w:val="PreformattedText"/>
        <w:rPr/>
      </w:pPr>
      <w:r>
        <w:rPr/>
        <w:t>prospects and possible schedule for an initial public offering of its common</w:t>
      </w:r>
    </w:p>
    <w:p>
      <w:pPr>
        <w:pStyle w:val="PreformattedText"/>
        <w:rPr/>
      </w:pPr>
      <w:r>
        <w:rPr/>
        <w:t>stock and potential valuations of Telogy Networks.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April 21, 1999, the board of directors of Texas Instruments authorized a</w:t>
      </w:r>
    </w:p>
    <w:p>
      <w:pPr>
        <w:pStyle w:val="PreformattedText"/>
        <w:rPr/>
      </w:pPr>
      <w:r>
        <w:rPr/>
        <w:t>proposed acquisition of Telogy Networks.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Toward the end of April 1999, Texas Instruments communicated to Telogy</w:t>
      </w:r>
    </w:p>
    <w:p>
      <w:pPr>
        <w:pStyle w:val="PreformattedText"/>
        <w:rPr/>
      </w:pPr>
      <w:r>
        <w:rPr/>
        <w:t>Networks a revised acquisition proposal that increased the consideration to be</w:t>
      </w:r>
    </w:p>
    <w:p>
      <w:pPr>
        <w:pStyle w:val="PreformattedText"/>
        <w:rPr/>
      </w:pPr>
      <w:r>
        <w:rPr/>
        <w:t>paid to the stockholders of Telogy Networks.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April 29, 1999, the board of directors of Telogy Networks authorized</w:t>
      </w:r>
    </w:p>
    <w:p>
      <w:pPr>
        <w:pStyle w:val="PreformattedText"/>
        <w:rPr/>
      </w:pPr>
      <w:r>
        <w:rPr/>
        <w:t>management to proceed with an initial public offering of its common stock and</w:t>
      </w:r>
    </w:p>
    <w:p>
      <w:pPr>
        <w:pStyle w:val="PreformattedText"/>
        <w:rPr/>
      </w:pPr>
      <w:r>
        <w:rPr/>
        <w:t>communicated this decision to Texas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12, 1999, Texas Instruments contacted BT Alex. Brown to discuss the</w:t>
      </w:r>
    </w:p>
    <w:p>
      <w:pPr>
        <w:pStyle w:val="PreformattedText"/>
        <w:rPr/>
      </w:pPr>
      <w:r>
        <w:rPr/>
        <w:t>strategic alternatives that the board of directors of Telogy Networks had been</w:t>
      </w:r>
    </w:p>
    <w:p>
      <w:pPr>
        <w:pStyle w:val="PreformattedText"/>
        <w:rPr/>
      </w:pPr>
      <w:r>
        <w:rPr/>
        <w:t>considering, including an initial public offering of its common stock, and the</w:t>
      </w:r>
    </w:p>
    <w:p>
      <w:pPr>
        <w:pStyle w:val="PreformattedText"/>
        <w:rPr/>
      </w:pPr>
      <w:r>
        <w:rPr/>
        <w:t>market value of merger transactions in the technology industry.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14, 1999, the board of directors of Texas Instruments revised its</w:t>
      </w:r>
    </w:p>
    <w:p>
      <w:pPr>
        <w:pStyle w:val="PreformattedText"/>
        <w:rPr/>
      </w:pPr>
      <w:r>
        <w:rPr/>
        <w:t>authorization, giving management increased flexibility with respect to the</w:t>
      </w:r>
    </w:p>
    <w:p>
      <w:pPr>
        <w:pStyle w:val="PreformattedText"/>
        <w:rPr/>
      </w:pPr>
      <w:r>
        <w:rPr/>
        <w:t>proposed acquisition of Telogy Networks.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17, 1999, the Other Bidder, Telogy Networks and BT Alex. Brown</w:t>
      </w:r>
    </w:p>
    <w:p>
      <w:pPr>
        <w:pStyle w:val="PreformattedText"/>
        <w:rPr/>
      </w:pPr>
      <w:r>
        <w:rPr/>
        <w:t>discussed an acquisition transaction and the Other Bidder provided a written</w:t>
      </w:r>
    </w:p>
    <w:p>
      <w:pPr>
        <w:pStyle w:val="PreformattedText"/>
        <w:rPr/>
      </w:pPr>
      <w:r>
        <w:rPr/>
        <w:t>acquisition proposal to Telogy Networks. Because the acquisition proposals from</w:t>
      </w:r>
    </w:p>
    <w:p>
      <w:pPr>
        <w:pStyle w:val="PreformattedText"/>
        <w:rPr/>
      </w:pPr>
      <w:r>
        <w:rPr/>
        <w:t>Texas Instruments and the Other Bidder both contemplated the issuance of common</w:t>
      </w:r>
    </w:p>
    <w:p>
      <w:pPr>
        <w:pStyle w:val="PreformattedText"/>
        <w:rPr/>
      </w:pPr>
      <w:r>
        <w:rPr/>
        <w:t>stock to the stockholders of Telogy Networks, the values of the offers were</w:t>
      </w:r>
    </w:p>
    <w:p>
      <w:pPr>
        <w:pStyle w:val="PreformattedText"/>
        <w:rPr/>
      </w:pPr>
      <w:r>
        <w:rPr/>
        <w:t>dependent on the market price of the common stock of the companies. Based on the</w:t>
      </w:r>
    </w:p>
    <w:p>
      <w:pPr>
        <w:pStyle w:val="PreformattedText"/>
        <w:rPr/>
      </w:pPr>
      <w:r>
        <w:rPr/>
        <w:t>closing price of the common stock of both companies on May 17, 1999, the</w:t>
      </w:r>
    </w:p>
    <w:p>
      <w:pPr>
        <w:pStyle w:val="PreformattedText"/>
        <w:rPr/>
      </w:pPr>
      <w:r>
        <w:rPr/>
        <w:t>acquisition proposal from the Other Bidder was higher than the acquisition</w:t>
      </w:r>
    </w:p>
    <w:p>
      <w:pPr>
        <w:pStyle w:val="PreformattedText"/>
        <w:rPr/>
      </w:pPr>
      <w:r>
        <w:rPr/>
        <w:t>proposal from Texas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18, 1999, Telogy Networks held an organizational meeting for its</w:t>
      </w:r>
    </w:p>
    <w:p>
      <w:pPr>
        <w:pStyle w:val="PreformattedText"/>
        <w:rPr/>
      </w:pPr>
      <w:r>
        <w:rPr/>
        <w:t>initial public offering of common stock. Also on that date, Texas Instruments</w:t>
      </w:r>
    </w:p>
    <w:p>
      <w:pPr>
        <w:pStyle w:val="PreformattedText"/>
        <w:rPr/>
      </w:pPr>
      <w:r>
        <w:rPr/>
        <w:t>provided Telogy Networks with a revised acquisition proposal that provided for</w:t>
      </w:r>
    </w:p>
    <w:p>
      <w:pPr>
        <w:pStyle w:val="PreformattedText"/>
        <w:rPr/>
      </w:pPr>
      <w:r>
        <w:rPr/>
        <w:t>increased consideration to the stockholders of Telogy Networks.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19, 1999, Telogy Networks and Texas Instruments met to discuss the</w:t>
      </w:r>
    </w:p>
    <w:p>
      <w:pPr>
        <w:pStyle w:val="PreformattedText"/>
        <w:rPr/>
      </w:pPr>
      <w:r>
        <w:rPr/>
        <w:t>Texas Instruments' acquisition proposal.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BT Alex. Brown presented the two acquisition proposals at a special meeting</w:t>
      </w:r>
    </w:p>
    <w:p>
      <w:pPr>
        <w:pStyle w:val="PreformattedText"/>
        <w:rPr/>
      </w:pPr>
      <w:r>
        <w:rPr/>
        <w:t>of the finance committee of the board of directors of Telogy Networks held on</w:t>
      </w:r>
    </w:p>
    <w:p>
      <w:pPr>
        <w:pStyle w:val="PreformattedText"/>
        <w:rPr/>
      </w:pPr>
      <w:r>
        <w:rPr/>
        <w:t>the morning of May 20, 1999. Later that day, the Other Bidder notified Telogy</w:t>
      </w:r>
    </w:p>
    <w:p>
      <w:pPr>
        <w:pStyle w:val="PreformattedText"/>
        <w:rPr/>
      </w:pPr>
      <w:r>
        <w:rPr/>
        <w:t>Networks that it had revised its offer to increase the consideration to be paid</w:t>
      </w:r>
    </w:p>
    <w:p>
      <w:pPr>
        <w:pStyle w:val="PreformattedText"/>
        <w:rPr/>
      </w:pPr>
      <w:r>
        <w:rPr/>
        <w:t>to the stockholders of Telogy Networks. The board of directors of Telogy</w:t>
      </w:r>
    </w:p>
    <w:p>
      <w:pPr>
        <w:pStyle w:val="PreformattedText"/>
        <w:rPr/>
      </w:pPr>
      <w:r>
        <w:rPr/>
        <w:t>Networks held a special telephonic meeting at 7:30 p.m. to discuss the proposed</w:t>
      </w:r>
    </w:p>
    <w:p>
      <w:pPr>
        <w:pStyle w:val="PreformattedText"/>
        <w:rPr/>
      </w:pPr>
      <w:r>
        <w:rPr/>
        <w:t>acquisitions. At the board meeting, BT Alex. Brown made a presentation with</w:t>
      </w:r>
    </w:p>
    <w:p>
      <w:pPr>
        <w:pStyle w:val="PreformattedText"/>
        <w:rPr/>
      </w:pPr>
      <w:r>
        <w:rPr/>
        <w:t>respect to the terms of the two acquisition proposals, the fit of Telogy</w:t>
      </w:r>
    </w:p>
    <w:p>
      <w:pPr>
        <w:pStyle w:val="PreformattedText"/>
        <w:rPr/>
      </w:pPr>
      <w:r>
        <w:rPr/>
        <w:t>Networks with each company, the market value and volatility of the common stock</w:t>
      </w:r>
    </w:p>
    <w:p>
      <w:pPr>
        <w:pStyle w:val="PreformattedText"/>
        <w:rPr/>
      </w:pPr>
      <w:r>
        <w:rPr/>
        <w:t>of each company,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42</w:t>
      </w:r>
    </w:p>
    <w:p>
      <w:pPr>
        <w:pStyle w:val="PreformattedText"/>
        <w:rPr/>
      </w:pPr>
      <w:r>
        <w:rPr/>
        <w:t xml:space="preserve">   </w:t>
      </w:r>
      <w:r>
        <w:rPr/>
        <w:t>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risks of a potential merger transaction with each company and the probability of</w:t>
      </w:r>
    </w:p>
    <w:p>
      <w:pPr>
        <w:pStyle w:val="PreformattedText"/>
        <w:rPr/>
      </w:pPr>
      <w:r>
        <w:rPr/>
        <w:t>closing a merger transaction with each company. The board of directors of Telogy</w:t>
      </w:r>
    </w:p>
    <w:p>
      <w:pPr>
        <w:pStyle w:val="PreformattedText"/>
        <w:rPr/>
      </w:pPr>
      <w:r>
        <w:rPr/>
        <w:t>Networks authorized management of Telogy Networks to encourage Texas Instruments</w:t>
      </w:r>
    </w:p>
    <w:p>
      <w:pPr>
        <w:pStyle w:val="PreformattedText"/>
        <w:rPr/>
      </w:pPr>
      <w:r>
        <w:rPr/>
        <w:t>to increase the value of its acquisition proposal. In response to this request,</w:t>
      </w:r>
    </w:p>
    <w:p>
      <w:pPr>
        <w:pStyle w:val="PreformattedText"/>
        <w:rPr/>
      </w:pPr>
      <w:r>
        <w:rPr/>
        <w:t>Texas Instruments revised its offer to increase the consideration to be paid to</w:t>
      </w:r>
    </w:p>
    <w:p>
      <w:pPr>
        <w:pStyle w:val="PreformattedText"/>
        <w:rPr/>
      </w:pPr>
      <w:r>
        <w:rPr/>
        <w:t>the stockholders of Telogy Networks. The board of directors of Telogy Networks</w:t>
      </w:r>
    </w:p>
    <w:p>
      <w:pPr>
        <w:pStyle w:val="PreformattedText"/>
        <w:rPr/>
      </w:pPr>
      <w:r>
        <w:rPr/>
        <w:t>reconvened at 10:30 p.m., at which time it approved the revised offer of Texas</w:t>
      </w:r>
    </w:p>
    <w:p>
      <w:pPr>
        <w:pStyle w:val="PreformattedText"/>
        <w:rPr/>
      </w:pPr>
      <w:r>
        <w:rPr/>
        <w:t>Instruments and authorized the chief executive officer of Telogy Networks to</w:t>
      </w:r>
    </w:p>
    <w:p>
      <w:pPr>
        <w:pStyle w:val="PreformattedText"/>
        <w:rPr/>
      </w:pPr>
      <w:r>
        <w:rPr/>
        <w:t>execute a letter of intent with Texas Instruments. The letter of intent, which</w:t>
      </w:r>
    </w:p>
    <w:p>
      <w:pPr>
        <w:pStyle w:val="PreformattedText"/>
        <w:rPr/>
      </w:pPr>
      <w:r>
        <w:rPr/>
        <w:t>was executed on May 20, 1999, included an agreement that Telogy Networks would</w:t>
      </w:r>
    </w:p>
    <w:p>
      <w:pPr>
        <w:pStyle w:val="PreformattedText"/>
        <w:rPr/>
      </w:pPr>
      <w:r>
        <w:rPr/>
        <w:t>cease all other discussions regarding an acquisition proposal until the later of</w:t>
      </w:r>
    </w:p>
    <w:p>
      <w:pPr>
        <w:pStyle w:val="PreformattedText"/>
        <w:rPr/>
      </w:pPr>
      <w:r>
        <w:rPr/>
        <w:t>June 1, 1999 or until the parties terminated their discussions. Immediately</w:t>
      </w:r>
    </w:p>
    <w:p>
      <w:pPr>
        <w:pStyle w:val="PreformattedText"/>
        <w:rPr/>
      </w:pPr>
      <w:r>
        <w:rPr/>
        <w:t>following the board of directors meeting, the Other Bidder notified Telogy</w:t>
      </w:r>
    </w:p>
    <w:p>
      <w:pPr>
        <w:pStyle w:val="PreformattedText"/>
        <w:rPr/>
      </w:pPr>
      <w:r>
        <w:rPr/>
        <w:t>Networks that it had again revised its offer to increase the consideration to be</w:t>
      </w:r>
    </w:p>
    <w:p>
      <w:pPr>
        <w:pStyle w:val="PreformattedText"/>
        <w:rPr/>
      </w:pPr>
      <w:r>
        <w:rPr/>
        <w:t>paid to the stockholders of Telogy Networks.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From May 21 to May 24, 1999, Texas Instruments and Telogy Networks</w:t>
      </w:r>
    </w:p>
    <w:p>
      <w:pPr>
        <w:pStyle w:val="PreformattedText"/>
        <w:rPr/>
      </w:pPr>
      <w:r>
        <w:rPr/>
        <w:t>completed their due diligence. From May 24 to May 28, 1999, the parties, with</w:t>
      </w:r>
    </w:p>
    <w:p>
      <w:pPr>
        <w:pStyle w:val="PreformattedText"/>
        <w:rPr/>
      </w:pPr>
      <w:r>
        <w:rPr/>
        <w:t>the assistance of their respective legal advisors, negotiated the terms of the</w:t>
      </w:r>
    </w:p>
    <w:p>
      <w:pPr>
        <w:pStyle w:val="PreformattedText"/>
        <w:rPr/>
      </w:pPr>
      <w:r>
        <w:rPr/>
        <w:t>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28, 1999, at a special telephonic meeting of the finance committee</w:t>
      </w:r>
    </w:p>
    <w:p>
      <w:pPr>
        <w:pStyle w:val="PreformattedText"/>
        <w:rPr/>
      </w:pPr>
      <w:r>
        <w:rPr/>
        <w:t>of the board of directors of Telogy Networks, BT Alex. Brown and management of</w:t>
      </w:r>
    </w:p>
    <w:p>
      <w:pPr>
        <w:pStyle w:val="PreformattedText"/>
        <w:rPr/>
      </w:pPr>
      <w:r>
        <w:rPr/>
        <w:t>Telogy Networks reviewed the progress of the negotiations and the principal</w:t>
      </w:r>
    </w:p>
    <w:p>
      <w:pPr>
        <w:pStyle w:val="PreformattedText"/>
        <w:rPr/>
      </w:pPr>
      <w:r>
        <w:rPr/>
        <w:t>terms of the merger agreement. BT Alex. Brown reviewed with the finance</w:t>
      </w:r>
    </w:p>
    <w:p>
      <w:pPr>
        <w:pStyle w:val="PreformattedText"/>
        <w:rPr/>
      </w:pPr>
      <w:r>
        <w:rPr/>
        <w:t>committee certain financial analyses relating to the proposed merger and the</w:t>
      </w:r>
    </w:p>
    <w:p>
      <w:pPr>
        <w:pStyle w:val="PreformattedText"/>
        <w:rPr/>
      </w:pPr>
      <w:r>
        <w:rPr/>
        <w:t>Other Bidder's acquisition proposal. Representatives of BT Alex. Brown and</w:t>
      </w:r>
    </w:p>
    <w:p>
      <w:pPr>
        <w:pStyle w:val="PreformattedText"/>
        <w:rPr/>
      </w:pPr>
      <w:r>
        <w:rPr/>
        <w:t>management of Telogy Networks answered numerous questions from the finance</w:t>
      </w:r>
    </w:p>
    <w:p>
      <w:pPr>
        <w:pStyle w:val="PreformattedText"/>
        <w:rPr/>
      </w:pPr>
      <w:r>
        <w:rPr/>
        <w:t>committee concerning the proposed transaction. Based on the closing price of the</w:t>
      </w:r>
    </w:p>
    <w:p>
      <w:pPr>
        <w:pStyle w:val="PreformattedText"/>
        <w:rPr/>
      </w:pPr>
      <w:r>
        <w:rPr/>
        <w:t>common stock of Texas Instruments and the Other Bidder on May 28, 1999, the</w:t>
      </w:r>
    </w:p>
    <w:p>
      <w:pPr>
        <w:pStyle w:val="PreformattedText"/>
        <w:rPr/>
      </w:pPr>
      <w:r>
        <w:rPr/>
        <w:t>acquisition proposal from the Other Bidder was higher than the acquisition</w:t>
      </w:r>
    </w:p>
    <w:p>
      <w:pPr>
        <w:pStyle w:val="PreformattedText"/>
        <w:rPr/>
      </w:pPr>
      <w:r>
        <w:rPr/>
        <w:t>proposal from Texas Instruments. The finance committee authorized management of</w:t>
      </w:r>
    </w:p>
    <w:p>
      <w:pPr>
        <w:pStyle w:val="PreformattedText"/>
        <w:rPr/>
      </w:pPr>
      <w:r>
        <w:rPr/>
        <w:t>Telogy Networks to encourage Texas Instruments to increase the value of its</w:t>
      </w:r>
    </w:p>
    <w:p>
      <w:pPr>
        <w:pStyle w:val="PreformattedText"/>
        <w:rPr/>
      </w:pPr>
      <w:r>
        <w:rPr/>
        <w:t>acquisition proposal. In response to this request, Texas Instruments revised its</w:t>
      </w:r>
    </w:p>
    <w:p>
      <w:pPr>
        <w:pStyle w:val="PreformattedText"/>
        <w:rPr/>
      </w:pPr>
      <w:r>
        <w:rPr/>
        <w:t>offer to increase the consideration to be paid to the stockholders of Telogy</w:t>
      </w:r>
    </w:p>
    <w:p>
      <w:pPr>
        <w:pStyle w:val="PreformattedText"/>
        <w:rPr/>
      </w:pPr>
      <w:r>
        <w:rPr/>
        <w:t>Networks. Based on the closing price of the common stock of Texas Instruments</w:t>
      </w:r>
    </w:p>
    <w:p>
      <w:pPr>
        <w:pStyle w:val="PreformattedText"/>
        <w:rPr/>
      </w:pPr>
      <w:r>
        <w:rPr/>
        <w:t>and the Other Bidder on May 28, 1999, the acquisition proposal from the Other</w:t>
      </w:r>
    </w:p>
    <w:p>
      <w:pPr>
        <w:pStyle w:val="PreformattedText"/>
        <w:rPr/>
      </w:pPr>
      <w:r>
        <w:rPr/>
        <w:t>Bidder was 17.4% higher than the revised acquisition proposal from Texas</w:t>
      </w:r>
    </w:p>
    <w:p>
      <w:pPr>
        <w:pStyle w:val="PreformattedText"/>
        <w:rPr/>
      </w:pPr>
      <w:r>
        <w:rPr/>
        <w:t>Instruments. However, the revised acquisition proposal from Texas Instruments</w:t>
      </w:r>
    </w:p>
    <w:p>
      <w:pPr>
        <w:pStyle w:val="PreformattedText"/>
        <w:rPr/>
      </w:pPr>
      <w:r>
        <w:rPr/>
        <w:t>was structured to reduce the financial risk to stockholders between the</w:t>
      </w:r>
    </w:p>
    <w:p>
      <w:pPr>
        <w:pStyle w:val="PreformattedText"/>
        <w:rPr/>
      </w:pPr>
      <w:r>
        <w:rPr/>
        <w:t>execution of the merger agreement and the closing, when compared to the Other</w:t>
      </w:r>
    </w:p>
    <w:p>
      <w:pPr>
        <w:pStyle w:val="PreformattedText"/>
        <w:rPr/>
      </w:pPr>
      <w:r>
        <w:rPr/>
        <w:t>Bidder's proposal.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29, 1999, at a special telephonic meeting of the board of directors</w:t>
      </w:r>
    </w:p>
    <w:p>
      <w:pPr>
        <w:pStyle w:val="PreformattedText"/>
        <w:rPr/>
      </w:pPr>
      <w:r>
        <w:rPr/>
        <w:t>of Telogy Networks, BT Alex. Brown, Telogy Networks' legal counsel and</w:t>
      </w:r>
    </w:p>
    <w:p>
      <w:pPr>
        <w:pStyle w:val="PreformattedText"/>
        <w:rPr/>
      </w:pPr>
      <w:r>
        <w:rPr/>
        <w:t>management of Telogy Networks reviewed the status of negotiations and the</w:t>
      </w:r>
    </w:p>
    <w:p>
      <w:pPr>
        <w:pStyle w:val="PreformattedText"/>
        <w:rPr/>
      </w:pPr>
      <w:r>
        <w:rPr/>
        <w:t>principal terms of the merger agreement. BT Alex. Brown then reviewed with the</w:t>
      </w:r>
    </w:p>
    <w:p>
      <w:pPr>
        <w:pStyle w:val="PreformattedText"/>
        <w:rPr/>
      </w:pPr>
      <w:r>
        <w:rPr/>
        <w:t>board of directors certain financial analyses relating to the proposed merger</w:t>
      </w:r>
    </w:p>
    <w:p>
      <w:pPr>
        <w:pStyle w:val="PreformattedText"/>
        <w:rPr/>
      </w:pPr>
      <w:r>
        <w:rPr/>
        <w:t>and the Other Bidder's acquisition proposal. Representatives of BT Alex. Brown,</w:t>
      </w:r>
    </w:p>
    <w:p>
      <w:pPr>
        <w:pStyle w:val="PreformattedText"/>
        <w:rPr/>
      </w:pPr>
      <w:r>
        <w:rPr/>
        <w:t>Telogy Networks' legal counsel and management of Telogy Networks answered</w:t>
      </w:r>
    </w:p>
    <w:p>
      <w:pPr>
        <w:pStyle w:val="PreformattedText"/>
        <w:rPr/>
      </w:pPr>
      <w:r>
        <w:rPr/>
        <w:t>numerous questions from the board of directors concerning the proposed</w:t>
      </w:r>
    </w:p>
    <w:p>
      <w:pPr>
        <w:pStyle w:val="PreformattedText"/>
        <w:rPr/>
      </w:pPr>
      <w:r>
        <w:rPr/>
        <w:t>transaction. After due consideration of all factors deemed by the Telogy</w:t>
      </w:r>
    </w:p>
    <w:p>
      <w:pPr>
        <w:pStyle w:val="PreformattedText"/>
        <w:rPr/>
      </w:pPr>
      <w:r>
        <w:rPr/>
        <w:t>Networks board of directors to be relevant, the board of directors unanimously</w:t>
      </w:r>
    </w:p>
    <w:p>
      <w:pPr>
        <w:pStyle w:val="PreformattedText"/>
        <w:rPr/>
      </w:pPr>
      <w:r>
        <w:rPr/>
        <w:t>determined that the merger with Texas Instruments would be in the best interests</w:t>
      </w:r>
    </w:p>
    <w:p>
      <w:pPr>
        <w:pStyle w:val="PreformattedText"/>
        <w:rPr/>
      </w:pPr>
      <w:r>
        <w:rPr/>
        <w:t>of Telogy Networks and its stockholders, approved the merger agreement, and</w:t>
      </w:r>
    </w:p>
    <w:p>
      <w:pPr>
        <w:pStyle w:val="PreformattedText"/>
        <w:rPr/>
      </w:pPr>
      <w:r>
        <w:rPr/>
        <w:t>recommended that the stockholders of Telogy Networks adopt and approve the</w:t>
      </w:r>
    </w:p>
    <w:p>
      <w:pPr>
        <w:pStyle w:val="PreformattedText"/>
        <w:rPr/>
      </w:pPr>
      <w:r>
        <w:rPr/>
        <w:t>merger agreement and the merger. See "-- Reasons for the Merger -- Telogy</w:t>
      </w:r>
    </w:p>
    <w:p>
      <w:pPr>
        <w:pStyle w:val="PreformattedText"/>
        <w:rPr/>
      </w:pPr>
      <w:r>
        <w:rPr/>
        <w:t>Networks' Reasons for the Merger"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Following approval of the board of directors of Telogy Networks, on May 29,</w:t>
      </w:r>
    </w:p>
    <w:p>
      <w:pPr>
        <w:pStyle w:val="PreformattedText"/>
        <w:rPr/>
      </w:pPr>
      <w:r>
        <w:rPr/>
        <w:t>1999 the parties executed the merger agreement and certain stockholders of</w:t>
      </w:r>
    </w:p>
    <w:p>
      <w:pPr>
        <w:pStyle w:val="PreformattedText"/>
        <w:rPr/>
      </w:pPr>
      <w:r>
        <w:rPr/>
        <w:t>Telogy Networks executed the voting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REASONS FOR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Instruments' Reasons for the Merger. Texas Instruments believes the</w:t>
      </w:r>
    </w:p>
    <w:p>
      <w:pPr>
        <w:pStyle w:val="PreformattedText"/>
        <w:rPr/>
      </w:pPr>
      <w:r>
        <w:rPr/>
        <w:t>combination of Telogy Networks' position as a leading provider of communications</w:t>
      </w:r>
    </w:p>
    <w:p>
      <w:pPr>
        <w:pStyle w:val="PreformattedText"/>
        <w:rPr/>
      </w:pPr>
      <w:r>
        <w:rPr/>
        <w:t>software with Texas Instruments' leadership in programmable DSP will provide the</w:t>
      </w:r>
    </w:p>
    <w:p>
      <w:pPr>
        <w:pStyle w:val="PreformattedText"/>
        <w:rPr/>
      </w:pPr>
      <w:r>
        <w:rPr/>
        <w:t>combined entity a unique position in the emerging markets for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43</w:t>
      </w:r>
    </w:p>
    <w:p>
      <w:pPr>
        <w:pStyle w:val="PreformattedText"/>
        <w:rPr/>
      </w:pPr>
      <w:r>
        <w:rPr/>
        <w:t xml:space="preserve">   </w:t>
      </w:r>
      <w:r>
        <w:rPr/>
        <w:t>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transmitting digital voice and data packets over the Internet. This market is</w:t>
      </w:r>
    </w:p>
    <w:p>
      <w:pPr>
        <w:pStyle w:val="PreformattedText"/>
        <w:rPr/>
      </w:pPr>
      <w:r>
        <w:rPr/>
        <w:t>known as VoIP, or more generically as Internet telephony. This market is a</w:t>
      </w:r>
    </w:p>
    <w:p>
      <w:pPr>
        <w:pStyle w:val="PreformattedText"/>
        <w:rPr/>
      </w:pPr>
      <w:r>
        <w:rPr/>
        <w:t>sub-segment of the broader digital communications market.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expects that the merger will enable it to more quickly</w:t>
      </w:r>
    </w:p>
    <w:p>
      <w:pPr>
        <w:pStyle w:val="PreformattedText"/>
        <w:rPr/>
      </w:pPr>
      <w:r>
        <w:rPr/>
        <w:t>and better provide the market with combined, or integrated, digital signal</w:t>
      </w:r>
    </w:p>
    <w:p>
      <w:pPr>
        <w:pStyle w:val="PreformattedText"/>
        <w:rPr/>
      </w:pPr>
      <w:r>
        <w:rPr/>
        <w:t>processing hardware and embedded software. Texas Instruments believes this</w:t>
      </w:r>
    </w:p>
    <w:p>
      <w:pPr>
        <w:pStyle w:val="PreformattedText"/>
        <w:rPr/>
      </w:pPr>
      <w:r>
        <w:rPr/>
        <w:t>product will be a base component in Internet telephones, telecommunication</w:t>
      </w:r>
    </w:p>
    <w:p>
      <w:pPr>
        <w:pStyle w:val="PreformattedText"/>
        <w:rPr/>
      </w:pPr>
      <w:r>
        <w:rPr/>
        <w:t>infrastructure interfaces, such as servers, and other Internet appliances.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VoIP allows voice and data to travel simultaneously over a single network</w:t>
      </w:r>
    </w:p>
    <w:p>
      <w:pPr>
        <w:pStyle w:val="PreformattedText"/>
        <w:rPr/>
      </w:pPr>
      <w:r>
        <w:rPr/>
        <w:t>line, resulting in better, more flexible and more cost-effective telephone</w:t>
      </w:r>
    </w:p>
    <w:p>
      <w:pPr>
        <w:pStyle w:val="PreformattedText"/>
        <w:rPr/>
      </w:pPr>
      <w:r>
        <w:rPr/>
        <w:t>service for end users. Texas Instruments expects this market will depend heavily</w:t>
      </w:r>
    </w:p>
    <w:p>
      <w:pPr>
        <w:pStyle w:val="PreformattedText"/>
        <w:rPr/>
      </w:pPr>
      <w:r>
        <w:rPr/>
        <w:t>on programmable digital signal processors and software that converts and</w:t>
      </w:r>
    </w:p>
    <w:p>
      <w:pPr>
        <w:pStyle w:val="PreformattedText"/>
        <w:rPr/>
      </w:pPr>
      <w:r>
        <w:rPr/>
        <w:t>compresses voice, data and faxes into small digital "packets" that travel</w:t>
      </w:r>
    </w:p>
    <w:p>
      <w:pPr>
        <w:pStyle w:val="PreformattedText"/>
        <w:rPr/>
      </w:pPr>
      <w:r>
        <w:rPr/>
        <w:t>quickly and reliably across corporate local area networks, intranets and the</w:t>
      </w:r>
    </w:p>
    <w:p>
      <w:pPr>
        <w:pStyle w:val="PreformattedText"/>
        <w:rPr/>
      </w:pPr>
      <w:r>
        <w:rPr/>
        <w:t>Internet at quality levels equivalent to traditional circuit-switched telephony.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Key product applications of VoIP 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gateways;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remote access servers and concentrators;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Internet protocol telephones;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digital subscriber loop ("DSL") modems, cable modems and Internet</w:t>
      </w:r>
    </w:p>
    <w:p>
      <w:pPr>
        <w:pStyle w:val="PreformattedText"/>
        <w:rPr/>
      </w:pPr>
      <w:r>
        <w:rPr/>
        <w:t xml:space="preserve">       </w:t>
      </w:r>
      <w:r>
        <w:rPr/>
        <w:t>protocol fax machines;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Internet appliances.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Utilizing VoIP, businesses will be able to reduce operating costs by</w:t>
      </w:r>
    </w:p>
    <w:p>
      <w:pPr>
        <w:pStyle w:val="PreformattedText"/>
        <w:rPr/>
      </w:pPr>
      <w:r>
        <w:rPr/>
        <w:t>eliminating the traditional voice-only line, thus having to manage only one</w:t>
      </w:r>
    </w:p>
    <w:p>
      <w:pPr>
        <w:pStyle w:val="PreformattedText"/>
        <w:rPr/>
      </w:pPr>
      <w:r>
        <w:rPr/>
        <w:t>network that can transmit both voice and data simultaneously. VoIP also can</w:t>
      </w:r>
    </w:p>
    <w:p>
      <w:pPr>
        <w:pStyle w:val="PreformattedText"/>
        <w:rPr/>
      </w:pPr>
      <w:r>
        <w:rPr/>
        <w:t>lower long-distance and fax costs by routing calls over private data lines.</w:t>
      </w:r>
    </w:p>
    <w:p>
      <w:pPr>
        <w:pStyle w:val="PreformattedText"/>
        <w:rPr/>
      </w:pPr>
      <w:r>
        <w:rPr/>
        <w:t>Individuals can realize similar benefits through long-distance suppliers that</w:t>
      </w:r>
    </w:p>
    <w:p>
      <w:pPr>
        <w:pStyle w:val="PreformattedText"/>
        <w:rPr/>
      </w:pPr>
      <w:r>
        <w:rPr/>
        <w:t>offer per-minute rate savings utilizing VoIP technology.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Networks' Reasons for the Merger. After careful consideration, the</w:t>
      </w:r>
    </w:p>
    <w:p>
      <w:pPr>
        <w:pStyle w:val="PreformattedText"/>
        <w:rPr/>
      </w:pPr>
      <w:r>
        <w:rPr/>
        <w:t>Telogy Networks board of directors has determined that the terms of the merger</w:t>
      </w:r>
    </w:p>
    <w:p>
      <w:pPr>
        <w:pStyle w:val="PreformattedText"/>
        <w:rPr/>
      </w:pPr>
      <w:r>
        <w:rPr/>
        <w:t>agreement and the merger are fair from a financial point of view to, and are in</w:t>
      </w:r>
    </w:p>
    <w:p>
      <w:pPr>
        <w:pStyle w:val="PreformattedText"/>
        <w:rPr/>
      </w:pPr>
      <w:r>
        <w:rPr/>
        <w:t>the best interests of, Telogy Networks and its stockholders. Accordingly, the</w:t>
      </w:r>
    </w:p>
    <w:p>
      <w:pPr>
        <w:pStyle w:val="PreformattedText"/>
        <w:rPr/>
      </w:pPr>
      <w:r>
        <w:rPr/>
        <w:t>Telogy Networks board of directors has unanimously approved and adopted the</w:t>
      </w:r>
    </w:p>
    <w:p>
      <w:pPr>
        <w:pStyle w:val="PreformattedText"/>
        <w:rPr/>
      </w:pPr>
      <w:r>
        <w:rPr/>
        <w:t>merger agreement and recommends approval of the merger agreement by Telogy</w:t>
      </w:r>
    </w:p>
    <w:p>
      <w:pPr>
        <w:pStyle w:val="PreformattedText"/>
        <w:rPr/>
      </w:pPr>
      <w:r>
        <w:rPr/>
        <w:t>Networks' stockholders. In making its decision to approve the merger agreement</w:t>
      </w:r>
    </w:p>
    <w:p>
      <w:pPr>
        <w:pStyle w:val="PreformattedText"/>
        <w:rPr/>
      </w:pPr>
      <w:r>
        <w:rPr/>
        <w:t>and the merger, and its determination that the merger is in the best interests</w:t>
      </w:r>
    </w:p>
    <w:p>
      <w:pPr>
        <w:pStyle w:val="PreformattedText"/>
        <w:rPr/>
      </w:pPr>
      <w:r>
        <w:rPr/>
        <w:t>of Telogy Networks and its stockholders, the board of directors of Telogy</w:t>
      </w:r>
    </w:p>
    <w:p>
      <w:pPr>
        <w:pStyle w:val="PreformattedText"/>
        <w:rPr/>
      </w:pPr>
      <w:r>
        <w:rPr/>
        <w:t>Networks consulted with BT Alex. Brown, its financial advisor, regarding the</w:t>
      </w:r>
    </w:p>
    <w:p>
      <w:pPr>
        <w:pStyle w:val="PreformattedText"/>
        <w:rPr/>
      </w:pPr>
      <w:r>
        <w:rPr/>
        <w:t>financial aspects of the proposed transaction and with its legal advisors</w:t>
      </w:r>
    </w:p>
    <w:p>
      <w:pPr>
        <w:pStyle w:val="PreformattedText"/>
        <w:rPr/>
      </w:pPr>
      <w:r>
        <w:rPr/>
        <w:t>regarding the legal terms of the transaction, as well as with management of</w:t>
      </w:r>
    </w:p>
    <w:p>
      <w:pPr>
        <w:pStyle w:val="PreformattedText"/>
        <w:rPr/>
      </w:pPr>
      <w:r>
        <w:rPr/>
        <w:t>Telogy Networks. Telogy Networks did not request that its financial advisor</w:t>
      </w:r>
    </w:p>
    <w:p>
      <w:pPr>
        <w:pStyle w:val="PreformattedText"/>
        <w:rPr/>
      </w:pPr>
      <w:r>
        <w:rPr/>
        <w:t>render a written fairness opinion with respect to the merger. However, BT Alex.</w:t>
      </w:r>
    </w:p>
    <w:p>
      <w:pPr>
        <w:pStyle w:val="PreformattedText"/>
        <w:rPr/>
      </w:pPr>
      <w:r>
        <w:rPr/>
        <w:t>Brown made presentations to the finance committee of the board of directors and</w:t>
      </w:r>
    </w:p>
    <w:p>
      <w:pPr>
        <w:pStyle w:val="PreformattedText"/>
        <w:rPr/>
      </w:pPr>
      <w:r>
        <w:rPr/>
        <w:t>the entire board of directors of Telogy Networks with respect to the financial</w:t>
      </w:r>
    </w:p>
    <w:p>
      <w:pPr>
        <w:pStyle w:val="PreformattedText"/>
        <w:rPr/>
      </w:pPr>
      <w:r>
        <w:rPr/>
        <w:t>aspects of the proposed merger with Texas Instruments and the acquisition</w:t>
      </w:r>
    </w:p>
    <w:p>
      <w:pPr>
        <w:pStyle w:val="PreformattedText"/>
        <w:rPr/>
      </w:pPr>
      <w:r>
        <w:rPr/>
        <w:t>proposal presented by the Other Bidder. The board of directors also considered</w:t>
      </w:r>
    </w:p>
    <w:p>
      <w:pPr>
        <w:pStyle w:val="PreformattedText"/>
        <w:rPr/>
      </w:pPr>
      <w:r>
        <w:rPr/>
        <w:t>the following factors, to which relative weights were not assigned: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 review by the Telogy Networks board of directors of the business,</w:t>
      </w:r>
    </w:p>
    <w:p>
      <w:pPr>
        <w:pStyle w:val="PreformattedText"/>
        <w:rPr/>
      </w:pPr>
      <w:r>
        <w:rPr/>
        <w:t xml:space="preserve">       </w:t>
      </w:r>
      <w:r>
        <w:rPr/>
        <w:t>operations, financial condition and earnings of Texas Instruments on a</w:t>
      </w:r>
    </w:p>
    <w:p>
      <w:pPr>
        <w:pStyle w:val="PreformattedText"/>
        <w:rPr/>
      </w:pPr>
      <w:r>
        <w:rPr/>
        <w:t xml:space="preserve">       </w:t>
      </w:r>
      <w:r>
        <w:rPr/>
        <w:t>historical basis, and current industry, economic and market conditions.</w:t>
      </w:r>
    </w:p>
    <w:p>
      <w:pPr>
        <w:pStyle w:val="PreformattedText"/>
        <w:rPr/>
      </w:pPr>
      <w:r>
        <w:rPr/>
        <w:t xml:space="preserve">       </w:t>
      </w:r>
      <w:r>
        <w:rPr/>
        <w:t>The board of directors also considered the historical and prospective</w:t>
      </w:r>
    </w:p>
    <w:p>
      <w:pPr>
        <w:pStyle w:val="PreformattedText"/>
        <w:rPr/>
      </w:pPr>
      <w:r>
        <w:rPr/>
        <w:t xml:space="preserve">       </w:t>
      </w:r>
      <w:r>
        <w:rPr/>
        <w:t>stock price performance of the Texas Instruments common stock, including</w:t>
      </w:r>
    </w:p>
    <w:p>
      <w:pPr>
        <w:pStyle w:val="PreformattedText"/>
        <w:rPr/>
      </w:pPr>
      <w:r>
        <w:rPr/>
        <w:t xml:space="preserve">       </w:t>
      </w:r>
      <w:r>
        <w:rPr/>
        <w:t>the anticipated impact of the merger on the price of Texas Instruments</w:t>
      </w:r>
    </w:p>
    <w:p>
      <w:pPr>
        <w:pStyle w:val="PreformattedText"/>
        <w:rPr/>
      </w:pPr>
      <w:r>
        <w:rPr/>
        <w:t xml:space="preserve">       </w:t>
      </w:r>
      <w:r>
        <w:rPr/>
        <w:t>common stock over both the short and long term.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compatibility of the respective businesses, operating philosophies</w:t>
      </w:r>
    </w:p>
    <w:p>
      <w:pPr>
        <w:pStyle w:val="PreformattedText"/>
        <w:rPr/>
      </w:pPr>
      <w:r>
        <w:rPr/>
        <w:t xml:space="preserve">       </w:t>
      </w:r>
      <w:r>
        <w:rPr/>
        <w:t>and strategic objectives of Texas Instruments and Telogy Networks,</w:t>
      </w:r>
    </w:p>
    <w:p>
      <w:pPr>
        <w:pStyle w:val="PreformattedText"/>
        <w:rPr/>
      </w:pPr>
      <w:r>
        <w:rPr/>
        <w:t xml:space="preserve">       </w:t>
      </w:r>
      <w:r>
        <w:rPr/>
        <w:t>including the fact that Telogy Networks' products are currently</w:t>
      </w:r>
    </w:p>
    <w:p>
      <w:pPr>
        <w:pStyle w:val="PreformattedText"/>
        <w:rPr/>
      </w:pPr>
      <w:r>
        <w:rPr/>
        <w:t xml:space="preserve">       </w:t>
      </w:r>
      <w:r>
        <w:rPr/>
        <w:t>implemented exclusively on Texas Instruments processors.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44</w:t>
      </w:r>
    </w:p>
    <w:p>
      <w:pPr>
        <w:pStyle w:val="PreformattedText"/>
        <w:rPr/>
      </w:pPr>
      <w:r>
        <w:rPr/>
        <w:t xml:space="preserve">   </w:t>
      </w:r>
      <w:r>
        <w:rPr/>
        <w:t>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economic terms of the merger agreement and the merger, including the</w:t>
      </w:r>
    </w:p>
    <w:p>
      <w:pPr>
        <w:pStyle w:val="PreformattedText"/>
        <w:rPr/>
      </w:pPr>
      <w:r>
        <w:rPr/>
        <w:t xml:space="preserve">       </w:t>
      </w:r>
      <w:r>
        <w:rPr/>
        <w:t>exchange ratio. The Telogy Networks board of directors considered that</w:t>
      </w:r>
    </w:p>
    <w:p>
      <w:pPr>
        <w:pStyle w:val="PreformattedText"/>
        <w:rPr/>
      </w:pPr>
      <w:r>
        <w:rPr/>
        <w:t xml:space="preserve">       </w:t>
      </w:r>
      <w:r>
        <w:rPr/>
        <w:t>(a) the exchange ratio had been determined through arms-length</w:t>
      </w:r>
    </w:p>
    <w:p>
      <w:pPr>
        <w:pStyle w:val="PreformattedText"/>
        <w:rPr/>
      </w:pPr>
      <w:r>
        <w:rPr/>
        <w:t xml:space="preserve">       </w:t>
      </w:r>
      <w:r>
        <w:rPr/>
        <w:t>negotiations and (b) the exchange ratio represented an implied value to</w:t>
      </w:r>
    </w:p>
    <w:p>
      <w:pPr>
        <w:pStyle w:val="PreformattedText"/>
        <w:rPr/>
      </w:pPr>
      <w:r>
        <w:rPr/>
        <w:t xml:space="preserve">       </w:t>
      </w:r>
      <w:r>
        <w:rPr/>
        <w:t>Telogy Networks stockholders of $48.47 per share based upon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Instruments' closing price of $109.375 per share on May 28, 1999, the</w:t>
      </w:r>
    </w:p>
    <w:p>
      <w:pPr>
        <w:pStyle w:val="PreformattedText"/>
        <w:rPr/>
      </w:pPr>
      <w:r>
        <w:rPr/>
        <w:t xml:space="preserve">       </w:t>
      </w:r>
      <w:r>
        <w:rPr/>
        <w:t>trading day before Telogy Networks' board of directors approved the</w:t>
      </w:r>
    </w:p>
    <w:p>
      <w:pPr>
        <w:pStyle w:val="PreformattedText"/>
        <w:rPr/>
      </w:pPr>
      <w:r>
        <w:rPr/>
        <w:t xml:space="preserve">       </w:t>
      </w:r>
      <w:r>
        <w:rPr/>
        <w:t>merger. The Telogy Networks board of directors gave due consideration to</w:t>
      </w:r>
    </w:p>
    <w:p>
      <w:pPr>
        <w:pStyle w:val="PreformattedText"/>
        <w:rPr/>
      </w:pPr>
      <w:r>
        <w:rPr/>
        <w:t xml:space="preserve">       </w:t>
      </w:r>
      <w:r>
        <w:rPr/>
        <w:t>the fact that the exchange ratio would allow holders of Telogy Networks</w:t>
      </w:r>
    </w:p>
    <w:p>
      <w:pPr>
        <w:pStyle w:val="PreformattedText"/>
        <w:rPr/>
      </w:pPr>
      <w:r>
        <w:rPr/>
        <w:t xml:space="preserve">       </w:t>
      </w:r>
      <w:r>
        <w:rPr/>
        <w:t>common stock to benefit from any increase in the market price of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 common stock prior to the time of the merger while reducing</w:t>
      </w:r>
    </w:p>
    <w:p>
      <w:pPr>
        <w:pStyle w:val="PreformattedText"/>
        <w:rPr/>
      </w:pPr>
      <w:r>
        <w:rPr/>
        <w:t xml:space="preserve">       </w:t>
      </w:r>
      <w:r>
        <w:rPr/>
        <w:t>risk to them arising from a decline in the market price of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 common stock below a specified level. This risk reduction is</w:t>
      </w:r>
    </w:p>
    <w:p>
      <w:pPr>
        <w:pStyle w:val="PreformattedText"/>
        <w:rPr/>
      </w:pPr>
      <w:r>
        <w:rPr/>
        <w:t xml:space="preserve">       </w:t>
      </w:r>
      <w:r>
        <w:rPr/>
        <w:t>due to Texas Instruments' agreement to issue up to 900,000 additional</w:t>
      </w:r>
    </w:p>
    <w:p>
      <w:pPr>
        <w:pStyle w:val="PreformattedText"/>
        <w:rPr/>
      </w:pPr>
      <w:r>
        <w:rPr/>
        <w:t xml:space="preserve">       </w:t>
      </w:r>
      <w:r>
        <w:rPr/>
        <w:t>shares of Texas Instruments common stock if Texas Instruments' stock</w:t>
      </w:r>
    </w:p>
    <w:p>
      <w:pPr>
        <w:pStyle w:val="PreformattedText"/>
        <w:rPr/>
      </w:pPr>
      <w:r>
        <w:rPr/>
        <w:t xml:space="preserve">       </w:t>
      </w:r>
      <w:r>
        <w:rPr/>
        <w:t>price falls below a specified level.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Possible strategic alternatives to the merger for enhancing long-term</w:t>
      </w:r>
    </w:p>
    <w:p>
      <w:pPr>
        <w:pStyle w:val="PreformattedText"/>
        <w:rPr/>
      </w:pPr>
      <w:r>
        <w:rPr/>
        <w:t xml:space="preserve">       </w:t>
      </w:r>
      <w:r>
        <w:rPr/>
        <w:t>stockholder value, including transactions with other potential strategic</w:t>
      </w:r>
    </w:p>
    <w:p>
      <w:pPr>
        <w:pStyle w:val="PreformattedText"/>
        <w:rPr/>
      </w:pPr>
      <w:r>
        <w:rPr/>
        <w:t xml:space="preserve">       </w:t>
      </w:r>
      <w:r>
        <w:rPr/>
        <w:t>merger partners and an initial public offering of the common stock of</w:t>
      </w:r>
    </w:p>
    <w:p>
      <w:pPr>
        <w:pStyle w:val="PreformattedText"/>
        <w:rPr/>
      </w:pPr>
      <w:r>
        <w:rPr/>
        <w:t xml:space="preserve">       </w:t>
      </w:r>
      <w:r>
        <w:rPr/>
        <w:t>Telogy Networks. In its comparison of the offers of Texas Instruments and</w:t>
      </w:r>
    </w:p>
    <w:p>
      <w:pPr>
        <w:pStyle w:val="PreformattedText"/>
        <w:rPr/>
      </w:pPr>
      <w:r>
        <w:rPr/>
        <w:t xml:space="preserve">       </w:t>
      </w:r>
      <w:r>
        <w:rPr/>
        <w:t>the Other Bidder, the board of directors of Telogy Networks considered</w:t>
      </w:r>
    </w:p>
    <w:p>
      <w:pPr>
        <w:pStyle w:val="PreformattedText"/>
        <w:rPr/>
      </w:pPr>
      <w:r>
        <w:rPr/>
        <w:t xml:space="preserve">       </w:t>
      </w:r>
      <w:r>
        <w:rPr/>
        <w:t>the value of both offers between the dates they were made and the dates</w:t>
      </w:r>
    </w:p>
    <w:p>
      <w:pPr>
        <w:pStyle w:val="PreformattedText"/>
        <w:rPr/>
      </w:pPr>
      <w:r>
        <w:rPr/>
        <w:t xml:space="preserve">       </w:t>
      </w:r>
      <w:r>
        <w:rPr/>
        <w:t>they were evaluated by the board of directors, the volatility of the</w:t>
      </w:r>
    </w:p>
    <w:p>
      <w:pPr>
        <w:pStyle w:val="PreformattedText"/>
        <w:rPr/>
      </w:pPr>
      <w:r>
        <w:rPr/>
        <w:t xml:space="preserve">       </w:t>
      </w:r>
      <w:r>
        <w:rPr/>
        <w:t>common stock offered to Telogy Networks, the anticipated responses from</w:t>
      </w:r>
    </w:p>
    <w:p>
      <w:pPr>
        <w:pStyle w:val="PreformattedText"/>
        <w:rPr/>
      </w:pPr>
      <w:r>
        <w:rPr/>
        <w:t xml:space="preserve">       </w:t>
      </w:r>
      <w:r>
        <w:rPr/>
        <w:t>Telogy Networks' customers to a merger with the companies and the overall</w:t>
      </w:r>
    </w:p>
    <w:p>
      <w:pPr>
        <w:pStyle w:val="PreformattedText"/>
        <w:rPr/>
      </w:pPr>
      <w:r>
        <w:rPr/>
        <w:t xml:space="preserve">       </w:t>
      </w:r>
      <w:r>
        <w:rPr/>
        <w:t>compatibility of the business environments of Telogy Networks and the</w:t>
      </w:r>
    </w:p>
    <w:p>
      <w:pPr>
        <w:pStyle w:val="PreformattedText"/>
        <w:rPr/>
      </w:pPr>
      <w:r>
        <w:rPr/>
        <w:t xml:space="preserve">       </w:t>
      </w:r>
      <w:r>
        <w:rPr/>
        <w:t>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other terms and conditions of the merger agreement, including the</w:t>
      </w:r>
    </w:p>
    <w:p>
      <w:pPr>
        <w:pStyle w:val="PreformattedText"/>
        <w:rPr/>
      </w:pPr>
      <w:r>
        <w:rPr/>
        <w:t xml:space="preserve">       </w:t>
      </w:r>
      <w:r>
        <w:rPr/>
        <w:t>possibility that Telogy Networks may be required, if the merger agreement</w:t>
      </w:r>
    </w:p>
    <w:p>
      <w:pPr>
        <w:pStyle w:val="PreformattedText"/>
        <w:rPr/>
      </w:pPr>
      <w:r>
        <w:rPr/>
        <w:t xml:space="preserve">       </w:t>
      </w:r>
      <w:r>
        <w:rPr/>
        <w:t>is terminated under certain circumstances and within 12 months of such</w:t>
      </w:r>
    </w:p>
    <w:p>
      <w:pPr>
        <w:pStyle w:val="PreformattedText"/>
        <w:rPr/>
      </w:pPr>
      <w:r>
        <w:rPr/>
        <w:t xml:space="preserve">       </w:t>
      </w:r>
      <w:r>
        <w:rPr/>
        <w:t>termination Telogy Networks agrees to a business combination with another</w:t>
      </w:r>
    </w:p>
    <w:p>
      <w:pPr>
        <w:pStyle w:val="PreformattedText"/>
        <w:rPr/>
      </w:pPr>
      <w:r>
        <w:rPr/>
        <w:t xml:space="preserve">       </w:t>
      </w:r>
      <w:r>
        <w:rPr/>
        <w:t>entity, to pay a fee of $22.5 million to Texas Instruments. The Telogy</w:t>
      </w:r>
    </w:p>
    <w:p>
      <w:pPr>
        <w:pStyle w:val="PreformattedText"/>
        <w:rPr/>
      </w:pPr>
      <w:r>
        <w:rPr/>
        <w:t xml:space="preserve">       </w:t>
      </w:r>
      <w:r>
        <w:rPr/>
        <w:t>Networks board of directors recognized that inclusion of those provisions</w:t>
      </w:r>
    </w:p>
    <w:p>
      <w:pPr>
        <w:pStyle w:val="PreformattedText"/>
        <w:rPr/>
      </w:pPr>
      <w:r>
        <w:rPr/>
        <w:t xml:space="preserve">       </w:t>
      </w:r>
      <w:r>
        <w:rPr/>
        <w:t>in the merger agreement would render it less likely that a more</w:t>
      </w:r>
    </w:p>
    <w:p>
      <w:pPr>
        <w:pStyle w:val="PreformattedText"/>
        <w:rPr/>
      </w:pPr>
      <w:r>
        <w:rPr/>
        <w:t xml:space="preserve">       </w:t>
      </w:r>
      <w:r>
        <w:rPr/>
        <w:t>attractive offer would be presented to Telogy Networks; however, the</w:t>
      </w:r>
    </w:p>
    <w:p>
      <w:pPr>
        <w:pStyle w:val="PreformattedText"/>
        <w:rPr/>
      </w:pPr>
      <w:r>
        <w:rPr/>
        <w:t xml:space="preserve">       </w:t>
      </w:r>
      <w:r>
        <w:rPr/>
        <w:t>Telogy Networks board of directors believes that the merger represents</w:t>
      </w:r>
    </w:p>
    <w:p>
      <w:pPr>
        <w:pStyle w:val="PreformattedText"/>
        <w:rPr/>
      </w:pPr>
      <w:r>
        <w:rPr/>
        <w:t xml:space="preserve">       </w:t>
      </w:r>
      <w:r>
        <w:rPr/>
        <w:t>the best opportunity to enhance long-term stockholder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likelihood that the merger with Texas Instruments would be</w:t>
      </w:r>
    </w:p>
    <w:p>
      <w:pPr>
        <w:pStyle w:val="PreformattedText"/>
        <w:rPr/>
      </w:pPr>
      <w:r>
        <w:rPr/>
        <w:t xml:space="preserve">       </w:t>
      </w:r>
      <w:r>
        <w:rPr/>
        <w:t>consummated compared to Telogy Networks' other strategic alternatives,</w:t>
      </w:r>
    </w:p>
    <w:p>
      <w:pPr>
        <w:pStyle w:val="PreformattedText"/>
        <w:rPr/>
      </w:pPr>
      <w:r>
        <w:rPr/>
        <w:t xml:space="preserve">       </w:t>
      </w:r>
      <w:r>
        <w:rPr/>
        <w:t>which were in preliminary stages.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familiarity of the Telogy Networks board of directors with and review</w:t>
      </w:r>
    </w:p>
    <w:p>
      <w:pPr>
        <w:pStyle w:val="PreformattedText"/>
        <w:rPr/>
      </w:pPr>
      <w:r>
        <w:rPr/>
        <w:t xml:space="preserve">       </w:t>
      </w:r>
      <w:r>
        <w:rPr/>
        <w:t>of Telogy Networks' business, operations, financial condition and</w:t>
      </w:r>
    </w:p>
    <w:p>
      <w:pPr>
        <w:pStyle w:val="PreformattedText"/>
        <w:rPr/>
      </w:pPr>
      <w:r>
        <w:rPr/>
        <w:t xml:space="preserve">       </w:t>
      </w:r>
      <w:r>
        <w:rPr/>
        <w:t>earnings on a historical and a prospective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engagement of BT Alex. Brown as Telogy Networks' financial advisor</w:t>
      </w:r>
    </w:p>
    <w:p>
      <w:pPr>
        <w:pStyle w:val="PreformattedText"/>
        <w:rPr/>
      </w:pPr>
      <w:r>
        <w:rPr/>
        <w:t xml:space="preserve">       </w:t>
      </w:r>
      <w:r>
        <w:rPr/>
        <w:t>and the involvement of BT Alex. Brown throughout the merger discussions</w:t>
      </w:r>
    </w:p>
    <w:p>
      <w:pPr>
        <w:pStyle w:val="PreformattedText"/>
        <w:rPr/>
      </w:pPr>
      <w:r>
        <w:rPr/>
        <w:t xml:space="preserve">       </w:t>
      </w:r>
      <w:r>
        <w:rPr/>
        <w:t>and negotiations.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expectation that the merger will be tax-free, except for cash to be</w:t>
      </w:r>
    </w:p>
    <w:p>
      <w:pPr>
        <w:pStyle w:val="PreformattedText"/>
        <w:rPr/>
      </w:pPr>
      <w:r>
        <w:rPr/>
        <w:t xml:space="preserve">       </w:t>
      </w:r>
      <w:r>
        <w:rPr/>
        <w:t>paid in lieu of fractional shares, for federal income tax purposes to</w:t>
      </w:r>
    </w:p>
    <w:p>
      <w:pPr>
        <w:pStyle w:val="PreformattedText"/>
        <w:rPr/>
      </w:pPr>
      <w:r>
        <w:rPr/>
        <w:t xml:space="preserve">       </w:t>
      </w:r>
      <w:r>
        <w:rPr/>
        <w:t>Telogy Networks and its stockholders and will qualify as a pooling of</w:t>
      </w:r>
    </w:p>
    <w:p>
      <w:pPr>
        <w:pStyle w:val="PreformattedText"/>
        <w:rPr/>
      </w:pPr>
      <w:r>
        <w:rPr/>
        <w:t xml:space="preserve">       </w:t>
      </w:r>
      <w:r>
        <w:rPr/>
        <w:t>interests for accounting and financial reporting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general favorable impact that the merger could be expected to have on</w:t>
      </w:r>
    </w:p>
    <w:p>
      <w:pPr>
        <w:pStyle w:val="PreformattedText"/>
        <w:rPr/>
      </w:pPr>
      <w:r>
        <w:rPr/>
        <w:t xml:space="preserve">       </w:t>
      </w:r>
      <w:r>
        <w:rPr/>
        <w:t>the constituencies served by Telogy Networks, including its customers and</w:t>
      </w:r>
    </w:p>
    <w:p>
      <w:pPr>
        <w:pStyle w:val="PreformattedText"/>
        <w:rPr/>
      </w:pPr>
      <w:r>
        <w:rPr/>
        <w:t xml:space="preserve">       </w:t>
      </w:r>
      <w:r>
        <w:rPr/>
        <w:t>employees.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TELOGY NETWORKS BOARD OF DIRECTORS BELIEVES THAT THE MERGER IS FAIR TO,</w:t>
      </w:r>
    </w:p>
    <w:p>
      <w:pPr>
        <w:pStyle w:val="PreformattedText"/>
        <w:rPr/>
      </w:pPr>
      <w:r>
        <w:rPr/>
        <w:t>AND IN THE BEST INTERESTS OF, THE TELOGY NETWORKS STOCKHOLDERS AND HAS</w:t>
      </w:r>
    </w:p>
    <w:p>
      <w:pPr>
        <w:pStyle w:val="PreformattedText"/>
        <w:rPr/>
      </w:pPr>
      <w:r>
        <w:rPr/>
        <w:t>UNANIMOUSLY APPROVED THE MERGER AGREEMENT AND RECOMMENDS THAT THE TELOGY</w:t>
      </w:r>
    </w:p>
    <w:p>
      <w:pPr>
        <w:pStyle w:val="PreformattedText"/>
        <w:rPr/>
      </w:pPr>
      <w:r>
        <w:rPr/>
        <w:t>NETWORKS STOCKHOLDERS VOTE FOR APPROVAL OF THE MERGER AGREEMENT AND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INTERESTS OF CERTAIN PERSONS IN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considering the respective recommendations of the Telogy Networks board</w:t>
      </w:r>
    </w:p>
    <w:p>
      <w:pPr>
        <w:pStyle w:val="PreformattedText"/>
        <w:rPr/>
      </w:pPr>
      <w:r>
        <w:rPr/>
        <w:t>of directors with respect to the merger agreement and the transactions</w:t>
      </w:r>
    </w:p>
    <w:p>
      <w:pPr>
        <w:pStyle w:val="PreformattedText"/>
        <w:rPr/>
      </w:pPr>
      <w:r>
        <w:rPr/>
        <w:t>contemplated by the merger agreement, stockholders of Telogy Networks should be</w:t>
      </w:r>
    </w:p>
    <w:p>
      <w:pPr>
        <w:pStyle w:val="PreformattedText"/>
        <w:rPr/>
      </w:pPr>
      <w:r>
        <w:rPr/>
        <w:t>aware that members of the management and the board of directors of Telogy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45</w:t>
      </w:r>
    </w:p>
    <w:p>
      <w:pPr>
        <w:pStyle w:val="PreformattedText"/>
        <w:rPr/>
      </w:pPr>
      <w:r>
        <w:rPr/>
        <w:t xml:space="preserve">   </w:t>
      </w:r>
      <w:r>
        <w:rPr/>
        <w:t>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Networks have particular interests in the merger that are different from, or in</w:t>
      </w:r>
    </w:p>
    <w:p>
      <w:pPr>
        <w:pStyle w:val="PreformattedText"/>
        <w:rPr/>
      </w:pPr>
      <w:r>
        <w:rPr/>
        <w:t>addition to, the interests of stockholders of Telogy Networks generally. In</w:t>
      </w:r>
    </w:p>
    <w:p>
      <w:pPr>
        <w:pStyle w:val="PreformattedText"/>
        <w:rPr/>
      </w:pPr>
      <w:r>
        <w:rPr/>
        <w:t>particular, Texas Instruments has agreed to indemnify the officers and directors</w:t>
      </w:r>
    </w:p>
    <w:p>
      <w:pPr>
        <w:pStyle w:val="PreformattedText"/>
        <w:rPr/>
      </w:pPr>
      <w:r>
        <w:rPr/>
        <w:t>of Telogy Networks for their acts and omissions as officers and directors of</w:t>
      </w:r>
    </w:p>
    <w:p>
      <w:pPr>
        <w:pStyle w:val="PreformattedText"/>
        <w:rPr/>
      </w:pPr>
      <w:r>
        <w:rPr/>
        <w:t>Telogy Networks to the maximum extent permitted by law for a period of not less</w:t>
      </w:r>
    </w:p>
    <w:p>
      <w:pPr>
        <w:pStyle w:val="PreformattedText"/>
        <w:rPr/>
      </w:pPr>
      <w:r>
        <w:rPr/>
        <w:t>than seven years after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provides that, at the time of the merger, each</w:t>
      </w:r>
    </w:p>
    <w:p>
      <w:pPr>
        <w:pStyle w:val="PreformattedText"/>
        <w:rPr/>
      </w:pPr>
      <w:r>
        <w:rPr/>
        <w:t>outstanding option to purchase shares of Telogy Networks common stock will be</w:t>
      </w:r>
    </w:p>
    <w:p>
      <w:pPr>
        <w:pStyle w:val="PreformattedText"/>
        <w:rPr/>
      </w:pPr>
      <w:r>
        <w:rPr/>
        <w:t>converted automatically into an option to purchase shares of Texas Instruments</w:t>
      </w:r>
    </w:p>
    <w:p>
      <w:pPr>
        <w:pStyle w:val="PreformattedText"/>
        <w:rPr/>
      </w:pPr>
      <w:r>
        <w:rPr/>
        <w:t>common stock, based upon the exchange ratio determined as of the time of the</w:t>
      </w:r>
    </w:p>
    <w:p>
      <w:pPr>
        <w:pStyle w:val="PreformattedText"/>
        <w:rPr/>
      </w:pPr>
      <w:r>
        <w:rPr/>
        <w:t>merger. In addition, the officers of Telogy Networks, consisting of Joseph</w:t>
      </w:r>
    </w:p>
    <w:p>
      <w:pPr>
        <w:pStyle w:val="PreformattedText"/>
        <w:rPr/>
      </w:pPr>
      <w:r>
        <w:rPr/>
        <w:t>Crupi, William Witowsky, Nancy Goguen, William Simmelink, Phillip Swan and</w:t>
      </w:r>
    </w:p>
    <w:p>
      <w:pPr>
        <w:pStyle w:val="PreformattedText"/>
        <w:rPr/>
      </w:pPr>
      <w:r>
        <w:rPr/>
        <w:t>Timothy Carlson, have agreed to execute employment agreements with Texas</w:t>
      </w:r>
    </w:p>
    <w:p>
      <w:pPr>
        <w:pStyle w:val="PreformattedText"/>
        <w:rPr/>
      </w:pPr>
      <w:r>
        <w:rPr/>
        <w:t>Instruments, which provide for salary, benefits and the commitment by Texas</w:t>
      </w:r>
    </w:p>
    <w:p>
      <w:pPr>
        <w:pStyle w:val="PreformattedText"/>
        <w:rPr/>
      </w:pPr>
      <w:r>
        <w:rPr/>
        <w:t>Instruments to recommend to the Texas Instruments Compensation Committee that</w:t>
      </w:r>
    </w:p>
    <w:p>
      <w:pPr>
        <w:pStyle w:val="PreformattedText"/>
        <w:rPr/>
      </w:pPr>
      <w:r>
        <w:rPr/>
        <w:t>the Telogy Networks officers be granted additional stock options for Texas</w:t>
      </w:r>
    </w:p>
    <w:p>
      <w:pPr>
        <w:pStyle w:val="PreformattedText"/>
        <w:rPr/>
      </w:pPr>
      <w:r>
        <w:rPr/>
        <w:t>Instruments common stock at specified times. These agreements will expire on</w:t>
      </w:r>
    </w:p>
    <w:p>
      <w:pPr>
        <w:pStyle w:val="PreformattedText"/>
        <w:rPr/>
      </w:pPr>
      <w:r>
        <w:rPr/>
        <w:t>January 31, 2003, unless extended or earlier terminated in accordance with their</w:t>
      </w:r>
    </w:p>
    <w:p>
      <w:pPr>
        <w:pStyle w:val="PreformattedText"/>
        <w:rPr/>
      </w:pPr>
      <w:r>
        <w:rPr/>
        <w:t>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COMPARATIVE RIGHTS OF STOCKHOLDERS OF TEXAS INSTRUMENTS AND TELOGY NETWORKS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Upon approval of the merger by the stockholders of Telogy Networks, at the</w:t>
      </w:r>
    </w:p>
    <w:p>
      <w:pPr>
        <w:pStyle w:val="PreformattedText"/>
        <w:rPr/>
      </w:pPr>
      <w:r>
        <w:rPr/>
        <w:t>time of the merger, the holders of Telogy Networks common stock will become</w:t>
      </w:r>
    </w:p>
    <w:p>
      <w:pPr>
        <w:pStyle w:val="PreformattedText"/>
        <w:rPr/>
      </w:pPr>
      <w:r>
        <w:rPr/>
        <w:t>holders of Texas Instruments common stock. The rights of Texas Instruments</w:t>
      </w:r>
    </w:p>
    <w:p>
      <w:pPr>
        <w:pStyle w:val="PreformattedText"/>
        <w:rPr/>
      </w:pPr>
      <w:r>
        <w:rPr/>
        <w:t>stockholders are governed by Texas Instruments' restated certificate of</w:t>
      </w:r>
    </w:p>
    <w:p>
      <w:pPr>
        <w:pStyle w:val="PreformattedText"/>
        <w:rPr/>
      </w:pPr>
      <w:r>
        <w:rPr/>
        <w:t>incorporation, its bylaws, as amended, and Delaware law, including the DGCL. The</w:t>
      </w:r>
    </w:p>
    <w:p>
      <w:pPr>
        <w:pStyle w:val="PreformattedText"/>
        <w:rPr/>
      </w:pPr>
      <w:r>
        <w:rPr/>
        <w:t>rights of Telogy Networks stockholders are governed by its certificate of</w:t>
      </w:r>
    </w:p>
    <w:p>
      <w:pPr>
        <w:pStyle w:val="PreformattedText"/>
        <w:rPr/>
      </w:pPr>
      <w:r>
        <w:rPr/>
        <w:t>incorporation, its bylaws and Delaware law, including the DGCL.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is a summary of the material differences between the rights</w:t>
      </w:r>
    </w:p>
    <w:p>
      <w:pPr>
        <w:pStyle w:val="PreformattedText"/>
        <w:rPr/>
      </w:pPr>
      <w:r>
        <w:rPr/>
        <w:t>of the holders of Telogy Networks common stock and the rights of holders of</w:t>
      </w:r>
    </w:p>
    <w:p>
      <w:pPr>
        <w:pStyle w:val="PreformattedText"/>
        <w:rPr/>
      </w:pPr>
      <w:r>
        <w:rPr/>
        <w:t>Texas Instruments common stock. Because each of Texas Instruments and Telogy</w:t>
      </w:r>
    </w:p>
    <w:p>
      <w:pPr>
        <w:pStyle w:val="PreformattedText"/>
        <w:rPr/>
      </w:pPr>
      <w:r>
        <w:rPr/>
        <w:t>Networks is a Delaware corporation, these differences arise primarily from</w:t>
      </w:r>
    </w:p>
    <w:p>
      <w:pPr>
        <w:pStyle w:val="PreformattedText"/>
        <w:rPr/>
      </w:pPr>
      <w:r>
        <w:rPr/>
        <w:t>differences in the provisions of Texas Instruments' restated certificate of</w:t>
      </w:r>
    </w:p>
    <w:p>
      <w:pPr>
        <w:pStyle w:val="PreformattedText"/>
        <w:rPr/>
      </w:pPr>
      <w:r>
        <w:rPr/>
        <w:t>incorporation and Telogy Networks' certificate of incorporation and the</w:t>
      </w:r>
    </w:p>
    <w:p>
      <w:pPr>
        <w:pStyle w:val="PreformattedText"/>
        <w:rPr/>
      </w:pPr>
      <w:r>
        <w:rPr/>
        <w:t>differences between Texas Instruments' bylaws and Telogy Networks' bylaws.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summary does not purport to be a complete statement of the</w:t>
      </w:r>
    </w:p>
    <w:p>
      <w:pPr>
        <w:pStyle w:val="PreformattedText"/>
        <w:rPr/>
      </w:pPr>
      <w:r>
        <w:rPr/>
        <w:t>rights of Texas Instruments stockholders under Texas Instruments' restated</w:t>
      </w:r>
    </w:p>
    <w:p>
      <w:pPr>
        <w:pStyle w:val="PreformattedText"/>
        <w:rPr/>
      </w:pPr>
      <w:r>
        <w:rPr/>
        <w:t>certificate of incorporation and Texas Instruments' bylaws as compared with the</w:t>
      </w:r>
    </w:p>
    <w:p>
      <w:pPr>
        <w:pStyle w:val="PreformattedText"/>
        <w:rPr/>
      </w:pPr>
      <w:r>
        <w:rPr/>
        <w:t>rights of the Telogy Networks stockholders under Telogy Networks' certificate of</w:t>
      </w:r>
    </w:p>
    <w:p>
      <w:pPr>
        <w:pStyle w:val="PreformattedText"/>
        <w:rPr/>
      </w:pPr>
      <w:r>
        <w:rPr/>
        <w:t>incorporation and Telogy Networks' bylaws and does not purport to be a complete</w:t>
      </w:r>
    </w:p>
    <w:p>
      <w:pPr>
        <w:pStyle w:val="PreformattedText"/>
        <w:rPr/>
      </w:pPr>
      <w:r>
        <w:rPr/>
        <w:t>description of the specific provisions referred to below. The identification of</w:t>
      </w:r>
    </w:p>
    <w:p>
      <w:pPr>
        <w:pStyle w:val="PreformattedText"/>
        <w:rPr/>
      </w:pPr>
      <w:r>
        <w:rPr/>
        <w:t>specific differences is not meant to indicate that other equally or more</w:t>
      </w:r>
    </w:p>
    <w:p>
      <w:pPr>
        <w:pStyle w:val="PreformattedText"/>
        <w:rPr/>
      </w:pPr>
      <w:r>
        <w:rPr/>
        <w:t>significant differences do not exist. This summary is qualified in its entirety</w:t>
      </w:r>
    </w:p>
    <w:p>
      <w:pPr>
        <w:pStyle w:val="PreformattedText"/>
        <w:rPr/>
      </w:pPr>
      <w:r>
        <w:rPr/>
        <w:t>by reference to the governing corporate instruments of Texas Instruments</w:t>
      </w:r>
    </w:p>
    <w:p>
      <w:pPr>
        <w:pStyle w:val="PreformattedText"/>
        <w:rPr/>
      </w:pPr>
      <w:r>
        <w:rPr/>
        <w:t>incorporated by reference to the registration statement of which this joint</w:t>
      </w:r>
    </w:p>
    <w:p>
      <w:pPr>
        <w:pStyle w:val="PreformattedText"/>
        <w:rPr/>
      </w:pPr>
      <w:r>
        <w:rPr/>
        <w:t>proxy statement/prospectus is a part, to which stockholders are referred. The</w:t>
      </w:r>
    </w:p>
    <w:p>
      <w:pPr>
        <w:pStyle w:val="PreformattedText"/>
        <w:rPr/>
      </w:pPr>
      <w:r>
        <w:rPr/>
        <w:t>terms of Texas Instruments common stock are described under "Description of</w:t>
      </w:r>
    </w:p>
    <w:p>
      <w:pPr>
        <w:pStyle w:val="PreformattedText"/>
        <w:rPr/>
      </w:pPr>
      <w:r>
        <w:rPr/>
        <w:t>Capital Stock of Texas Instruments" on page 79.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Authorized Capital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authorized capital stock of Telogy Networks consists of 30,000,000</w:t>
      </w:r>
    </w:p>
    <w:p>
      <w:pPr>
        <w:pStyle w:val="PreformattedText"/>
        <w:rPr/>
      </w:pPr>
      <w:r>
        <w:rPr/>
        <w:t>shares of Telogy Networks common stock, $0.01 par value, and 10,000,000 shares</w:t>
      </w:r>
    </w:p>
    <w:p>
      <w:pPr>
        <w:pStyle w:val="PreformattedText"/>
        <w:rPr/>
      </w:pPr>
      <w:r>
        <w:rPr/>
        <w:t>of Telogy Networks preferred stock, $0.01 par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authorized capital stock of Texas Instruments consists of 1,200,000,000</w:t>
      </w:r>
    </w:p>
    <w:p>
      <w:pPr>
        <w:pStyle w:val="PreformattedText"/>
        <w:rPr/>
      </w:pPr>
      <w:r>
        <w:rPr/>
        <w:t>shares of Texas Instruments common stock, $1.00 par value, and 10,000,000 shares</w:t>
      </w:r>
    </w:p>
    <w:p>
      <w:pPr>
        <w:pStyle w:val="PreformattedText"/>
        <w:rPr/>
      </w:pPr>
      <w:r>
        <w:rPr/>
        <w:t>of Texas Instruments preferred stock, $25.00 par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46</w:t>
      </w:r>
    </w:p>
    <w:p>
      <w:pPr>
        <w:pStyle w:val="PreformattedText"/>
        <w:rPr/>
      </w:pPr>
      <w:r>
        <w:rPr/>
        <w:t xml:space="preserve">   </w:t>
      </w:r>
      <w:r>
        <w:rPr/>
        <w:t>53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Rights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has adopted a rights plan that is described under the</w:t>
      </w:r>
    </w:p>
    <w:p>
      <w:pPr>
        <w:pStyle w:val="PreformattedText"/>
        <w:rPr/>
      </w:pPr>
      <w:r>
        <w:rPr/>
        <w:t>heading "Description of Capital Stock of Texas Instruments -- The Rights Plan"</w:t>
      </w:r>
    </w:p>
    <w:p>
      <w:pPr>
        <w:pStyle w:val="PreformattedText"/>
        <w:rPr/>
      </w:pPr>
      <w:r>
        <w:rPr/>
        <w:t>on page 79. As described in that section, the rights plan may have antitakeover</w:t>
      </w:r>
    </w:p>
    <w:p>
      <w:pPr>
        <w:pStyle w:val="PreformattedText"/>
        <w:rPr/>
      </w:pPr>
      <w:r>
        <w:rPr/>
        <w:t>effects. Telogy Networks has not adopted a rights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 Action by Written Consent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DGCL, stockholders of Delaware corporations are permitted to act</w:t>
      </w:r>
    </w:p>
    <w:p>
      <w:pPr>
        <w:pStyle w:val="PreformattedText"/>
        <w:rPr/>
      </w:pPr>
      <w:r>
        <w:rPr/>
        <w:t>by written consent in lieu of a meeting of stockholders unless the certificate</w:t>
      </w:r>
    </w:p>
    <w:p>
      <w:pPr>
        <w:pStyle w:val="PreformattedText"/>
        <w:rPr/>
      </w:pPr>
      <w:r>
        <w:rPr/>
        <w:t>of incorporation prohibits stockholder action by written consent. Telogy</w:t>
      </w:r>
    </w:p>
    <w:p>
      <w:pPr>
        <w:pStyle w:val="PreformattedText"/>
        <w:rPr/>
      </w:pPr>
      <w:r>
        <w:rPr/>
        <w:t>Networks' certificate of incorporation does not prohibit its stockholders from</w:t>
      </w:r>
    </w:p>
    <w:p>
      <w:pPr>
        <w:pStyle w:val="PreformattedText"/>
        <w:rPr/>
      </w:pPr>
      <w:r>
        <w:rPr/>
        <w:t>acting by written consent in lieu of a meeting of stockholders and Telogy</w:t>
      </w:r>
    </w:p>
    <w:p>
      <w:pPr>
        <w:pStyle w:val="PreformattedText"/>
        <w:rPr/>
      </w:pPr>
      <w:r>
        <w:rPr/>
        <w:t>Networks' bylaws expressly provide procedures for effecting such actions by</w:t>
      </w:r>
    </w:p>
    <w:p>
      <w:pPr>
        <w:pStyle w:val="PreformattedText"/>
        <w:rPr/>
      </w:pPr>
      <w:r>
        <w:rPr/>
        <w:t>written consent; however, Texas Instruments' restated certificate of</w:t>
      </w:r>
    </w:p>
    <w:p>
      <w:pPr>
        <w:pStyle w:val="PreformattedText"/>
        <w:rPr/>
      </w:pPr>
      <w:r>
        <w:rPr/>
        <w:t>incorporation does prohibit stockholder action by written consent. This</w:t>
      </w:r>
    </w:p>
    <w:p>
      <w:pPr>
        <w:pStyle w:val="PreformattedText"/>
        <w:rPr/>
      </w:pPr>
      <w:r>
        <w:rPr/>
        <w:t>provision of Texas Instruments' restated certificate of incorporation may have</w:t>
      </w:r>
    </w:p>
    <w:p>
      <w:pPr>
        <w:pStyle w:val="PreformattedText"/>
        <w:rPr/>
      </w:pPr>
      <w:r>
        <w:rPr/>
        <w:t>antitakeover effects because Texas Instruments stockholders can only act at</w:t>
      </w:r>
    </w:p>
    <w:p>
      <w:pPr>
        <w:pStyle w:val="PreformattedText"/>
        <w:rPr/>
      </w:pPr>
      <w:r>
        <w:rPr/>
        <w:t>meetings of stockholders called in accordance with the restated certificate of</w:t>
      </w:r>
    </w:p>
    <w:p>
      <w:pPr>
        <w:pStyle w:val="PreformattedText"/>
        <w:rPr/>
      </w:pPr>
      <w:r>
        <w:rPr/>
        <w:t>incorporation, bylaws and DGCL.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Special Meetings of Stockholders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Networks' bylaws provide that special meetings of the stockholders</w:t>
      </w:r>
    </w:p>
    <w:p>
      <w:pPr>
        <w:pStyle w:val="PreformattedText"/>
        <w:rPr/>
      </w:pPr>
      <w:r>
        <w:rPr/>
        <w:t>shall be called by the president or secretary at the request in writing of</w:t>
      </w:r>
    </w:p>
    <w:p>
      <w:pPr>
        <w:pStyle w:val="PreformattedText"/>
        <w:rPr/>
      </w:pPr>
      <w:r>
        <w:rPr/>
        <w:t>stockholders owning a majority in amount of the entire capital stock of the</w:t>
      </w:r>
    </w:p>
    <w:p>
      <w:pPr>
        <w:pStyle w:val="PreformattedText"/>
        <w:rPr/>
      </w:pPr>
      <w:r>
        <w:rPr/>
        <w:t>corporation issued and outstanding and entitled to vote; however, Texas</w:t>
      </w:r>
    </w:p>
    <w:p>
      <w:pPr>
        <w:pStyle w:val="PreformattedText"/>
        <w:rPr/>
      </w:pPr>
      <w:r>
        <w:rPr/>
        <w:t>Instruments' bylaws do not provide a means for stockholders to call special</w:t>
      </w:r>
    </w:p>
    <w:p>
      <w:pPr>
        <w:pStyle w:val="PreformattedText"/>
        <w:rPr/>
      </w:pPr>
      <w:r>
        <w:rPr/>
        <w:t>meetings. This provision of Texas Instruments' bylaws may have antitakeover</w:t>
      </w:r>
    </w:p>
    <w:p>
      <w:pPr>
        <w:pStyle w:val="PreformattedText"/>
        <w:rPr/>
      </w:pPr>
      <w:r>
        <w:rPr/>
        <w:t>effects because Texas Instruments stockholders may not call special meetings of</w:t>
      </w:r>
    </w:p>
    <w:p>
      <w:pPr>
        <w:pStyle w:val="PreformattedText"/>
        <w:rPr/>
      </w:pPr>
      <w:r>
        <w:rPr/>
        <w:t>stockholders to consider merger or acquisition proposals.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Appraisal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DGCL, stockholders of Delaware corporations have appraisal rights</w:t>
      </w:r>
    </w:p>
    <w:p>
      <w:pPr>
        <w:pStyle w:val="PreformattedText"/>
        <w:rPr/>
      </w:pPr>
      <w:r>
        <w:rPr/>
        <w:t>in connection with the merger or consolidation of the corporation. However, no</w:t>
      </w:r>
    </w:p>
    <w:p>
      <w:pPr>
        <w:pStyle w:val="PreformattedText"/>
        <w:rPr/>
      </w:pPr>
      <w:r>
        <w:rPr/>
        <w:t>such rights are available to any class or series of stock that is either listed</w:t>
      </w:r>
    </w:p>
    <w:p>
      <w:pPr>
        <w:pStyle w:val="PreformattedText"/>
        <w:rPr/>
      </w:pPr>
      <w:r>
        <w:rPr/>
        <w:t>on a national securities exchange or held of record by more than 2,000</w:t>
      </w:r>
    </w:p>
    <w:p>
      <w:pPr>
        <w:pStyle w:val="PreformattedText"/>
        <w:rPr/>
      </w:pPr>
      <w:r>
        <w:rPr/>
        <w:t>stockholders. Because Texas Instruments common stock is listed on a national</w:t>
      </w:r>
    </w:p>
    <w:p>
      <w:pPr>
        <w:pStyle w:val="PreformattedText"/>
        <w:rPr/>
      </w:pPr>
      <w:r>
        <w:rPr/>
        <w:t>stock exchange and is held of record by more than 2,000 holders, the currently</w:t>
      </w:r>
    </w:p>
    <w:p>
      <w:pPr>
        <w:pStyle w:val="PreformattedText"/>
        <w:rPr/>
      </w:pPr>
      <w:r>
        <w:rPr/>
        <w:t>outstanding shares of Texas Instruments common stock do not have, and the shares</w:t>
      </w:r>
    </w:p>
    <w:p>
      <w:pPr>
        <w:pStyle w:val="PreformattedText"/>
        <w:rPr/>
      </w:pPr>
      <w:r>
        <w:rPr/>
        <w:t>of Texas Instruments common stock that will be issued in the merger will not</w:t>
      </w:r>
    </w:p>
    <w:p>
      <w:pPr>
        <w:pStyle w:val="PreformattedText"/>
        <w:rPr/>
      </w:pPr>
      <w:r>
        <w:rPr/>
        <w:t>have, appraisal rights under the DGCL.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MATERIAL FEDERAL INCOME TAX CONSEQUENCES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discussion is a summary of the material anticipated U.S.</w:t>
      </w:r>
    </w:p>
    <w:p>
      <w:pPr>
        <w:pStyle w:val="PreformattedText"/>
        <w:rPr/>
      </w:pPr>
      <w:r>
        <w:rPr/>
        <w:t>federal income tax consequences to the Telogy Networks stockholders of the</w:t>
      </w:r>
    </w:p>
    <w:p>
      <w:pPr>
        <w:pStyle w:val="PreformattedText"/>
        <w:rPr/>
      </w:pPr>
      <w:r>
        <w:rPr/>
        <w:t>conversion of Telogy Networks preferred stock into Telogy Networks common stock</w:t>
      </w:r>
    </w:p>
    <w:p>
      <w:pPr>
        <w:pStyle w:val="PreformattedText"/>
        <w:rPr/>
      </w:pPr>
      <w:r>
        <w:rPr/>
        <w:t>and of the merger. The discussion is based on laws, regulations, rulings and</w:t>
      </w:r>
    </w:p>
    <w:p>
      <w:pPr>
        <w:pStyle w:val="PreformattedText"/>
        <w:rPr/>
      </w:pPr>
      <w:r>
        <w:rPr/>
        <w:t>decisions in effect on the date hereof, all of which are subject to change,</w:t>
      </w:r>
    </w:p>
    <w:p>
      <w:pPr>
        <w:pStyle w:val="PreformattedText"/>
        <w:rPr/>
      </w:pPr>
      <w:r>
        <w:rPr/>
        <w:t>possibly with retroactive effect, and to differing interpretations. This</w:t>
      </w:r>
    </w:p>
    <w:p>
      <w:pPr>
        <w:pStyle w:val="PreformattedText"/>
        <w:rPr/>
      </w:pPr>
      <w:r>
        <w:rPr/>
        <w:t>discussion does not address all aspects of U.S. federal income taxation that may</w:t>
      </w:r>
    </w:p>
    <w:p>
      <w:pPr>
        <w:pStyle w:val="PreformattedText"/>
        <w:rPr/>
      </w:pPr>
      <w:r>
        <w:rPr/>
        <w:t>be relevant to particular stockholders in light of their personal circumstances</w:t>
      </w:r>
    </w:p>
    <w:p>
      <w:pPr>
        <w:pStyle w:val="PreformattedText"/>
        <w:rPr/>
      </w:pPr>
      <w:r>
        <w:rPr/>
        <w:t>or to stockholders subject to special treatment under the Internal Revenue Code</w:t>
      </w:r>
    </w:p>
    <w:p>
      <w:pPr>
        <w:pStyle w:val="PreformattedText"/>
        <w:rPr/>
      </w:pPr>
      <w:r>
        <w:rPr/>
        <w:t>of 1986, as amended (the "Code"), including, without limitation, banks,</w:t>
      </w:r>
    </w:p>
    <w:p>
      <w:pPr>
        <w:pStyle w:val="PreformattedText"/>
        <w:rPr/>
      </w:pPr>
      <w:r>
        <w:rPr/>
        <w:t>tax-exempt organizations, insurance companies, dealers in securities or foreign</w:t>
      </w:r>
    </w:p>
    <w:p>
      <w:pPr>
        <w:pStyle w:val="PreformattedText"/>
        <w:rPr/>
      </w:pPr>
      <w:r>
        <w:rPr/>
        <w:t>currency, stockholders whose shares of Telogy Networks preferred or common stock</w:t>
      </w:r>
    </w:p>
    <w:p>
      <w:pPr>
        <w:pStyle w:val="PreformattedText"/>
        <w:rPr/>
      </w:pPr>
      <w:r>
        <w:rPr/>
        <w:t>are not held as "capital assets" within the meaning of Section 1221 of the Code,</w:t>
      </w:r>
    </w:p>
    <w:p>
      <w:pPr>
        <w:pStyle w:val="PreformattedText"/>
        <w:rPr/>
      </w:pPr>
      <w:r>
        <w:rPr/>
        <w:t>stockholders who received their Telogy Networks common stock through the</w:t>
      </w:r>
    </w:p>
    <w:p>
      <w:pPr>
        <w:pStyle w:val="PreformattedText"/>
        <w:rPr/>
      </w:pPr>
      <w:r>
        <w:rPr/>
        <w:t>exercise of employee stock options or otherwise as compensation and stockholders</w:t>
      </w:r>
    </w:p>
    <w:p>
      <w:pPr>
        <w:pStyle w:val="PreformattedText"/>
        <w:rPr/>
      </w:pPr>
      <w:r>
        <w:rPr/>
        <w:t>who are not U.S. persons (as defined in Section 7701(a)(30) of the Code). In</w:t>
      </w:r>
    </w:p>
    <w:p>
      <w:pPr>
        <w:pStyle w:val="PreformattedText"/>
        <w:rPr/>
      </w:pPr>
      <w:r>
        <w:rPr/>
        <w:t>addition, the discussion does not address any state, local or foreign tax</w:t>
      </w:r>
    </w:p>
    <w:p>
      <w:pPr>
        <w:pStyle w:val="PreformattedText"/>
        <w:rPr/>
      </w:pPr>
      <w:r>
        <w:rPr/>
        <w:t>consequences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URGE YOU TO CONSULT YOUR TAX ADVISOR WITH RESPECT TO THE PARTICULAR TAX</w:t>
      </w:r>
    </w:p>
    <w:p>
      <w:pPr>
        <w:pStyle w:val="PreformattedText"/>
        <w:rPr/>
      </w:pPr>
      <w:r>
        <w:rPr/>
        <w:t>CONSEQUENCES OF THE MERGER TO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47</w:t>
      </w:r>
    </w:p>
    <w:p>
      <w:pPr>
        <w:pStyle w:val="PreformattedText"/>
        <w:rPr/>
      </w:pPr>
      <w:r>
        <w:rPr/>
        <w:t xml:space="preserve">   </w:t>
      </w:r>
      <w:r>
        <w:rPr/>
        <w:t>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Federal Income Tax Consequences of Conversion of Preferred Stock to Common</w:t>
      </w:r>
    </w:p>
    <w:p>
      <w:pPr>
        <w:pStyle w:val="PreformattedText"/>
        <w:rPr/>
      </w:pPr>
      <w:r>
        <w:rPr/>
        <w:t>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federal income tax purposes, no gain or loss will be recognized by the</w:t>
      </w:r>
    </w:p>
    <w:p>
      <w:pPr>
        <w:pStyle w:val="PreformattedText"/>
        <w:rPr/>
      </w:pPr>
      <w:r>
        <w:rPr/>
        <w:t>holders of Telogy Networks preferred stock upon conversion of their shares of</w:t>
      </w:r>
    </w:p>
    <w:p>
      <w:pPr>
        <w:pStyle w:val="PreformattedText"/>
        <w:rPr/>
      </w:pPr>
      <w:r>
        <w:rPr/>
        <w:t>preferred stock into shares of common stock immediately prior to the merger.</w:t>
      </w:r>
    </w:p>
    <w:p>
      <w:pPr>
        <w:pStyle w:val="PreformattedText"/>
        <w:rPr/>
      </w:pPr>
      <w:r>
        <w:rPr/>
        <w:t>Shares of Telogy Networks common stock that are treated as having been received</w:t>
      </w:r>
    </w:p>
    <w:p>
      <w:pPr>
        <w:pStyle w:val="PreformattedText"/>
        <w:rPr/>
      </w:pPr>
      <w:r>
        <w:rPr/>
        <w:t>by a stockholder upon conversion of Telogy Networks preferred stock will have</w:t>
      </w:r>
    </w:p>
    <w:p>
      <w:pPr>
        <w:pStyle w:val="PreformattedText"/>
        <w:rPr/>
      </w:pPr>
      <w:r>
        <w:rPr/>
        <w:t>the same tax basis as the stockholder's basis in the shares of Telogy Networks</w:t>
      </w:r>
    </w:p>
    <w:p>
      <w:pPr>
        <w:pStyle w:val="PreformattedText"/>
        <w:rPr/>
      </w:pPr>
      <w:r>
        <w:rPr/>
        <w:t>preferred stock that were converted, and the holding period of the shares of</w:t>
      </w:r>
    </w:p>
    <w:p>
      <w:pPr>
        <w:pStyle w:val="PreformattedText"/>
        <w:rPr/>
      </w:pPr>
      <w:r>
        <w:rPr/>
        <w:t>Telogy Networks common stock deemed to have been received upon conversion of a</w:t>
      </w:r>
    </w:p>
    <w:p>
      <w:pPr>
        <w:pStyle w:val="PreformattedText"/>
        <w:rPr/>
      </w:pPr>
      <w:r>
        <w:rPr/>
        <w:t>stockholder's Telogy Networks preferred stock will include the holding period of</w:t>
      </w:r>
    </w:p>
    <w:p>
      <w:pPr>
        <w:pStyle w:val="PreformattedText"/>
        <w:rPr/>
      </w:pPr>
      <w:r>
        <w:rPr/>
        <w:t>the shares of Telogy Networks preferred stock that were converted.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Federal Income Tax Consequences of the Merger to Telogy Networks</w:t>
      </w:r>
    </w:p>
    <w:p>
      <w:pPr>
        <w:pStyle w:val="PreformattedText"/>
        <w:rPr/>
      </w:pPr>
      <w:r>
        <w:rPr/>
        <w:t>Stockholders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connection with the registration statement of which this proxy</w:t>
      </w:r>
    </w:p>
    <w:p>
      <w:pPr>
        <w:pStyle w:val="PreformattedText"/>
        <w:rPr/>
      </w:pPr>
      <w:r>
        <w:rPr/>
        <w:t>statement/prospectus is a part, King &amp; Spalding, counsel to Telogy Networks,</w:t>
      </w:r>
    </w:p>
    <w:p>
      <w:pPr>
        <w:pStyle w:val="PreformattedText"/>
        <w:rPr/>
      </w:pPr>
      <w:r>
        <w:rPr/>
        <w:t>will deliver an opinion to Telogy Networks (the "Registration Statement Tax</w:t>
      </w:r>
    </w:p>
    <w:p>
      <w:pPr>
        <w:pStyle w:val="PreformattedText"/>
        <w:rPr/>
      </w:pPr>
      <w:r>
        <w:rPr/>
        <w:t>Opinion") that, subject to the assumptions, limitations, qualifications and</w:t>
      </w:r>
    </w:p>
    <w:p>
      <w:pPr>
        <w:pStyle w:val="PreformattedText"/>
        <w:rPr/>
      </w:pPr>
      <w:r>
        <w:rPr/>
        <w:t>other considerations described below under "Certain Considerations with Respect</w:t>
      </w:r>
    </w:p>
    <w:p>
      <w:pPr>
        <w:pStyle w:val="PreformattedText"/>
        <w:rPr/>
      </w:pPr>
      <w:r>
        <w:rPr/>
        <w:t>to Tax Opinions," the merger will be treated for U.S. federal income tax</w:t>
      </w:r>
    </w:p>
    <w:p>
      <w:pPr>
        <w:pStyle w:val="PreformattedText"/>
        <w:rPr/>
      </w:pPr>
      <w:r>
        <w:rPr/>
        <w:t>purposes as a "reorganization" within the meaning of Section 368(a) of the Code</w:t>
      </w:r>
    </w:p>
    <w:p>
      <w:pPr>
        <w:pStyle w:val="PreformattedText"/>
        <w:rPr/>
      </w:pPr>
      <w:r>
        <w:rPr/>
        <w:t>and the U.S. federal income tax consequences of the merger will be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no gain or loss will be recognized by the holders of Telogy Networks</w:t>
      </w:r>
    </w:p>
    <w:p>
      <w:pPr>
        <w:pStyle w:val="PreformattedText"/>
        <w:rPr/>
      </w:pPr>
      <w:r>
        <w:rPr/>
        <w:t xml:space="preserve">       </w:t>
      </w:r>
      <w:r>
        <w:rPr/>
        <w:t>common stock (including holders of Telogy Networks preferred stock upon</w:t>
      </w:r>
    </w:p>
    <w:p>
      <w:pPr>
        <w:pStyle w:val="PreformattedText"/>
        <w:rPr/>
      </w:pPr>
      <w:r>
        <w:rPr/>
        <w:t xml:space="preserve">       </w:t>
      </w:r>
      <w:r>
        <w:rPr/>
        <w:t>conversion of their shares of Telogy Networks preferred stock into shares</w:t>
      </w:r>
    </w:p>
    <w:p>
      <w:pPr>
        <w:pStyle w:val="PreformattedText"/>
        <w:rPr/>
      </w:pPr>
      <w:r>
        <w:rPr/>
        <w:t xml:space="preserve">       </w:t>
      </w:r>
      <w:r>
        <w:rPr/>
        <w:t>of common stock immediately prior to consummation of the merger) who</w:t>
      </w:r>
    </w:p>
    <w:p>
      <w:pPr>
        <w:pStyle w:val="PreformattedText"/>
        <w:rPr/>
      </w:pPr>
      <w:r>
        <w:rPr/>
        <w:t xml:space="preserve">       </w:t>
      </w:r>
      <w:r>
        <w:rPr/>
        <w:t>exchange all of their shares of Telogy Networks common stock in the</w:t>
      </w:r>
    </w:p>
    <w:p>
      <w:pPr>
        <w:pStyle w:val="PreformattedText"/>
        <w:rPr/>
      </w:pPr>
      <w:r>
        <w:rPr/>
        <w:t xml:space="preserve">       </w:t>
      </w:r>
      <w:r>
        <w:rPr/>
        <w:t>merger solely for shares of Texas Instruments common stock, except with</w:t>
      </w:r>
    </w:p>
    <w:p>
      <w:pPr>
        <w:pStyle w:val="PreformattedText"/>
        <w:rPr/>
      </w:pPr>
      <w:r>
        <w:rPr/>
        <w:t xml:space="preserve">       </w:t>
      </w:r>
      <w:r>
        <w:rPr/>
        <w:t>respect to cash, if any, received in lieu of fractional shares of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 common stock;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tax basis of the shares of Texas Instruments common stock received by</w:t>
      </w:r>
    </w:p>
    <w:p>
      <w:pPr>
        <w:pStyle w:val="PreformattedText"/>
        <w:rPr/>
      </w:pPr>
      <w:r>
        <w:rPr/>
        <w:t xml:space="preserve">       </w:t>
      </w:r>
      <w:r>
        <w:rPr/>
        <w:t>a holder of Telogy Networks common stock will be the same as the tax</w:t>
      </w:r>
    </w:p>
    <w:p>
      <w:pPr>
        <w:pStyle w:val="PreformattedText"/>
        <w:rPr/>
      </w:pPr>
      <w:r>
        <w:rPr/>
        <w:t xml:space="preserve">       </w:t>
      </w:r>
      <w:r>
        <w:rPr/>
        <w:t>basis of the shares of Telogy Networks common stock surrendered in</w:t>
      </w:r>
    </w:p>
    <w:p>
      <w:pPr>
        <w:pStyle w:val="PreformattedText"/>
        <w:rPr/>
      </w:pPr>
      <w:r>
        <w:rPr/>
        <w:t xml:space="preserve">       </w:t>
      </w:r>
      <w:r>
        <w:rPr/>
        <w:t>exchange therefor, reduced by any amount allocable to a fractional share</w:t>
      </w:r>
    </w:p>
    <w:p>
      <w:pPr>
        <w:pStyle w:val="PreformattedText"/>
        <w:rPr/>
      </w:pPr>
      <w:r>
        <w:rPr/>
        <w:t xml:space="preserve">       </w:t>
      </w:r>
      <w:r>
        <w:rPr/>
        <w:t>of Texas Instruments common stock for which cash is received;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holding period of the shares of Texas Instruments common stock</w:t>
      </w:r>
    </w:p>
    <w:p>
      <w:pPr>
        <w:pStyle w:val="PreformattedText"/>
        <w:rPr/>
      </w:pPr>
      <w:r>
        <w:rPr/>
        <w:t xml:space="preserve">       </w:t>
      </w:r>
      <w:r>
        <w:rPr/>
        <w:t>received in the merger by a holder of Telogy Networks common stock,</w:t>
      </w:r>
    </w:p>
    <w:p>
      <w:pPr>
        <w:pStyle w:val="PreformattedText"/>
        <w:rPr/>
      </w:pPr>
      <w:r>
        <w:rPr/>
        <w:t xml:space="preserve">       </w:t>
      </w:r>
      <w:r>
        <w:rPr/>
        <w:t>including a fractional share of Texas Instruments common stock deemed to</w:t>
      </w:r>
    </w:p>
    <w:p>
      <w:pPr>
        <w:pStyle w:val="PreformattedText"/>
        <w:rPr/>
      </w:pPr>
      <w:r>
        <w:rPr/>
        <w:t xml:space="preserve">       </w:t>
      </w:r>
      <w:r>
        <w:rPr/>
        <w:t>have been received and then exchanged for cash, will include the holding</w:t>
      </w:r>
    </w:p>
    <w:p>
      <w:pPr>
        <w:pStyle w:val="PreformattedText"/>
        <w:rPr/>
      </w:pPr>
      <w:r>
        <w:rPr/>
        <w:t xml:space="preserve">       </w:t>
      </w:r>
      <w:r>
        <w:rPr/>
        <w:t>period of the shares of Telogy Networks common stock surrendered in</w:t>
      </w:r>
    </w:p>
    <w:p>
      <w:pPr>
        <w:pStyle w:val="PreformattedText"/>
        <w:rPr/>
      </w:pPr>
      <w:r>
        <w:rPr/>
        <w:t xml:space="preserve">       </w:t>
      </w:r>
      <w:r>
        <w:rPr/>
        <w:t>exchange therefor;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cash received by a holder of Telogy Networks common stock in lieu of a</w:t>
      </w:r>
    </w:p>
    <w:p>
      <w:pPr>
        <w:pStyle w:val="PreformattedText"/>
        <w:rPr/>
      </w:pPr>
      <w:r>
        <w:rPr/>
        <w:t xml:space="preserve">       </w:t>
      </w:r>
      <w:r>
        <w:rPr/>
        <w:t>fractional share of Texas Instruments common stock will be treated as</w:t>
      </w:r>
    </w:p>
    <w:p>
      <w:pPr>
        <w:pStyle w:val="PreformattedText"/>
        <w:rPr/>
      </w:pPr>
      <w:r>
        <w:rPr/>
        <w:t xml:space="preserve">       </w:t>
      </w:r>
      <w:r>
        <w:rPr/>
        <w:t>received in exchange for such fractional share, and capital gain or loss</w:t>
      </w:r>
    </w:p>
    <w:p>
      <w:pPr>
        <w:pStyle w:val="PreformattedText"/>
        <w:rPr/>
      </w:pPr>
      <w:r>
        <w:rPr/>
        <w:t xml:space="preserve">       </w:t>
      </w:r>
      <w:r>
        <w:rPr/>
        <w:t>will be recognized by the holder in an amount equal to the difference</w:t>
      </w:r>
    </w:p>
    <w:p>
      <w:pPr>
        <w:pStyle w:val="PreformattedText"/>
        <w:rPr/>
      </w:pPr>
      <w:r>
        <w:rPr/>
        <w:t xml:space="preserve">       </w:t>
      </w:r>
      <w:r>
        <w:rPr/>
        <w:t>between the amount of cash received and the portion of the tax basis of</w:t>
      </w:r>
    </w:p>
    <w:p>
      <w:pPr>
        <w:pStyle w:val="PreformattedText"/>
        <w:rPr/>
      </w:pPr>
      <w:r>
        <w:rPr/>
        <w:t xml:space="preserve">       </w:t>
      </w:r>
      <w:r>
        <w:rPr/>
        <w:t>the share of Telogy Networks common stock allocable to the fractional</w:t>
      </w:r>
    </w:p>
    <w:p>
      <w:pPr>
        <w:pStyle w:val="PreformattedText"/>
        <w:rPr/>
      </w:pPr>
      <w:r>
        <w:rPr/>
        <w:t xml:space="preserve">       </w:t>
      </w:r>
      <w:r>
        <w:rPr/>
        <w:t>interest;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no gain or loss will be recognized by the former stockholders of Telogy</w:t>
      </w:r>
    </w:p>
    <w:p>
      <w:pPr>
        <w:pStyle w:val="PreformattedText"/>
        <w:rPr/>
      </w:pPr>
      <w:r>
        <w:rPr/>
        <w:t xml:space="preserve">       </w:t>
      </w:r>
      <w:r>
        <w:rPr/>
        <w:t>Networks if any shares of Texas Instruments common stock issued in the</w:t>
      </w:r>
    </w:p>
    <w:p>
      <w:pPr>
        <w:pStyle w:val="PreformattedText"/>
        <w:rPr/>
      </w:pPr>
      <w:r>
        <w:rPr/>
        <w:t xml:space="preserve">       </w:t>
      </w:r>
      <w:r>
        <w:rPr/>
        <w:t>merger are returned to Texas Instruments from the escrow fund, and a</w:t>
      </w:r>
    </w:p>
    <w:p>
      <w:pPr>
        <w:pStyle w:val="PreformattedText"/>
        <w:rPr/>
      </w:pPr>
      <w:r>
        <w:rPr/>
        <w:t xml:space="preserve">       </w:t>
      </w:r>
      <w:r>
        <w:rPr/>
        <w:t>former Telogy Networks stockholder's tax basis in any shares of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 common stock so returned to Texas Instruments will be added</w:t>
      </w:r>
    </w:p>
    <w:p>
      <w:pPr>
        <w:pStyle w:val="PreformattedText"/>
        <w:rPr/>
      </w:pPr>
      <w:r>
        <w:rPr/>
        <w:t xml:space="preserve">       </w:t>
      </w:r>
      <w:r>
        <w:rPr/>
        <w:t>to the tax basis of the stockholder's remaining shares of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 common stock received in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party's obligation to consummate the merger is conditioned upon the</w:t>
      </w:r>
    </w:p>
    <w:p>
      <w:pPr>
        <w:pStyle w:val="PreformattedText"/>
        <w:rPr/>
      </w:pPr>
      <w:r>
        <w:rPr/>
        <w:t>receipt of its respective counsel's opinion, dated as of the time of the merger,</w:t>
      </w:r>
    </w:p>
    <w:p>
      <w:pPr>
        <w:pStyle w:val="PreformattedText"/>
        <w:rPr/>
      </w:pPr>
      <w:r>
        <w:rPr/>
        <w:t>that, subject to the assumptions, limitations, qualifications and other</w:t>
      </w:r>
    </w:p>
    <w:p>
      <w:pPr>
        <w:pStyle w:val="PreformattedText"/>
        <w:rPr/>
      </w:pPr>
      <w:r>
        <w:rPr/>
        <w:t>considerations described below under "Certain Considerations with Respect to Tax</w:t>
      </w:r>
    </w:p>
    <w:p>
      <w:pPr>
        <w:pStyle w:val="PreformattedText"/>
        <w:rPr/>
      </w:pPr>
      <w:r>
        <w:rPr/>
        <w:t>Opinions," the merger will be treated for U.S. federal income tax purposes as a</w:t>
      </w:r>
    </w:p>
    <w:p>
      <w:pPr>
        <w:pStyle w:val="PreformattedText"/>
        <w:rPr/>
      </w:pPr>
      <w:r>
        <w:rPr/>
        <w:t>"reorganization" within the meaning of Section 368(a) of the Code (the "Closing</w:t>
      </w:r>
    </w:p>
    <w:p>
      <w:pPr>
        <w:pStyle w:val="PreformattedText"/>
        <w:rPr/>
      </w:pPr>
      <w:r>
        <w:rPr/>
        <w:t>Tax Opinions"). If either Texas Instruments or Telogy Networks is unable to</w:t>
      </w:r>
    </w:p>
    <w:p>
      <w:pPr>
        <w:pStyle w:val="PreformattedText"/>
        <w:rPr/>
      </w:pPr>
      <w:r>
        <w:rPr/>
        <w:t>obtain its respective Closing Tax Opinion from its counsel, it is permitted</w:t>
      </w:r>
    </w:p>
    <w:p>
      <w:pPr>
        <w:pStyle w:val="PreformattedText"/>
        <w:rPr/>
      </w:pPr>
      <w:r>
        <w:rPr/>
        <w:t>under the merger agreement to waive the receipt of such Closing Tax Opinion as a</w:t>
      </w:r>
    </w:p>
    <w:p>
      <w:pPr>
        <w:pStyle w:val="PreformattedText"/>
        <w:rPr/>
      </w:pPr>
      <w:r>
        <w:rPr/>
        <w:t>condition to its obligation to consummate the merger. As of the date of this</w:t>
      </w:r>
    </w:p>
    <w:p>
      <w:pPr>
        <w:pStyle w:val="PreformattedText"/>
        <w:rPr/>
      </w:pPr>
      <w:r>
        <w:rPr/>
        <w:t>proxy statement/prospectus, neither Texas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48</w:t>
      </w:r>
    </w:p>
    <w:p>
      <w:pPr>
        <w:pStyle w:val="PreformattedText"/>
        <w:rPr/>
      </w:pPr>
      <w:r>
        <w:rPr/>
        <w:t xml:space="preserve">   </w:t>
      </w:r>
      <w:r>
        <w:rPr/>
        <w:t>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Instruments nor Telogy Networks intends to waive the receipt of its Closing Tax</w:t>
      </w:r>
    </w:p>
    <w:p>
      <w:pPr>
        <w:pStyle w:val="PreformattedText"/>
        <w:rPr/>
      </w:pPr>
      <w:r>
        <w:rPr/>
        <w:t>Opinion as a condition to the consummation of the merger. If Telogy Networks</w:t>
      </w:r>
    </w:p>
    <w:p>
      <w:pPr>
        <w:pStyle w:val="PreformattedText"/>
        <w:rPr/>
      </w:pPr>
      <w:r>
        <w:rPr/>
        <w:t>fails to obtain a Closing Tax Opinion and decides to waive that condition to the</w:t>
      </w:r>
    </w:p>
    <w:p>
      <w:pPr>
        <w:pStyle w:val="PreformattedText"/>
        <w:rPr/>
      </w:pPr>
      <w:r>
        <w:rPr/>
        <w:t>completion of the merger, Telogy Networks will resolicit the vote of its</w:t>
      </w:r>
    </w:p>
    <w:p>
      <w:pPr>
        <w:pStyle w:val="PreformattedText"/>
        <w:rPr/>
      </w:pPr>
      <w:r>
        <w:rPr/>
        <w:t>stockholders to approve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Appraisal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Cash received by a holder of Telogy Networks common stock in satisfaction</w:t>
      </w:r>
    </w:p>
    <w:p>
      <w:pPr>
        <w:pStyle w:val="PreformattedText"/>
        <w:rPr/>
      </w:pPr>
      <w:r>
        <w:rPr/>
        <w:t>of appraisal rights will result in the recognition of gain or loss for federal</w:t>
      </w:r>
    </w:p>
    <w:p>
      <w:pPr>
        <w:pStyle w:val="PreformattedText"/>
        <w:rPr/>
      </w:pPr>
      <w:r>
        <w:rPr/>
        <w:t>income tax purposes, measured by the difference between the amount of cash</w:t>
      </w:r>
    </w:p>
    <w:p>
      <w:pPr>
        <w:pStyle w:val="PreformattedText"/>
        <w:rPr/>
      </w:pPr>
      <w:r>
        <w:rPr/>
        <w:t>received and the basis of the Telogy Networks common stock surrendered. The gain</w:t>
      </w:r>
    </w:p>
    <w:p>
      <w:pPr>
        <w:pStyle w:val="PreformattedText"/>
        <w:rPr/>
      </w:pPr>
      <w:r>
        <w:rPr/>
        <w:t>or loss will be capital gain or loss provided that the shares of Telogy Networks</w:t>
      </w:r>
    </w:p>
    <w:p>
      <w:pPr>
        <w:pStyle w:val="PreformattedText"/>
        <w:rPr/>
      </w:pPr>
      <w:r>
        <w:rPr/>
        <w:t>common stock were held as capital assets and will be long-term capital gain or</w:t>
      </w:r>
    </w:p>
    <w:p>
      <w:pPr>
        <w:pStyle w:val="PreformattedText"/>
        <w:rPr/>
      </w:pPr>
      <w:r>
        <w:rPr/>
        <w:t>loss if the Telogy Networks common stock had been held for more than one year at</w:t>
      </w:r>
    </w:p>
    <w:p>
      <w:pPr>
        <w:pStyle w:val="PreformattedText"/>
        <w:rPr/>
      </w:pPr>
      <w:r>
        <w:rPr/>
        <w:t>the time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Federal Income Tax Consequences of the Merger to the Companies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will not result in taxable income for any of Texas Instruments,</w:t>
      </w:r>
    </w:p>
    <w:p>
      <w:pPr>
        <w:pStyle w:val="PreformattedText"/>
        <w:rPr/>
      </w:pPr>
      <w:r>
        <w:rPr/>
        <w:t>TNI Acquisition and Telogy Networks.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Considerations with Respect to Tax Opinions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Registration Statement Tax Opinion, the Closing Tax Opinions and the</w:t>
      </w:r>
    </w:p>
    <w:p>
      <w:pPr>
        <w:pStyle w:val="PreformattedText"/>
        <w:rPr/>
      </w:pPr>
      <w:r>
        <w:rPr/>
        <w:t>foregoing summary of the anticipated U.S. federal income tax consequences of the</w:t>
      </w:r>
    </w:p>
    <w:p>
      <w:pPr>
        <w:pStyle w:val="PreformattedText"/>
        <w:rPr/>
      </w:pPr>
      <w:r>
        <w:rPr/>
        <w:t>merger are based upon and are subject to certain assumptions, limitations and</w:t>
      </w:r>
    </w:p>
    <w:p>
      <w:pPr>
        <w:pStyle w:val="PreformattedText"/>
        <w:rPr/>
      </w:pPr>
      <w:r>
        <w:rPr/>
        <w:t>qualifications, including certain representations made by Telogy Networks and</w:t>
      </w:r>
    </w:p>
    <w:p>
      <w:pPr>
        <w:pStyle w:val="PreformattedText"/>
        <w:rPr/>
      </w:pPr>
      <w:r>
        <w:rPr/>
        <w:t>Texas Instruments. If any of these representations or assumptions is</w:t>
      </w:r>
    </w:p>
    <w:p>
      <w:pPr>
        <w:pStyle w:val="PreformattedText"/>
        <w:rPr/>
      </w:pPr>
      <w:r>
        <w:rPr/>
        <w:t>inconsistent with the actual facts, the U.S. federal income tax treatment of the</w:t>
      </w:r>
    </w:p>
    <w:p>
      <w:pPr>
        <w:pStyle w:val="PreformattedText"/>
        <w:rPr/>
      </w:pPr>
      <w:r>
        <w:rPr/>
        <w:t>merger could be adversely affected. In addition, no ruling from the Internal</w:t>
      </w:r>
    </w:p>
    <w:p>
      <w:pPr>
        <w:pStyle w:val="PreformattedText"/>
        <w:rPr/>
      </w:pPr>
      <w:r>
        <w:rPr/>
        <w:t>Revenue Service with respect to the tax consequences of the merger has been, or</w:t>
      </w:r>
    </w:p>
    <w:p>
      <w:pPr>
        <w:pStyle w:val="PreformattedText"/>
        <w:rPr/>
      </w:pPr>
      <w:r>
        <w:rPr/>
        <w:t>will be, requested. The tax opinions are not binding on the Internal Revenue</w:t>
      </w:r>
    </w:p>
    <w:p>
      <w:pPr>
        <w:pStyle w:val="PreformattedText"/>
        <w:rPr/>
      </w:pPr>
      <w:r>
        <w:rPr/>
        <w:t>Service or the courts, and it is possible that the Internal Revenue Service</w:t>
      </w:r>
    </w:p>
    <w:p>
      <w:pPr>
        <w:pStyle w:val="PreformattedText"/>
        <w:rPr/>
      </w:pPr>
      <w:r>
        <w:rPr/>
        <w:t>could assert a contrary position and that a court could sustain that 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49</w:t>
      </w:r>
    </w:p>
    <w:p>
      <w:pPr>
        <w:pStyle w:val="PreformattedText"/>
        <w:rPr/>
      </w:pPr>
      <w:r>
        <w:rPr/>
        <w:t xml:space="preserve">   </w:t>
      </w:r>
      <w:r>
        <w:rPr/>
        <w:t>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THE MERGER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following is a summary of the material provisions of the merger agreement,</w:t>
      </w:r>
    </w:p>
    <w:p>
      <w:pPr>
        <w:pStyle w:val="PreformattedText"/>
        <w:rPr/>
      </w:pPr>
      <w:r>
        <w:rPr/>
        <w:t>dated as of May 29, 1999, among Telogy Networks, Texas Instruments and TNI</w:t>
      </w:r>
    </w:p>
    <w:p>
      <w:pPr>
        <w:pStyle w:val="PreformattedText"/>
        <w:rPr/>
      </w:pPr>
      <w:r>
        <w:rPr/>
        <w:t>Acquisition, a copy of which is attached as Annex A to this proxy</w:t>
      </w:r>
    </w:p>
    <w:p>
      <w:pPr>
        <w:pStyle w:val="PreformattedText"/>
        <w:rPr/>
      </w:pPr>
      <w:r>
        <w:rPr/>
        <w:t>statement/prospectus and incorporated by reference. The following summary is</w:t>
      </w:r>
    </w:p>
    <w:p>
      <w:pPr>
        <w:pStyle w:val="PreformattedText"/>
        <w:rPr/>
      </w:pPr>
      <w:r>
        <w:rPr/>
        <w:t>qualified in its entirety by reference to the text of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provides that, following the approval and adoption of</w:t>
      </w:r>
    </w:p>
    <w:p>
      <w:pPr>
        <w:pStyle w:val="PreformattedText"/>
        <w:rPr/>
      </w:pPr>
      <w:r>
        <w:rPr/>
        <w:t>the merger agreement by the stockholders of Telogy Networks and the satisfaction</w:t>
      </w:r>
    </w:p>
    <w:p>
      <w:pPr>
        <w:pStyle w:val="PreformattedText"/>
        <w:rPr/>
      </w:pPr>
      <w:r>
        <w:rPr/>
        <w:t>or waiver of the other conditions to the merger: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TNI Acquisition will merge with and into Telogy Networks;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TNI Acquisition will cease to exist and Telogy Networks will continue as</w:t>
      </w:r>
    </w:p>
    <w:p>
      <w:pPr>
        <w:pStyle w:val="PreformattedText"/>
        <w:rPr/>
      </w:pPr>
      <w:r>
        <w:rPr/>
        <w:t xml:space="preserve">       </w:t>
      </w:r>
      <w:r>
        <w:rPr/>
        <w:t>the surviving corporation following the merger. As a result of the</w:t>
      </w:r>
    </w:p>
    <w:p>
      <w:pPr>
        <w:pStyle w:val="PreformattedText"/>
        <w:rPr/>
      </w:pPr>
      <w:r>
        <w:rPr/>
        <w:t xml:space="preserve">       </w:t>
      </w:r>
      <w:r>
        <w:rPr/>
        <w:t>merger, as of the time of the merger, Telogy Networks will succeed to and</w:t>
      </w:r>
    </w:p>
    <w:p>
      <w:pPr>
        <w:pStyle w:val="PreformattedText"/>
        <w:rPr/>
      </w:pPr>
      <w:r>
        <w:rPr/>
        <w:t xml:space="preserve">       </w:t>
      </w:r>
      <w:r>
        <w:rPr/>
        <w:t>assume all rights and obligations of TNI Acquisition, in accordance with</w:t>
      </w:r>
    </w:p>
    <w:p>
      <w:pPr>
        <w:pStyle w:val="PreformattedText"/>
        <w:rPr/>
      </w:pPr>
      <w:r>
        <w:rPr/>
        <w:t xml:space="preserve">       </w:t>
      </w:r>
      <w:r>
        <w:rPr/>
        <w:t>the DGCL.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EFFECTIVE TIME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provides that, subject to the requisite approval of</w:t>
      </w:r>
    </w:p>
    <w:p>
      <w:pPr>
        <w:pStyle w:val="PreformattedText"/>
        <w:rPr/>
      </w:pPr>
      <w:r>
        <w:rPr/>
        <w:t>the stockholders of Telogy Networks and the satisfaction or waiver of other</w:t>
      </w:r>
    </w:p>
    <w:p>
      <w:pPr>
        <w:pStyle w:val="PreformattedText"/>
        <w:rPr/>
      </w:pPr>
      <w:r>
        <w:rPr/>
        <w:t>conditions, the merger will be consummated by the filing of an appropriate</w:t>
      </w:r>
    </w:p>
    <w:p>
      <w:pPr>
        <w:pStyle w:val="PreformattedText"/>
        <w:rPr/>
      </w:pPr>
      <w:r>
        <w:rPr/>
        <w:t>certificate of merger and any other appropriate documents, in accordance with</w:t>
      </w:r>
    </w:p>
    <w:p>
      <w:pPr>
        <w:pStyle w:val="PreformattedText"/>
        <w:rPr/>
      </w:pPr>
      <w:r>
        <w:rPr/>
        <w:t>the relevant provisions of the DGCL, with the Secretary of State of the State of</w:t>
      </w:r>
    </w:p>
    <w:p>
      <w:pPr>
        <w:pStyle w:val="PreformattedText"/>
        <w:rPr/>
      </w:pPr>
      <w:r>
        <w:rPr/>
        <w:t>Delaware.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CONVERSION OF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Upon the consummation of the merger: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Each share of Telogy Networks common stock issued and outstanding</w:t>
      </w:r>
    </w:p>
    <w:p>
      <w:pPr>
        <w:pStyle w:val="PreformattedText"/>
        <w:rPr/>
      </w:pPr>
      <w:r>
        <w:rPr/>
        <w:t xml:space="preserve">       </w:t>
      </w:r>
      <w:r>
        <w:rPr/>
        <w:t>immediately prior to the effective time, other than shares held by Telogy</w:t>
      </w:r>
    </w:p>
    <w:p>
      <w:pPr>
        <w:pStyle w:val="PreformattedText"/>
        <w:rPr/>
      </w:pPr>
      <w:r>
        <w:rPr/>
        <w:t xml:space="preserve">       </w:t>
      </w:r>
      <w:r>
        <w:rPr/>
        <w:t>Networks as treasury shares and shares held by Texas Instruments or TNI</w:t>
      </w:r>
    </w:p>
    <w:p>
      <w:pPr>
        <w:pStyle w:val="PreformattedText"/>
        <w:rPr/>
      </w:pPr>
      <w:r>
        <w:rPr/>
        <w:t xml:space="preserve">       </w:t>
      </w:r>
      <w:r>
        <w:rPr/>
        <w:t>Acquisition, will be converted into and exchangeable for the right to</w:t>
      </w:r>
    </w:p>
    <w:p>
      <w:pPr>
        <w:pStyle w:val="PreformattedText"/>
        <w:rPr/>
      </w:pPr>
      <w:r>
        <w:rPr/>
        <w:t xml:space="preserve">       </w:t>
      </w:r>
      <w:r>
        <w:rPr/>
        <w:t>receive the number of shares of Texas Instruments common stock equal to</w:t>
      </w:r>
    </w:p>
    <w:p>
      <w:pPr>
        <w:pStyle w:val="PreformattedText"/>
        <w:rPr/>
      </w:pPr>
      <w:r>
        <w:rPr/>
        <w:t xml:space="preserve">       </w:t>
      </w:r>
      <w:r>
        <w:rPr/>
        <w:t>the exchange ratio, together with any associated right to acquire shares</w:t>
      </w:r>
    </w:p>
    <w:p>
      <w:pPr>
        <w:pStyle w:val="PreformattedText"/>
        <w:rPr/>
      </w:pPr>
      <w:r>
        <w:rPr/>
        <w:t xml:space="preserve">       </w:t>
      </w:r>
      <w:r>
        <w:rPr/>
        <w:t>of Series B Participating Cumulative Preferred Stock of Texas Instruments</w:t>
      </w:r>
    </w:p>
    <w:p>
      <w:pPr>
        <w:pStyle w:val="PreformattedText"/>
        <w:rPr/>
      </w:pPr>
      <w:r>
        <w:rPr/>
        <w:t xml:space="preserve">       </w:t>
      </w:r>
      <w:r>
        <w:rPr/>
        <w:t>under Texas Instruments' Rights Plan; provided, however, in the event of</w:t>
      </w:r>
    </w:p>
    <w:p>
      <w:pPr>
        <w:pStyle w:val="PreformattedText"/>
        <w:rPr/>
      </w:pPr>
      <w:r>
        <w:rPr/>
        <w:t xml:space="preserve">       </w:t>
      </w:r>
      <w:r>
        <w:rPr/>
        <w:t>changes in Texas Instruments common stock prior to the time of the</w:t>
      </w:r>
    </w:p>
    <w:p>
      <w:pPr>
        <w:pStyle w:val="PreformattedText"/>
        <w:rPr/>
      </w:pPr>
      <w:r>
        <w:rPr/>
        <w:t xml:space="preserve">       </w:t>
      </w:r>
      <w:r>
        <w:rPr/>
        <w:t>merger, such as stock dividends or stock splits, the exchange ratio and</w:t>
      </w:r>
    </w:p>
    <w:p>
      <w:pPr>
        <w:pStyle w:val="PreformattedText"/>
        <w:rPr/>
      </w:pPr>
      <w:r>
        <w:rPr/>
        <w:t xml:space="preserve">       </w:t>
      </w:r>
      <w:r>
        <w:rPr/>
        <w:t>the average stock price will be adjusted in accordance with the merger</w:t>
      </w:r>
    </w:p>
    <w:p>
      <w:pPr>
        <w:pStyle w:val="PreformattedText"/>
        <w:rPr/>
      </w:pPr>
      <w:r>
        <w:rPr/>
        <w:t xml:space="preserve">       </w:t>
      </w:r>
      <w:r>
        <w:rPr/>
        <w:t>agreement to the extent necessary to reflect the change. The following</w:t>
      </w:r>
    </w:p>
    <w:p>
      <w:pPr>
        <w:pStyle w:val="PreformattedText"/>
        <w:rPr/>
      </w:pPr>
      <w:r>
        <w:rPr/>
        <w:t xml:space="preserve">       </w:t>
      </w:r>
      <w:r>
        <w:rPr/>
        <w:t>information does not reflect the two-for-one stock split in the form of a</w:t>
      </w:r>
    </w:p>
    <w:p>
      <w:pPr>
        <w:pStyle w:val="PreformattedText"/>
        <w:rPr/>
      </w:pPr>
      <w:r>
        <w:rPr/>
        <w:t xml:space="preserve">       </w:t>
      </w:r>
      <w:r>
        <w:rPr/>
        <w:t>100% stock dividend on the Texas Instruments common stock approved by the</w:t>
      </w:r>
    </w:p>
    <w:p>
      <w:pPr>
        <w:pStyle w:val="PreformattedText"/>
        <w:rPr/>
      </w:pPr>
      <w:r>
        <w:rPr/>
        <w:t xml:space="preserve">       </w:t>
      </w:r>
      <w:r>
        <w:rPr/>
        <w:t>Texas Instruments Board of Directors on July 15, 1999, which is expected</w:t>
      </w:r>
    </w:p>
    <w:p>
      <w:pPr>
        <w:pStyle w:val="PreformattedText"/>
        <w:rPr/>
      </w:pPr>
      <w:r>
        <w:rPr/>
        <w:t xml:space="preserve">       </w:t>
      </w:r>
      <w:r>
        <w:rPr/>
        <w:t>to be paid on August 16, 1999 to holders of record on July 30, 1999.</w:t>
      </w:r>
    </w:p>
    <w:p>
      <w:pPr>
        <w:pStyle w:val="PreformattedText"/>
        <w:rPr/>
      </w:pPr>
      <w:r>
        <w:rPr/>
        <w:t xml:space="preserve">       </w:t>
      </w:r>
      <w:r>
        <w:rPr/>
        <w:t>Assuming the merger is consummated on August 31, 1999, the exchange ratio</w:t>
      </w:r>
    </w:p>
    <w:p>
      <w:pPr>
        <w:pStyle w:val="PreformattedText"/>
        <w:rPr/>
      </w:pPr>
      <w:r>
        <w:rPr/>
        <w:t xml:space="preserve">       </w:t>
      </w:r>
      <w:r>
        <w:rPr/>
        <w:t>will be calculated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(1) if the average trading price of Texas Instruments common stock for</w:t>
      </w:r>
    </w:p>
    <w:p>
      <w:pPr>
        <w:pStyle w:val="PreformattedText"/>
        <w:rPr/>
      </w:pPr>
      <w:r>
        <w:rPr/>
        <w:t xml:space="preserve">           </w:t>
      </w:r>
      <w:r>
        <w:rPr/>
        <w:t>the ten trading days prior to August 27, 1999, is greater than or</w:t>
      </w:r>
    </w:p>
    <w:p>
      <w:pPr>
        <w:pStyle w:val="PreformattedText"/>
        <w:rPr/>
      </w:pPr>
      <w:r>
        <w:rPr/>
        <w:t xml:space="preserve">           </w:t>
      </w:r>
      <w:r>
        <w:rPr/>
        <w:t>equal to $102.44, the exchange ratio will be determined by dividing</w:t>
      </w:r>
    </w:p>
    <w:p>
      <w:pPr>
        <w:pStyle w:val="PreformattedText"/>
        <w:rPr/>
      </w:pPr>
      <w:r>
        <w:rPr/>
        <w:t xml:space="preserve">           </w:t>
      </w:r>
      <w:r>
        <w:rPr/>
        <w:t>4,100,000 by the aggregate number of shares of Telogy Networks common</w:t>
      </w:r>
    </w:p>
    <w:p>
      <w:pPr>
        <w:pStyle w:val="PreformattedText"/>
        <w:rPr/>
      </w:pPr>
      <w:r>
        <w:rPr/>
        <w:t xml:space="preserve">           </w:t>
      </w:r>
      <w:r>
        <w:rPr/>
        <w:t>stock outstanding immediately prior to the merger, including all</w:t>
      </w:r>
    </w:p>
    <w:p>
      <w:pPr>
        <w:pStyle w:val="PreformattedText"/>
        <w:rPr/>
      </w:pPr>
      <w:r>
        <w:rPr/>
        <w:t xml:space="preserve">           </w:t>
      </w:r>
      <w:r>
        <w:rPr/>
        <w:t>shares of Telogy Networks common stock issued upon conversion of the</w:t>
      </w:r>
    </w:p>
    <w:p>
      <w:pPr>
        <w:pStyle w:val="PreformattedText"/>
        <w:rPr/>
      </w:pPr>
      <w:r>
        <w:rPr/>
        <w:t xml:space="preserve">           </w:t>
      </w:r>
      <w:r>
        <w:rPr/>
        <w:t>Telogy Networks preferred stock, and all Telogy Networks common stock</w:t>
      </w:r>
    </w:p>
    <w:p>
      <w:pPr>
        <w:pStyle w:val="PreformattedText"/>
        <w:rPr/>
      </w:pPr>
      <w:r>
        <w:rPr/>
        <w:t xml:space="preserve">           </w:t>
      </w:r>
      <w:r>
        <w:rPr/>
        <w:t>issuable under outstanding stock options of Telogy Networks</w:t>
      </w:r>
    </w:p>
    <w:p>
      <w:pPr>
        <w:pStyle w:val="PreformattedText"/>
        <w:rPr/>
      </w:pPr>
      <w:r>
        <w:rPr/>
        <w:t xml:space="preserve">           </w:t>
      </w:r>
      <w:r>
        <w:rPr/>
        <w:t>immediately prior to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(2) if the average trading price of Texas Instruments common stock for</w:t>
      </w:r>
    </w:p>
    <w:p>
      <w:pPr>
        <w:pStyle w:val="PreformattedText"/>
        <w:rPr/>
      </w:pPr>
      <w:r>
        <w:rPr/>
        <w:t xml:space="preserve">           </w:t>
      </w:r>
      <w:r>
        <w:rPr/>
        <w:t>the ten trading days prior to August 27, 1999, is less than $102.44</w:t>
      </w:r>
    </w:p>
    <w:p>
      <w:pPr>
        <w:pStyle w:val="PreformattedText"/>
        <w:rPr/>
      </w:pPr>
      <w:r>
        <w:rPr/>
        <w:t xml:space="preserve">           </w:t>
      </w:r>
      <w:r>
        <w:rPr/>
        <w:t>but greater than $84.00, the exchange ratio will be determined by</w:t>
      </w:r>
    </w:p>
    <w:p>
      <w:pPr>
        <w:pStyle w:val="PreformattedText"/>
        <w:rPr/>
      </w:pPr>
      <w:r>
        <w:rPr/>
        <w:t xml:space="preserve">           </w:t>
      </w:r>
      <w:r>
        <w:rPr/>
        <w:t>dividing (1) the dollar amount derived by dividing (a) $420,000,000</w:t>
      </w:r>
    </w:p>
    <w:p>
      <w:pPr>
        <w:pStyle w:val="PreformattedText"/>
        <w:rPr/>
      </w:pPr>
      <w:r>
        <w:rPr/>
        <w:t xml:space="preserve">           </w:t>
      </w:r>
      <w:r>
        <w:rPr/>
        <w:t>by (b) the aggregate number of shares of Telogy Networks common stock</w:t>
      </w:r>
    </w:p>
    <w:p>
      <w:pPr>
        <w:pStyle w:val="PreformattedText"/>
        <w:rPr/>
      </w:pPr>
      <w:r>
        <w:rPr/>
        <w:t xml:space="preserve">           </w:t>
      </w:r>
      <w:r>
        <w:rPr/>
        <w:t>outstanding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50</w:t>
      </w:r>
    </w:p>
    <w:p>
      <w:pPr>
        <w:pStyle w:val="PreformattedText"/>
        <w:rPr/>
      </w:pPr>
      <w:r>
        <w:rPr/>
        <w:t xml:space="preserve">   </w:t>
      </w:r>
      <w:r>
        <w:rPr/>
        <w:t>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immediately prior to the merger, including all shares of Telogy</w:t>
      </w:r>
    </w:p>
    <w:p>
      <w:pPr>
        <w:pStyle w:val="PreformattedText"/>
        <w:rPr/>
      </w:pPr>
      <w:r>
        <w:rPr/>
        <w:t xml:space="preserve">           </w:t>
      </w:r>
      <w:r>
        <w:rPr/>
        <w:t>Networks common stock issued upon conversion of the Telogy Networks</w:t>
      </w:r>
    </w:p>
    <w:p>
      <w:pPr>
        <w:pStyle w:val="PreformattedText"/>
        <w:rPr/>
      </w:pPr>
      <w:r>
        <w:rPr/>
        <w:t xml:space="preserve">           </w:t>
      </w:r>
      <w:r>
        <w:rPr/>
        <w:t>preferred stock, and all Telogy Networks common stock issuable under</w:t>
      </w:r>
    </w:p>
    <w:p>
      <w:pPr>
        <w:pStyle w:val="PreformattedText"/>
        <w:rPr/>
      </w:pPr>
      <w:r>
        <w:rPr/>
        <w:t xml:space="preserve">           </w:t>
      </w:r>
      <w:r>
        <w:rPr/>
        <w:t>outstanding stock options of Telogy Networks immediately prior to the</w:t>
      </w:r>
    </w:p>
    <w:p>
      <w:pPr>
        <w:pStyle w:val="PreformattedText"/>
        <w:rPr/>
      </w:pPr>
      <w:r>
        <w:rPr/>
        <w:t xml:space="preserve">           </w:t>
      </w:r>
      <w:r>
        <w:rPr/>
        <w:t>merger by (2) that average trading price;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(3) if the average trading price of Texas Instruments common stock for</w:t>
      </w:r>
    </w:p>
    <w:p>
      <w:pPr>
        <w:pStyle w:val="PreformattedText"/>
        <w:rPr/>
      </w:pPr>
      <w:r>
        <w:rPr/>
        <w:t xml:space="preserve">            </w:t>
      </w:r>
      <w:r>
        <w:rPr/>
        <w:t>the ten trading days prior to August 27, 1999, is equal to or less</w:t>
      </w:r>
    </w:p>
    <w:p>
      <w:pPr>
        <w:pStyle w:val="PreformattedText"/>
        <w:rPr/>
      </w:pPr>
      <w:r>
        <w:rPr/>
        <w:t xml:space="preserve">            </w:t>
      </w:r>
      <w:r>
        <w:rPr/>
        <w:t>than $84.00, the exchange ratio will be determined by dividing</w:t>
      </w:r>
    </w:p>
    <w:p>
      <w:pPr>
        <w:pStyle w:val="PreformattedText"/>
        <w:rPr/>
      </w:pPr>
      <w:r>
        <w:rPr/>
        <w:t xml:space="preserve">            </w:t>
      </w:r>
      <w:r>
        <w:rPr/>
        <w:t>5,000,000 by the aggregate number of shares of Telogy Networks</w:t>
      </w:r>
    </w:p>
    <w:p>
      <w:pPr>
        <w:pStyle w:val="PreformattedText"/>
        <w:rPr/>
      </w:pPr>
      <w:r>
        <w:rPr/>
        <w:t xml:space="preserve">            </w:t>
      </w:r>
      <w:r>
        <w:rPr/>
        <w:t>common stock outstanding immediately prior to the merger, including</w:t>
      </w:r>
    </w:p>
    <w:p>
      <w:pPr>
        <w:pStyle w:val="PreformattedText"/>
        <w:rPr/>
      </w:pPr>
      <w:r>
        <w:rPr/>
        <w:t xml:space="preserve">            </w:t>
      </w:r>
      <w:r>
        <w:rPr/>
        <w:t>all shares of Telogy Networks common stock issued upon conversion of</w:t>
      </w:r>
    </w:p>
    <w:p>
      <w:pPr>
        <w:pStyle w:val="PreformattedText"/>
        <w:rPr/>
      </w:pPr>
      <w:r>
        <w:rPr/>
        <w:t xml:space="preserve">            </w:t>
      </w:r>
      <w:r>
        <w:rPr/>
        <w:t>the Telogy Networks preferred stock, and all Telogy Networks common</w:t>
      </w:r>
    </w:p>
    <w:p>
      <w:pPr>
        <w:pStyle w:val="PreformattedText"/>
        <w:rPr/>
      </w:pPr>
      <w:r>
        <w:rPr/>
        <w:t xml:space="preserve">            </w:t>
      </w:r>
      <w:r>
        <w:rPr/>
        <w:t>stock issuable under outstanding stock options of Telogy Networks</w:t>
      </w:r>
    </w:p>
    <w:p>
      <w:pPr>
        <w:pStyle w:val="PreformattedText"/>
        <w:rPr/>
      </w:pPr>
      <w:r>
        <w:rPr/>
        <w:t xml:space="preserve">            </w:t>
      </w:r>
      <w:r>
        <w:rPr/>
        <w:t>immediately prior to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each share of Telogy Networks common stock which is held by Telogy</w:t>
      </w:r>
    </w:p>
    <w:p>
      <w:pPr>
        <w:pStyle w:val="PreformattedText"/>
        <w:rPr/>
      </w:pPr>
      <w:r>
        <w:rPr/>
        <w:t xml:space="preserve">       </w:t>
      </w:r>
      <w:r>
        <w:rPr/>
        <w:t>Networks at the time of the merger will become one share of treasury</w:t>
      </w:r>
    </w:p>
    <w:p>
      <w:pPr>
        <w:pStyle w:val="PreformattedText"/>
        <w:rPr/>
      </w:pPr>
      <w:r>
        <w:rPr/>
        <w:t xml:space="preserve">       </w:t>
      </w:r>
      <w:r>
        <w:rPr/>
        <w:t>stock of the surviving corporation;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each share of common stock of TNI Acquisition outstanding immediately</w:t>
      </w:r>
    </w:p>
    <w:p>
      <w:pPr>
        <w:pStyle w:val="PreformattedText"/>
        <w:rPr/>
      </w:pPr>
      <w:r>
        <w:rPr/>
        <w:t xml:space="preserve">       </w:t>
      </w:r>
      <w:r>
        <w:rPr/>
        <w:t>prior to the merger will be converted into one share of common stock of</w:t>
      </w:r>
    </w:p>
    <w:p>
      <w:pPr>
        <w:pStyle w:val="PreformattedText"/>
        <w:rPr/>
      </w:pPr>
      <w:r>
        <w:rPr/>
        <w:t xml:space="preserve">       </w:t>
      </w:r>
      <w:r>
        <w:rPr/>
        <w:t>the surviving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TREATMENT OF PREFERRED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the special meeting, holders of Telogy Networks preferred stock will</w:t>
      </w:r>
    </w:p>
    <w:p>
      <w:pPr>
        <w:pStyle w:val="PreformattedText"/>
        <w:rPr/>
      </w:pPr>
      <w:r>
        <w:rPr/>
        <w:t>vote on whether to convert all outstanding shares of Series A Preferred Stock</w:t>
      </w:r>
    </w:p>
    <w:p>
      <w:pPr>
        <w:pStyle w:val="PreformattedText"/>
        <w:rPr/>
      </w:pPr>
      <w:r>
        <w:rPr/>
        <w:t>and Series B Preferred Stock into Telogy Networks common stock prior to the time</w:t>
      </w:r>
    </w:p>
    <w:p>
      <w:pPr>
        <w:pStyle w:val="PreformattedText"/>
        <w:rPr/>
      </w:pPr>
      <w:r>
        <w:rPr/>
        <w:t>of the merger. Accordingly, if this proposal is approved at the special meeting,</w:t>
      </w:r>
    </w:p>
    <w:p>
      <w:pPr>
        <w:pStyle w:val="PreformattedText"/>
        <w:rPr/>
      </w:pPr>
      <w:r>
        <w:rPr/>
        <w:t>all shares of preferred stock of Telogy Networks will be converted to Telogy</w:t>
      </w:r>
    </w:p>
    <w:p>
      <w:pPr>
        <w:pStyle w:val="PreformattedText"/>
        <w:rPr/>
      </w:pPr>
      <w:r>
        <w:rPr/>
        <w:t>Networks common stock immediately prior to the merger. These converted shares</w:t>
      </w:r>
    </w:p>
    <w:p>
      <w:pPr>
        <w:pStyle w:val="PreformattedText"/>
        <w:rPr/>
      </w:pPr>
      <w:r>
        <w:rPr/>
        <w:t>will be converted into Texas Instruments common stock at the time of the merger.</w:t>
      </w:r>
    </w:p>
    <w:p>
      <w:pPr>
        <w:pStyle w:val="PreformattedText"/>
        <w:rPr/>
      </w:pPr>
      <w:r>
        <w:rPr/>
        <w:t>Because holders of more than 51% of each of the Telogy Networks Series A</w:t>
      </w:r>
    </w:p>
    <w:p>
      <w:pPr>
        <w:pStyle w:val="PreformattedText"/>
        <w:rPr/>
      </w:pPr>
      <w:r>
        <w:rPr/>
        <w:t>Preferred Stock and Series B Preferred Stock have executed a voting agreement to</w:t>
      </w:r>
    </w:p>
    <w:p>
      <w:pPr>
        <w:pStyle w:val="PreformattedText"/>
        <w:rPr/>
      </w:pPr>
      <w:r>
        <w:rPr/>
        <w:t>vote in favor of this conversion, the approval of the proposal is substantially</w:t>
      </w:r>
    </w:p>
    <w:p>
      <w:pPr>
        <w:pStyle w:val="PreformattedText"/>
        <w:rPr/>
      </w:pPr>
      <w:r>
        <w:rPr/>
        <w:t>assured.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TREATMENT OF STOCK OPTIONS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the time of the merger, subject to various conditions and limitations,</w:t>
      </w:r>
    </w:p>
    <w:p>
      <w:pPr>
        <w:pStyle w:val="PreformattedText"/>
        <w:rPr/>
      </w:pPr>
      <w:r>
        <w:rPr/>
        <w:t>each outstanding option to purchase shares of Telogy Networks common stock will</w:t>
      </w:r>
    </w:p>
    <w:p>
      <w:pPr>
        <w:pStyle w:val="PreformattedText"/>
        <w:rPr/>
      </w:pPr>
      <w:r>
        <w:rPr/>
        <w:t>be assumed by Texas Instruments and converted into an option, or a new</w:t>
      </w:r>
    </w:p>
    <w:p>
      <w:pPr>
        <w:pStyle w:val="PreformattedText"/>
        <w:rPr/>
      </w:pPr>
      <w:r>
        <w:rPr/>
        <w:t>substitute option will be granted, to purchase the number of shares of Texas</w:t>
      </w:r>
    </w:p>
    <w:p>
      <w:pPr>
        <w:pStyle w:val="PreformattedText"/>
        <w:rPr/>
      </w:pPr>
      <w:r>
        <w:rPr/>
        <w:t>Instruments common stock, rounded up to the nearest whole share, equal to the</w:t>
      </w:r>
    </w:p>
    <w:p>
      <w:pPr>
        <w:pStyle w:val="PreformattedText"/>
        <w:rPr/>
      </w:pPr>
      <w:r>
        <w:rPr/>
        <w:t>number of shares of Telogy Networks common stock subject to the original option</w:t>
      </w:r>
    </w:p>
    <w:p>
      <w:pPr>
        <w:pStyle w:val="PreformattedText"/>
        <w:rPr/>
      </w:pPr>
      <w:r>
        <w:rPr/>
        <w:t>multiplied by the exchange ratio. The exercise price per share of Texas</w:t>
      </w:r>
    </w:p>
    <w:p>
      <w:pPr>
        <w:pStyle w:val="PreformattedText"/>
        <w:rPr/>
      </w:pPr>
      <w:r>
        <w:rPr/>
        <w:t>Instruments common stock under the new option will be equal to the former</w:t>
      </w:r>
    </w:p>
    <w:p>
      <w:pPr>
        <w:pStyle w:val="PreformattedText"/>
        <w:rPr/>
      </w:pPr>
      <w:r>
        <w:rPr/>
        <w:t>exercise price per share of Telogy Networks common stock immediately prior to</w:t>
      </w:r>
    </w:p>
    <w:p>
      <w:pPr>
        <w:pStyle w:val="PreformattedText"/>
        <w:rPr/>
      </w:pPr>
      <w:r>
        <w:rPr/>
        <w:t>the time of the merger divided by the exchange ratio, rounded down to the</w:t>
      </w:r>
    </w:p>
    <w:p>
      <w:pPr>
        <w:pStyle w:val="PreformattedText"/>
        <w:rPr/>
      </w:pPr>
      <w:r>
        <w:rPr/>
        <w:t>nearest penny. The other terms of the options, including the vesting schedule,</w:t>
      </w:r>
    </w:p>
    <w:p>
      <w:pPr>
        <w:pStyle w:val="PreformattedText"/>
        <w:rPr/>
      </w:pPr>
      <w:r>
        <w:rPr/>
        <w:t>will remain unchanged.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EXCHANGE PROCEDURES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soon as reasonably practical after the time of the merger, a form of</w:t>
      </w:r>
    </w:p>
    <w:p>
      <w:pPr>
        <w:pStyle w:val="PreformattedText"/>
        <w:rPr/>
      </w:pPr>
      <w:r>
        <w:rPr/>
        <w:t>letter of transmittal and instructions will be mailed to each record holder of</w:t>
      </w:r>
    </w:p>
    <w:p>
      <w:pPr>
        <w:pStyle w:val="PreformattedText"/>
        <w:rPr/>
      </w:pPr>
      <w:r>
        <w:rPr/>
        <w:t>certificates that, immediately prior to the time of the merger, represented</w:t>
      </w:r>
    </w:p>
    <w:p>
      <w:pPr>
        <w:pStyle w:val="PreformattedText"/>
        <w:rPr/>
      </w:pPr>
      <w:r>
        <w:rPr/>
        <w:t>outstanding shares of Telogy Networks common stock or shares of preferred stock</w:t>
      </w:r>
    </w:p>
    <w:p>
      <w:pPr>
        <w:pStyle w:val="PreformattedText"/>
        <w:rPr/>
      </w:pPr>
      <w:r>
        <w:rPr/>
        <w:t>that have been converted to common stock but for which no new certificate has</w:t>
      </w:r>
    </w:p>
    <w:p>
      <w:pPr>
        <w:pStyle w:val="PreformattedText"/>
        <w:rPr/>
      </w:pPr>
      <w:r>
        <w:rPr/>
        <w:t>been issued. After receipt of such transmittal form, each holder of certificates</w:t>
      </w:r>
    </w:p>
    <w:p>
      <w:pPr>
        <w:pStyle w:val="PreformattedText"/>
        <w:rPr/>
      </w:pPr>
      <w:r>
        <w:rPr/>
        <w:t>should surrender the certificates to Texas Instruments' transfer agent and</w:t>
      </w:r>
    </w:p>
    <w:p>
      <w:pPr>
        <w:pStyle w:val="PreformattedText"/>
        <w:rPr/>
      </w:pPr>
      <w:r>
        <w:rPr/>
        <w:t>registrar (the "Exchange Agent"), together with the letter of transmittal duly</w:t>
      </w:r>
    </w:p>
    <w:p>
      <w:pPr>
        <w:pStyle w:val="PreformattedText"/>
        <w:rPr/>
      </w:pPr>
      <w:r>
        <w:rPr/>
        <w:t>executed and completed in accordance with the instructions thereto. Upon</w:t>
      </w:r>
    </w:p>
    <w:p>
      <w:pPr>
        <w:pStyle w:val="PreformattedText"/>
        <w:rPr/>
      </w:pPr>
      <w:r>
        <w:rPr/>
        <w:t>surrender of the certificates to and acceptance of the certificates by the</w:t>
      </w:r>
    </w:p>
    <w:p>
      <w:pPr>
        <w:pStyle w:val="PreformattedText"/>
        <w:rPr/>
      </w:pPr>
      <w:r>
        <w:rPr/>
        <w:t>Exchange Agent, each holder will be entitled to receive: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certificates of Texas Instruments common stock evidencing the whole</w:t>
      </w:r>
    </w:p>
    <w:p>
      <w:pPr>
        <w:pStyle w:val="PreformattedText"/>
        <w:rPr/>
      </w:pPr>
      <w:r>
        <w:rPr/>
        <w:t xml:space="preserve">       </w:t>
      </w:r>
      <w:r>
        <w:rPr/>
        <w:t>number of shares of Texas Instruments common stock to which the holder is</w:t>
      </w:r>
    </w:p>
    <w:p>
      <w:pPr>
        <w:pStyle w:val="PreformattedText"/>
        <w:rPr/>
      </w:pPr>
      <w:r>
        <w:rPr/>
        <w:t xml:space="preserve">       </w:t>
      </w:r>
      <w:r>
        <w:rPr/>
        <w:t>entitled;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51</w:t>
      </w:r>
    </w:p>
    <w:p>
      <w:pPr>
        <w:pStyle w:val="PreformattedText"/>
        <w:rPr/>
      </w:pPr>
      <w:r>
        <w:rPr/>
        <w:t xml:space="preserve">   </w:t>
      </w:r>
      <w:r>
        <w:rPr/>
        <w:t>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 check in the amount equal to the cash that such holder has the right to</w:t>
      </w:r>
    </w:p>
    <w:p>
      <w:pPr>
        <w:pStyle w:val="PreformattedText"/>
        <w:rPr/>
      </w:pPr>
      <w:r>
        <w:rPr/>
        <w:t xml:space="preserve">       </w:t>
      </w:r>
      <w:r>
        <w:rPr/>
        <w:t>receive pursuant to the merger agreement, including cash in lieu of any</w:t>
      </w:r>
    </w:p>
    <w:p>
      <w:pPr>
        <w:pStyle w:val="PreformattedText"/>
        <w:rPr/>
      </w:pPr>
      <w:r>
        <w:rPr/>
        <w:t xml:space="preserve">       </w:t>
      </w:r>
      <w:r>
        <w:rPr/>
        <w:t>dividends and other distributions with respect to the shares represented</w:t>
      </w:r>
    </w:p>
    <w:p>
      <w:pPr>
        <w:pStyle w:val="PreformattedText"/>
        <w:rPr/>
      </w:pPr>
      <w:r>
        <w:rPr/>
        <w:t xml:space="preserve">       </w:t>
      </w:r>
      <w:r>
        <w:rPr/>
        <w:t>by the certificates and cash in lieu of fractional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any shares of Texas Instruments common stock are to be issued in a name</w:t>
      </w:r>
    </w:p>
    <w:p>
      <w:pPr>
        <w:pStyle w:val="PreformattedText"/>
        <w:rPr/>
      </w:pPr>
      <w:r>
        <w:rPr/>
        <w:t>other than that in which the certificate(s) representing Telogy Networks common</w:t>
      </w:r>
    </w:p>
    <w:p>
      <w:pPr>
        <w:pStyle w:val="PreformattedText"/>
        <w:rPr/>
      </w:pPr>
      <w:r>
        <w:rPr/>
        <w:t>stock surrendered in exchange for shares of Texas Instruments common stock is</w:t>
      </w:r>
    </w:p>
    <w:p>
      <w:pPr>
        <w:pStyle w:val="PreformattedText"/>
        <w:rPr/>
      </w:pPr>
      <w:r>
        <w:rPr/>
        <w:t>registered, the certificates so surrendered must be properly endorsed or</w:t>
      </w:r>
    </w:p>
    <w:p>
      <w:pPr>
        <w:pStyle w:val="PreformattedText"/>
        <w:rPr/>
      </w:pPr>
      <w:r>
        <w:rPr/>
        <w:t>otherwise be in proper form for transfer and the person requesting the exchange</w:t>
      </w:r>
    </w:p>
    <w:p>
      <w:pPr>
        <w:pStyle w:val="PreformattedText"/>
        <w:rPr/>
      </w:pPr>
      <w:r>
        <w:rPr/>
        <w:t>must pay to the Exchange Agent any applicable stock transfer taxes or must</w:t>
      </w:r>
    </w:p>
    <w:p>
      <w:pPr>
        <w:pStyle w:val="PreformattedText"/>
        <w:rPr/>
      </w:pPr>
      <w:r>
        <w:rPr/>
        <w:t>establish to the satisfaction of the Exchange Agent that the taxes have been</w:t>
      </w:r>
    </w:p>
    <w:p>
      <w:pPr>
        <w:pStyle w:val="PreformattedText"/>
        <w:rPr/>
      </w:pPr>
      <w:r>
        <w:rPr/>
        <w:t>paid or are not applicable. No interest will be paid on the merger</w:t>
      </w:r>
    </w:p>
    <w:p>
      <w:pPr>
        <w:pStyle w:val="PreformattedText"/>
        <w:rPr/>
      </w:pPr>
      <w:r>
        <w:rPr/>
        <w:t>consideration.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After the time of the merger, no holder of a certificate which, immediately</w:t>
      </w:r>
    </w:p>
    <w:p>
      <w:pPr>
        <w:pStyle w:val="PreformattedText"/>
        <w:rPr/>
      </w:pPr>
      <w:r>
        <w:rPr/>
        <w:t>prior to the time of the merger, represented shares of Telogy Networks common</w:t>
      </w:r>
    </w:p>
    <w:p>
      <w:pPr>
        <w:pStyle w:val="PreformattedText"/>
        <w:rPr/>
      </w:pPr>
      <w:r>
        <w:rPr/>
        <w:t>stock, or shares of preferred stock that have been converted to common stock but</w:t>
      </w:r>
    </w:p>
    <w:p>
      <w:pPr>
        <w:pStyle w:val="PreformattedText"/>
        <w:rPr/>
      </w:pPr>
      <w:r>
        <w:rPr/>
        <w:t>for which no new certificate has been issued, will be entitled to receive any</w:t>
      </w:r>
    </w:p>
    <w:p>
      <w:pPr>
        <w:pStyle w:val="PreformattedText"/>
        <w:rPr/>
      </w:pPr>
      <w:r>
        <w:rPr/>
        <w:t>dividend or other distribution from Texas Instruments until the holder</w:t>
      </w:r>
    </w:p>
    <w:p>
      <w:pPr>
        <w:pStyle w:val="PreformattedText"/>
        <w:rPr/>
      </w:pPr>
      <w:r>
        <w:rPr/>
        <w:t>surrenders the certificate for a certificate representing shares of Texas</w:t>
      </w:r>
    </w:p>
    <w:p>
      <w:pPr>
        <w:pStyle w:val="PreformattedText"/>
        <w:rPr/>
      </w:pPr>
      <w:r>
        <w:rPr/>
        <w:t>Instruments common stock. Upon the surrender, there will be paid to the holder</w:t>
      </w:r>
    </w:p>
    <w:p>
      <w:pPr>
        <w:pStyle w:val="PreformattedText"/>
        <w:rPr/>
      </w:pPr>
      <w:r>
        <w:rPr/>
        <w:t>the amount of any dividends or other distributions which after the time of the</w:t>
      </w:r>
    </w:p>
    <w:p>
      <w:pPr>
        <w:pStyle w:val="PreformattedText"/>
        <w:rPr/>
      </w:pPr>
      <w:r>
        <w:rPr/>
        <w:t>merger became payable with respect to the number of whole shares of Texas</w:t>
      </w:r>
    </w:p>
    <w:p>
      <w:pPr>
        <w:pStyle w:val="PreformattedText"/>
        <w:rPr/>
      </w:pPr>
      <w:r>
        <w:rPr/>
        <w:t>Instruments common stock into which the shares of Telogy Networks common stock</w:t>
      </w:r>
    </w:p>
    <w:p>
      <w:pPr>
        <w:pStyle w:val="PreformattedText"/>
        <w:rPr/>
      </w:pPr>
      <w:r>
        <w:rPr/>
        <w:t>are converted. No interest will be paid on the dividends or other 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 fractional shares of Texas Instruments common stock will be issued in</w:t>
      </w:r>
    </w:p>
    <w:p>
      <w:pPr>
        <w:pStyle w:val="PreformattedText"/>
        <w:rPr/>
      </w:pPr>
      <w:r>
        <w:rPr/>
        <w:t>the merger. A holder of Telogy Networks common stock who would otherwise be</w:t>
      </w:r>
    </w:p>
    <w:p>
      <w:pPr>
        <w:pStyle w:val="PreformattedText"/>
        <w:rPr/>
      </w:pPr>
      <w:r>
        <w:rPr/>
        <w:t>entitled to receive fractional shares of Texas Instruments common stock as a</w:t>
      </w:r>
    </w:p>
    <w:p>
      <w:pPr>
        <w:pStyle w:val="PreformattedText"/>
        <w:rPr/>
      </w:pPr>
      <w:r>
        <w:rPr/>
        <w:t>result of the merger will receive, in lieu of fractional shares, cash in an</w:t>
      </w:r>
    </w:p>
    <w:p>
      <w:pPr>
        <w:pStyle w:val="PreformattedText"/>
        <w:rPr/>
      </w:pPr>
      <w:r>
        <w:rPr/>
        <w:t>amount equal to the price per share of Texas Instruments common stock, as</w:t>
      </w:r>
    </w:p>
    <w:p>
      <w:pPr>
        <w:pStyle w:val="PreformattedText"/>
        <w:rPr/>
      </w:pPr>
      <w:r>
        <w:rPr/>
        <w:t>determined in accordance with the procedures described below, multiplied by the</w:t>
      </w:r>
    </w:p>
    <w:p>
      <w:pPr>
        <w:pStyle w:val="PreformattedText"/>
        <w:rPr/>
      </w:pPr>
      <w:r>
        <w:rPr/>
        <w:t>fraction to which the holder would otherwise be entitled. In order to satisfy</w:t>
      </w:r>
    </w:p>
    <w:p>
      <w:pPr>
        <w:pStyle w:val="PreformattedText"/>
        <w:rPr/>
      </w:pPr>
      <w:r>
        <w:rPr/>
        <w:t>the payment for the fractional shares, the surviving corporation will deposit</w:t>
      </w:r>
    </w:p>
    <w:p>
      <w:pPr>
        <w:pStyle w:val="PreformattedText"/>
        <w:rPr/>
      </w:pPr>
      <w:r>
        <w:rPr/>
        <w:t>with the Exchange Agent an amount of money equal to the aggregate amount of all</w:t>
      </w:r>
    </w:p>
    <w:p>
      <w:pPr>
        <w:pStyle w:val="PreformattedText"/>
        <w:rPr/>
      </w:pPr>
      <w:r>
        <w:rPr/>
        <w:t>fractional shares multiplied by the closing price on the New York Stock Exchange</w:t>
      </w:r>
    </w:p>
    <w:p>
      <w:pPr>
        <w:pStyle w:val="PreformattedText"/>
        <w:rPr/>
      </w:pPr>
      <w:r>
        <w:rPr/>
        <w:t>on the date of the time of the merger. The Exchange Agent will then distribute</w:t>
      </w:r>
    </w:p>
    <w:p>
      <w:pPr>
        <w:pStyle w:val="PreformattedText"/>
        <w:rPr/>
      </w:pPr>
      <w:r>
        <w:rPr/>
        <w:t>the proceeds, without interest, to the holders of the fractional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Any portion of the merger consideration, any dividends or distributions, or</w:t>
      </w:r>
    </w:p>
    <w:p>
      <w:pPr>
        <w:pStyle w:val="PreformattedText"/>
        <w:rPr/>
      </w:pPr>
      <w:r>
        <w:rPr/>
        <w:t>any cash owed in lieu of fractional shares with respect to shares of Texas</w:t>
      </w:r>
    </w:p>
    <w:p>
      <w:pPr>
        <w:pStyle w:val="PreformattedText"/>
        <w:rPr/>
      </w:pPr>
      <w:r>
        <w:rPr/>
        <w:t>Instruments common stock that has not been distributed to the holders of the</w:t>
      </w:r>
    </w:p>
    <w:p>
      <w:pPr>
        <w:pStyle w:val="PreformattedText"/>
        <w:rPr/>
      </w:pPr>
      <w:r>
        <w:rPr/>
        <w:t>certificates representing shares of Telogy Networks common stock, or shares of</w:t>
      </w:r>
    </w:p>
    <w:p>
      <w:pPr>
        <w:pStyle w:val="PreformattedText"/>
        <w:rPr/>
      </w:pPr>
      <w:r>
        <w:rPr/>
        <w:t>preferred stock that have been converted to common stock but for which no new</w:t>
      </w:r>
    </w:p>
    <w:p>
      <w:pPr>
        <w:pStyle w:val="PreformattedText"/>
        <w:rPr/>
      </w:pPr>
      <w:r>
        <w:rPr/>
        <w:t>certificate has been issued, within six months after the time of the merger will</w:t>
      </w:r>
    </w:p>
    <w:p>
      <w:pPr>
        <w:pStyle w:val="PreformattedText"/>
        <w:rPr/>
      </w:pPr>
      <w:r>
        <w:rPr/>
        <w:t>be delivered to the surviving corporation. Any holders who have not surrendered</w:t>
      </w:r>
    </w:p>
    <w:p>
      <w:pPr>
        <w:pStyle w:val="PreformattedText"/>
        <w:rPr/>
      </w:pPr>
      <w:r>
        <w:rPr/>
        <w:t>their certificates in accordance with the relevant provisions of the merger</w:t>
      </w:r>
    </w:p>
    <w:p>
      <w:pPr>
        <w:pStyle w:val="PreformattedText"/>
        <w:rPr/>
      </w:pPr>
      <w:r>
        <w:rPr/>
        <w:t>agreement may look only to the surviving corporation and Texas Instruments as a</w:t>
      </w:r>
    </w:p>
    <w:p>
      <w:pPr>
        <w:pStyle w:val="PreformattedText"/>
        <w:rPr/>
      </w:pPr>
      <w:r>
        <w:rPr/>
        <w:t>general creditor for payment of their claims for any merger consideration and</w:t>
      </w:r>
    </w:p>
    <w:p>
      <w:pPr>
        <w:pStyle w:val="PreformattedText"/>
        <w:rPr/>
      </w:pPr>
      <w:r>
        <w:rPr/>
        <w:t>any dividends or distributions with respect to shares of Texas Instruments</w:t>
      </w:r>
    </w:p>
    <w:p>
      <w:pPr>
        <w:pStyle w:val="PreformattedText"/>
        <w:rPr/>
      </w:pPr>
      <w:r>
        <w:rPr/>
        <w:t>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None of Texas Instruments, TNI Acquisition, Telogy Networks, the surviving</w:t>
      </w:r>
    </w:p>
    <w:p>
      <w:pPr>
        <w:pStyle w:val="PreformattedText"/>
        <w:rPr/>
      </w:pPr>
      <w:r>
        <w:rPr/>
        <w:t>corporation or the Exchange Agent will be liable in respect of any merger</w:t>
      </w:r>
    </w:p>
    <w:p>
      <w:pPr>
        <w:pStyle w:val="PreformattedText"/>
        <w:rPr/>
      </w:pPr>
      <w:r>
        <w:rPr/>
        <w:t>consideration delivered to a public official under applicable abandoned</w:t>
      </w:r>
    </w:p>
    <w:p>
      <w:pPr>
        <w:pStyle w:val="PreformattedText"/>
        <w:rPr/>
      </w:pPr>
      <w:r>
        <w:rPr/>
        <w:t>property, escheat or similar law. If any certificate or certificates</w:t>
      </w:r>
    </w:p>
    <w:p>
      <w:pPr>
        <w:pStyle w:val="PreformattedText"/>
        <w:rPr/>
      </w:pPr>
      <w:r>
        <w:rPr/>
        <w:t>representing shares of Telogy Networks common stock, or shares of preferred</w:t>
      </w:r>
    </w:p>
    <w:p>
      <w:pPr>
        <w:pStyle w:val="PreformattedText"/>
        <w:rPr/>
      </w:pPr>
      <w:r>
        <w:rPr/>
        <w:t>stock that have been converted to common stock but for which no new certificate</w:t>
      </w:r>
    </w:p>
    <w:p>
      <w:pPr>
        <w:pStyle w:val="PreformattedText"/>
        <w:rPr/>
      </w:pPr>
      <w:r>
        <w:rPr/>
        <w:t>has been issued, are not surrendered prior to five years after the time of the</w:t>
      </w:r>
    </w:p>
    <w:p>
      <w:pPr>
        <w:pStyle w:val="PreformattedText"/>
        <w:rPr/>
      </w:pPr>
      <w:r>
        <w:rPr/>
        <w:t>merger, or immediately prior to such earlier date on which any merger</w:t>
      </w:r>
    </w:p>
    <w:p>
      <w:pPr>
        <w:pStyle w:val="PreformattedText"/>
        <w:rPr/>
      </w:pPr>
      <w:r>
        <w:rPr/>
        <w:t>consideration in respect of such certificate would otherwise escheat to or</w:t>
      </w:r>
    </w:p>
    <w:p>
      <w:pPr>
        <w:pStyle w:val="PreformattedText"/>
        <w:rPr/>
      </w:pPr>
      <w:r>
        <w:rPr/>
        <w:t>become the property of any governmental agency or regulatory authority, any</w:t>
      </w:r>
    </w:p>
    <w:p>
      <w:pPr>
        <w:pStyle w:val="PreformattedText"/>
        <w:rPr/>
      </w:pPr>
      <w:r>
        <w:rPr/>
        <w:t>cash, shares, dividends or distributions payable in respect of such certificate</w:t>
      </w:r>
    </w:p>
    <w:p>
      <w:pPr>
        <w:pStyle w:val="PreformattedText"/>
        <w:rPr/>
      </w:pPr>
      <w:r>
        <w:rPr/>
        <w:t>or certificates will become the property of the surviving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STOCKHOLDERS SHOULD NOT SEND STOCK CERTIFICATES</w:t>
      </w:r>
    </w:p>
    <w:p>
      <w:pPr>
        <w:pStyle w:val="PreformattedText"/>
        <w:rPr/>
      </w:pPr>
      <w:r>
        <w:rPr/>
        <w:t>REPRESENTING TELOGY NETWORKS COMMON STOCK TO TEXAS INSTRUMENTS OR TELOGY</w:t>
      </w:r>
    </w:p>
    <w:p>
      <w:pPr>
        <w:pStyle w:val="PreformattedText"/>
        <w:rPr/>
      </w:pPr>
      <w:r>
        <w:rPr/>
        <w:t>NETWORKS. CERTIFICATES FOR SHARES OF TELOGY NETWORKS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52</w:t>
      </w:r>
    </w:p>
    <w:p>
      <w:pPr>
        <w:pStyle w:val="PreformattedText"/>
        <w:rPr/>
      </w:pPr>
      <w:r>
        <w:rPr/>
        <w:t xml:space="preserve">   </w:t>
      </w:r>
      <w:r>
        <w:rPr/>
        <w:t>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STOCK, OR SHARES OF PREFERRED STOCK THAT HAVE BEEN CONVERTED TO COMMON</w:t>
      </w:r>
    </w:p>
    <w:p>
      <w:pPr>
        <w:pStyle w:val="PreformattedText"/>
        <w:rPr/>
      </w:pPr>
      <w:r>
        <w:rPr/>
        <w:t>STOCK BUT FOR WHICH NO NEW CERTIFICATE HAS BEEN ISSUED, WILL BE EXCHANGED FOR</w:t>
      </w:r>
    </w:p>
    <w:p>
      <w:pPr>
        <w:pStyle w:val="PreformattedText"/>
        <w:rPr/>
      </w:pPr>
      <w:r>
        <w:rPr/>
        <w:t>CERTIFICATES OF SHARES OF TEXAS INSTRUMENTS COMMON STOCK FOLLOWING THE</w:t>
      </w:r>
    </w:p>
    <w:p>
      <w:pPr>
        <w:pStyle w:val="PreformattedText"/>
        <w:rPr/>
      </w:pPr>
      <w:r>
        <w:rPr/>
        <w:t>CONSUMMATION OF THE MERGER IN ACCORDANCE WITH INSTRUCTIONS WHICH TELOGY NETWORKS</w:t>
      </w:r>
    </w:p>
    <w:p>
      <w:pPr>
        <w:pStyle w:val="PreformattedText"/>
        <w:rPr/>
      </w:pPr>
      <w:r>
        <w:rPr/>
        <w:t>OR THE EXCHANGE AGENT WILL SEND TO HOLDERS OF TELOGY NETWORKS COMMON STOCK AFTER</w:t>
      </w:r>
    </w:p>
    <w:p>
      <w:pPr>
        <w:pStyle w:val="PreformattedText"/>
        <w:rPr/>
      </w:pPr>
      <w:r>
        <w:rPr/>
        <w:t>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Shares of Telogy Networks common stock outstanding immediately prior to the</w:t>
      </w:r>
    </w:p>
    <w:p>
      <w:pPr>
        <w:pStyle w:val="PreformattedText"/>
        <w:rPr/>
      </w:pPr>
      <w:r>
        <w:rPr/>
        <w:t>time of the merger and held by a holder who has not voted in favor of or</w:t>
      </w:r>
    </w:p>
    <w:p>
      <w:pPr>
        <w:pStyle w:val="PreformattedText"/>
        <w:rPr/>
      </w:pPr>
      <w:r>
        <w:rPr/>
        <w:t>consented to the merger, who properly demands in writing appraisal of his, hers</w:t>
      </w:r>
    </w:p>
    <w:p>
      <w:pPr>
        <w:pStyle w:val="PreformattedText"/>
        <w:rPr/>
      </w:pPr>
      <w:r>
        <w:rPr/>
        <w:t>or its shares of Telogy Networks capital stock in accordance with Section 262 of</w:t>
      </w:r>
    </w:p>
    <w:p>
      <w:pPr>
        <w:pStyle w:val="PreformattedText"/>
        <w:rPr/>
      </w:pPr>
      <w:r>
        <w:rPr/>
        <w:t>the DGCL, and who shall have not withdrawn the demand or otherwise forfeited</w:t>
      </w:r>
    </w:p>
    <w:p>
      <w:pPr>
        <w:pStyle w:val="PreformattedText"/>
        <w:rPr/>
      </w:pPr>
      <w:r>
        <w:rPr/>
        <w:t>appraisal rights, will not be converted into or represent the right to receive</w:t>
      </w:r>
    </w:p>
    <w:p>
      <w:pPr>
        <w:pStyle w:val="PreformattedText"/>
        <w:rPr/>
      </w:pPr>
      <w:r>
        <w:rPr/>
        <w:t>the merger consideration for the shares. These stockholders will be entitled to</w:t>
      </w:r>
    </w:p>
    <w:p>
      <w:pPr>
        <w:pStyle w:val="PreformattedText"/>
        <w:rPr/>
      </w:pPr>
      <w:r>
        <w:rPr/>
        <w:t>receive payment of the appraised value of the shares of Telogy Networks common</w:t>
      </w:r>
    </w:p>
    <w:p>
      <w:pPr>
        <w:pStyle w:val="PreformattedText"/>
        <w:rPr/>
      </w:pPr>
      <w:r>
        <w:rPr/>
        <w:t>stock held by them in accordance with the provisions of Section 262, except that</w:t>
      </w:r>
    </w:p>
    <w:p>
      <w:pPr>
        <w:pStyle w:val="PreformattedText"/>
        <w:rPr/>
      </w:pPr>
      <w:r>
        <w:rPr/>
        <w:t>all dissenting shares held by stockholders who shall have failed to perfect or</w:t>
      </w:r>
    </w:p>
    <w:p>
      <w:pPr>
        <w:pStyle w:val="PreformattedText"/>
        <w:rPr/>
      </w:pPr>
      <w:r>
        <w:rPr/>
        <w:t>who effectively shall have withdrawn or lost their rights to appraisal of the</w:t>
      </w:r>
    </w:p>
    <w:p>
      <w:pPr>
        <w:pStyle w:val="PreformattedText"/>
        <w:rPr/>
      </w:pPr>
      <w:r>
        <w:rPr/>
        <w:t>securities under Section 262 will be deemed to have been converted into, as of</w:t>
      </w:r>
    </w:p>
    <w:p>
      <w:pPr>
        <w:pStyle w:val="PreformattedText"/>
        <w:rPr/>
      </w:pPr>
      <w:r>
        <w:rPr/>
        <w:t>the effective time, the right to receive without any interest, the merger</w:t>
      </w:r>
    </w:p>
    <w:p>
      <w:pPr>
        <w:pStyle w:val="PreformattedText"/>
        <w:rPr/>
      </w:pPr>
      <w:r>
        <w:rPr/>
        <w:t>consideration upon surrender of the certificate or certificates that formerly</w:t>
      </w:r>
    </w:p>
    <w:p>
      <w:pPr>
        <w:pStyle w:val="PreformattedText"/>
        <w:rPr/>
      </w:pPr>
      <w:r>
        <w:rPr/>
        <w:t>represented such securities. See "The Telogy Networks Special</w:t>
      </w:r>
    </w:p>
    <w:p>
      <w:pPr>
        <w:pStyle w:val="PreformattedText"/>
        <w:rPr/>
      </w:pPr>
      <w:r>
        <w:rPr/>
        <w:t>Meeting -- Appraisal Rights" on page 39.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DIRECTORS AND OFFICERS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provides that the board of directors of the surviving</w:t>
      </w:r>
    </w:p>
    <w:p>
      <w:pPr>
        <w:pStyle w:val="PreformattedText"/>
        <w:rPr/>
      </w:pPr>
      <w:r>
        <w:rPr/>
        <w:t>corporation from and after the time of the merger will consist of the directors</w:t>
      </w:r>
    </w:p>
    <w:p>
      <w:pPr>
        <w:pStyle w:val="PreformattedText"/>
        <w:rPr/>
      </w:pPr>
      <w:r>
        <w:rPr/>
        <w:t>of TNI Acquisition immediately prior to the time of the merger. The merger</w:t>
      </w:r>
    </w:p>
    <w:p>
      <w:pPr>
        <w:pStyle w:val="PreformattedText"/>
        <w:rPr/>
      </w:pPr>
      <w:r>
        <w:rPr/>
        <w:t>agreement further provides that the officers of the surviving corporation from</w:t>
      </w:r>
    </w:p>
    <w:p>
      <w:pPr>
        <w:pStyle w:val="PreformattedText"/>
        <w:rPr/>
      </w:pPr>
      <w:r>
        <w:rPr/>
        <w:t>and after the time of the merger will be the officers of TNI Acquisition</w:t>
      </w:r>
    </w:p>
    <w:p>
      <w:pPr>
        <w:pStyle w:val="PreformattedText"/>
        <w:rPr/>
      </w:pPr>
      <w:r>
        <w:rPr/>
        <w:t>immediately prior to the time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director and officer will hold office from the time of the merger</w:t>
      </w:r>
    </w:p>
    <w:p>
      <w:pPr>
        <w:pStyle w:val="PreformattedText"/>
        <w:rPr/>
      </w:pPr>
      <w:r>
        <w:rPr/>
        <w:t>until his respective successor is duly elected or appointed and qualified in the</w:t>
      </w:r>
    </w:p>
    <w:p>
      <w:pPr>
        <w:pStyle w:val="PreformattedText"/>
        <w:rPr/>
      </w:pPr>
      <w:r>
        <w:rPr/>
        <w:t>manner provided in the certificate of incorporation or bylaws of the surviving</w:t>
      </w:r>
    </w:p>
    <w:p>
      <w:pPr>
        <w:pStyle w:val="PreformattedText"/>
        <w:rPr/>
      </w:pPr>
      <w:r>
        <w:rPr/>
        <w:t>corporation, or otherwise provided by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CERTIFICATE OF INCORPORATION AND BYLAWS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provides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certificate of incorporation of Telogy Networks in effect immediately</w:t>
      </w:r>
    </w:p>
    <w:p>
      <w:pPr>
        <w:pStyle w:val="PreformattedText"/>
        <w:rPr/>
      </w:pPr>
      <w:r>
        <w:rPr/>
        <w:t xml:space="preserve">       </w:t>
      </w:r>
      <w:r>
        <w:rPr/>
        <w:t>prior to the time of the merger will be the certificate of incorporation</w:t>
      </w:r>
    </w:p>
    <w:p>
      <w:pPr>
        <w:pStyle w:val="PreformattedText"/>
        <w:rPr/>
      </w:pPr>
      <w:r>
        <w:rPr/>
        <w:t xml:space="preserve">       </w:t>
      </w:r>
      <w:r>
        <w:rPr/>
        <w:t>of the surviving corporation until thereafter amended in accordance with</w:t>
      </w:r>
    </w:p>
    <w:p>
      <w:pPr>
        <w:pStyle w:val="PreformattedText"/>
        <w:rPr/>
      </w:pPr>
      <w:r>
        <w:rPr/>
        <w:t xml:space="preserve">       </w:t>
      </w:r>
      <w:r>
        <w:rPr/>
        <w:t>its terms or as provided by applicable law;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bylaws of Telogy Networks in effect immediately prior to the time of</w:t>
      </w:r>
    </w:p>
    <w:p>
      <w:pPr>
        <w:pStyle w:val="PreformattedText"/>
        <w:rPr/>
      </w:pPr>
      <w:r>
        <w:rPr/>
        <w:t xml:space="preserve">       </w:t>
      </w:r>
      <w:r>
        <w:rPr/>
        <w:t>the merger will be the bylaws of the surviving corporation until</w:t>
      </w:r>
    </w:p>
    <w:p>
      <w:pPr>
        <w:pStyle w:val="PreformattedText"/>
        <w:rPr/>
      </w:pPr>
      <w:r>
        <w:rPr/>
        <w:t xml:space="preserve">       </w:t>
      </w:r>
      <w:r>
        <w:rPr/>
        <w:t>thereafter amended in accordance with its terms or as provided by</w:t>
      </w:r>
    </w:p>
    <w:p>
      <w:pPr>
        <w:pStyle w:val="PreformattedText"/>
        <w:rPr/>
      </w:pPr>
      <w:r>
        <w:rPr/>
        <w:t xml:space="preserve">       </w:t>
      </w:r>
      <w:r>
        <w:rPr/>
        <w:t>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REPRESENTATIONS AND WARRANTIES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merger agreement contains various customary representations and</w:t>
      </w:r>
    </w:p>
    <w:p>
      <w:pPr>
        <w:pStyle w:val="PreformattedText"/>
        <w:rPr/>
      </w:pPr>
      <w:r>
        <w:rPr/>
        <w:t xml:space="preserve">       </w:t>
      </w:r>
      <w:r>
        <w:rPr/>
        <w:t>warranties of Telogy Networks relating to, among other things: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its organization, standing and similar corporate matters;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its capital structure and the capital structure of its</w:t>
      </w:r>
    </w:p>
    <w:p>
      <w:pPr>
        <w:pStyle w:val="PreformattedText"/>
        <w:rPr/>
      </w:pPr>
      <w:r>
        <w:rPr/>
        <w:t xml:space="preserve">     </w:t>
      </w:r>
      <w:r>
        <w:rPr/>
        <w:t>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authorization, execution, delivery, performance and enforceability</w:t>
      </w:r>
    </w:p>
    <w:p>
      <w:pPr>
        <w:pStyle w:val="PreformattedText"/>
        <w:rPr/>
      </w:pPr>
      <w:r>
        <w:rPr/>
        <w:t xml:space="preserve">     </w:t>
      </w:r>
      <w:r>
        <w:rPr/>
        <w:t>of the merger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(4) delivery of financial statements and validity of accounts</w:t>
      </w:r>
    </w:p>
    <w:p>
      <w:pPr>
        <w:pStyle w:val="PreformattedText"/>
        <w:rPr/>
      </w:pPr>
      <w:r>
        <w:rPr/>
        <w:t xml:space="preserve">     </w:t>
      </w:r>
      <w:r>
        <w:rPr/>
        <w:t>receivable;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(5) the absence of undisclosed liabilities;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(6) the absence of material changes or events, except as otherwise</w:t>
      </w:r>
    </w:p>
    <w:p>
      <w:pPr>
        <w:pStyle w:val="PreformattedText"/>
        <w:rPr/>
      </w:pPr>
      <w:r>
        <w:rPr/>
        <w:t xml:space="preserve">              </w:t>
      </w:r>
      <w:r>
        <w:rPr/>
        <w:t>provided in the merger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53</w:t>
      </w:r>
    </w:p>
    <w:p>
      <w:pPr>
        <w:pStyle w:val="PreformattedText"/>
        <w:rPr/>
      </w:pPr>
      <w:r>
        <w:rPr/>
        <w:t xml:space="preserve">   </w:t>
      </w:r>
      <w:r>
        <w:rPr/>
        <w:t>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(7) the absence of any untrue statements of a material fact or</w:t>
      </w:r>
    </w:p>
    <w:p>
      <w:pPr>
        <w:pStyle w:val="PreformattedText"/>
        <w:rPr/>
      </w:pPr>
      <w:r>
        <w:rPr/>
        <w:t xml:space="preserve">              </w:t>
      </w:r>
      <w:r>
        <w:rPr/>
        <w:t>omission of any material fact required to be stated or necessary</w:t>
      </w:r>
    </w:p>
    <w:p>
      <w:pPr>
        <w:pStyle w:val="PreformattedText"/>
        <w:rPr/>
      </w:pPr>
      <w:r>
        <w:rPr/>
        <w:t xml:space="preserve">              </w:t>
      </w:r>
      <w:r>
        <w:rPr/>
        <w:t>to make statements included in the registration statement filed</w:t>
      </w:r>
    </w:p>
    <w:p>
      <w:pPr>
        <w:pStyle w:val="PreformattedText"/>
        <w:rPr/>
      </w:pPr>
      <w:r>
        <w:rPr/>
        <w:t xml:space="preserve">              </w:t>
      </w:r>
      <w:r>
        <w:rPr/>
        <w:t>with the SEC and this proxy statement/prospectus not misleading;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(8) the absence of any necessary consents or approvals other than</w:t>
      </w:r>
    </w:p>
    <w:p>
      <w:pPr>
        <w:pStyle w:val="PreformattedText"/>
        <w:rPr/>
      </w:pPr>
      <w:r>
        <w:rPr/>
        <w:t xml:space="preserve">              </w:t>
      </w:r>
      <w:r>
        <w:rPr/>
        <w:t>those specified in the merger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(9) the absence of any material violation of the certificate of</w:t>
      </w:r>
    </w:p>
    <w:p>
      <w:pPr>
        <w:pStyle w:val="PreformattedText"/>
        <w:rPr/>
      </w:pPr>
      <w:r>
        <w:rPr/>
        <w:t xml:space="preserve">              </w:t>
      </w:r>
      <w:r>
        <w:rPr/>
        <w:t>incorporation, bylaws, any material agreement or any law, order,</w:t>
      </w:r>
    </w:p>
    <w:p>
      <w:pPr>
        <w:pStyle w:val="PreformattedText"/>
        <w:rPr/>
      </w:pPr>
      <w:r>
        <w:rPr/>
        <w:t xml:space="preserve">              </w:t>
      </w:r>
      <w:r>
        <w:rPr/>
        <w:t>writ, injunction, decree, ordinance, award, stipulation, statute,</w:t>
      </w:r>
    </w:p>
    <w:p>
      <w:pPr>
        <w:pStyle w:val="PreformattedText"/>
        <w:rPr/>
      </w:pPr>
      <w:r>
        <w:rPr/>
        <w:t xml:space="preserve">              </w:t>
      </w:r>
      <w:r>
        <w:rPr/>
        <w:t>judicial or administrative doctrine, rule or regulation entered by</w:t>
      </w:r>
    </w:p>
    <w:p>
      <w:pPr>
        <w:pStyle w:val="PreformattedText"/>
        <w:rPr/>
      </w:pPr>
      <w:r>
        <w:rPr/>
        <w:t xml:space="preserve">              </w:t>
      </w:r>
      <w:r>
        <w:rPr/>
        <w:t>a governmental entity;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(10) real property;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(11) the absence of any pending or threatened litigation against it or</w:t>
      </w:r>
    </w:p>
    <w:p>
      <w:pPr>
        <w:pStyle w:val="PreformattedText"/>
        <w:rPr/>
      </w:pPr>
      <w:r>
        <w:rPr/>
        <w:t xml:space="preserve">               </w:t>
      </w:r>
      <w:r>
        <w:rPr/>
        <w:t>any of its subsidiaries, except as otherwise disclosed or in</w:t>
      </w:r>
    </w:p>
    <w:p>
      <w:pPr>
        <w:pStyle w:val="PreformattedText"/>
        <w:rPr/>
      </w:pPr>
      <w:r>
        <w:rPr/>
        <w:t xml:space="preserve">               </w:t>
      </w:r>
      <w:r>
        <w:rPr/>
        <w:t>connection with the merger agreement, that would have a material</w:t>
      </w:r>
    </w:p>
    <w:p>
      <w:pPr>
        <w:pStyle w:val="PreformattedText"/>
        <w:rPr/>
      </w:pPr>
      <w:r>
        <w:rPr/>
        <w:t xml:space="preserve">               </w:t>
      </w:r>
      <w:r>
        <w:rPr/>
        <w:t>adverse effect on it, individually or taken in the aggregate;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(12) permits and licenses;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(13) employee arrangements and benefit plans;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(14) labor matters;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(15) environmental matters;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(16) tax matters;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(17) the absence of any questionable payments;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(18) material contracts;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(19) insurance matters;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(20) subsidies;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(21) intellectual property;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(22) software;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(23) year 2000 matters;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(24) the absence of any broker's, finder's or investment banker's fees</w:t>
      </w:r>
    </w:p>
    <w:p>
      <w:pPr>
        <w:pStyle w:val="PreformattedText"/>
        <w:rPr/>
      </w:pPr>
      <w:r>
        <w:rPr/>
        <w:t xml:space="preserve">               </w:t>
      </w:r>
      <w:r>
        <w:rPr/>
        <w:t>owed in connection with the transactions contemplated by the</w:t>
      </w:r>
    </w:p>
    <w:p>
      <w:pPr>
        <w:pStyle w:val="PreformattedText"/>
        <w:rPr/>
      </w:pPr>
      <w:r>
        <w:rPr/>
        <w:t xml:space="preserve">               </w:t>
      </w:r>
      <w:r>
        <w:rPr/>
        <w:t>merger agreement, other than amounts owed to BT Alex. Brown;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(25) tax and accounting matters regarding the tax-free nature of the</w:t>
      </w:r>
    </w:p>
    <w:p>
      <w:pPr>
        <w:pStyle w:val="PreformattedText"/>
        <w:rPr/>
      </w:pPr>
      <w:r>
        <w:rPr/>
        <w:t xml:space="preserve">               </w:t>
      </w:r>
      <w:r>
        <w:rPr/>
        <w:t>transaction and "pooling of interests;"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(26) product liability and recalls;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(27) customers, suppliers and vendors;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(28) exemption of the merger agreement from the Delaware and Maryland</w:t>
      </w:r>
    </w:p>
    <w:p>
      <w:pPr>
        <w:pStyle w:val="PreformattedText"/>
        <w:rPr/>
      </w:pPr>
      <w:r>
        <w:rPr/>
        <w:t xml:space="preserve">     </w:t>
      </w:r>
      <w:r>
        <w:rPr/>
        <w:t>takeover statutes.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merger agreement also contains various representations and warranties</w:t>
      </w:r>
    </w:p>
    <w:p>
      <w:pPr>
        <w:pStyle w:val="PreformattedText"/>
        <w:rPr/>
      </w:pPr>
      <w:r>
        <w:rPr/>
        <w:t xml:space="preserve">       </w:t>
      </w:r>
      <w:r>
        <w:rPr/>
        <w:t>of Texas Instruments and TNI Acquisition relating to, among other things: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their organization, standing and similar corporate matters;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authorization, execution, delivery, performance and enforceability</w:t>
      </w:r>
    </w:p>
    <w:p>
      <w:pPr>
        <w:pStyle w:val="PreformattedText"/>
        <w:rPr/>
      </w:pPr>
      <w:r>
        <w:rPr/>
        <w:t xml:space="preserve">     </w:t>
      </w:r>
      <w:r>
        <w:rPr/>
        <w:t>of the merger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documents filed by Texas Instruments with the SEC and financial</w:t>
      </w:r>
    </w:p>
    <w:p>
      <w:pPr>
        <w:pStyle w:val="PreformattedText"/>
        <w:rPr/>
      </w:pPr>
      <w:r>
        <w:rPr/>
        <w:t xml:space="preserve">     </w:t>
      </w:r>
      <w:r>
        <w:rPr/>
        <w:t>statements;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(4) the absence of any untrue statements of a material fact or</w:t>
      </w:r>
    </w:p>
    <w:p>
      <w:pPr>
        <w:pStyle w:val="PreformattedText"/>
        <w:rPr/>
      </w:pPr>
      <w:r>
        <w:rPr/>
        <w:t xml:space="preserve">              </w:t>
      </w:r>
      <w:r>
        <w:rPr/>
        <w:t>omission of any material fact required to be stated or necessary</w:t>
      </w:r>
    </w:p>
    <w:p>
      <w:pPr>
        <w:pStyle w:val="PreformattedText"/>
        <w:rPr/>
      </w:pPr>
      <w:r>
        <w:rPr/>
        <w:t xml:space="preserve">              </w:t>
      </w:r>
      <w:r>
        <w:rPr/>
        <w:t>to make statements included or incorporated by reference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54</w:t>
      </w:r>
    </w:p>
    <w:p>
      <w:pPr>
        <w:pStyle w:val="PreformattedText"/>
        <w:rPr/>
      </w:pPr>
      <w:r>
        <w:rPr/>
        <w:t xml:space="preserve">   </w:t>
      </w:r>
      <w:r>
        <w:rPr/>
        <w:t>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in the registration statement filed with the SEC and this proxy</w:t>
      </w:r>
    </w:p>
    <w:p>
      <w:pPr>
        <w:pStyle w:val="PreformattedText"/>
        <w:rPr/>
      </w:pPr>
      <w:r>
        <w:rPr/>
        <w:t xml:space="preserve">           </w:t>
      </w:r>
      <w:r>
        <w:rPr/>
        <w:t>statement/prospectus not misleading;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(5) the absence of any necessary consents or approvals other than</w:t>
      </w:r>
    </w:p>
    <w:p>
      <w:pPr>
        <w:pStyle w:val="PreformattedText"/>
        <w:rPr/>
      </w:pPr>
      <w:r>
        <w:rPr/>
        <w:t xml:space="preserve">              </w:t>
      </w:r>
      <w:r>
        <w:rPr/>
        <w:t>those specified in the merger agreement and the absence of any</w:t>
      </w:r>
    </w:p>
    <w:p>
      <w:pPr>
        <w:pStyle w:val="PreformattedText"/>
        <w:rPr/>
      </w:pPr>
      <w:r>
        <w:rPr/>
        <w:t xml:space="preserve">              </w:t>
      </w:r>
      <w:r>
        <w:rPr/>
        <w:t>conflicts with their organizational and various other documents;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(6) the absence of any liability or obligation or engagement in any</w:t>
      </w:r>
    </w:p>
    <w:p>
      <w:pPr>
        <w:pStyle w:val="PreformattedText"/>
        <w:rPr/>
      </w:pPr>
      <w:r>
        <w:rPr/>
        <w:t xml:space="preserve">              </w:t>
      </w:r>
      <w:r>
        <w:rPr/>
        <w:t>business activity by TNI Acquisition, except in connection with</w:t>
      </w:r>
    </w:p>
    <w:p>
      <w:pPr>
        <w:pStyle w:val="PreformattedText"/>
        <w:rPr/>
      </w:pPr>
      <w:r>
        <w:rPr/>
        <w:t xml:space="preserve">              </w:t>
      </w:r>
      <w:r>
        <w:rPr/>
        <w:t>the merger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(7) the absence of any broker's, finder's or investment banker's fees</w:t>
      </w:r>
    </w:p>
    <w:p>
      <w:pPr>
        <w:pStyle w:val="PreformattedText"/>
        <w:rPr/>
      </w:pPr>
      <w:r>
        <w:rPr/>
        <w:t xml:space="preserve">              </w:t>
      </w:r>
      <w:r>
        <w:rPr/>
        <w:t>owed in connection with the transactions contemplated by the</w:t>
      </w:r>
    </w:p>
    <w:p>
      <w:pPr>
        <w:pStyle w:val="PreformattedText"/>
        <w:rPr/>
      </w:pPr>
      <w:r>
        <w:rPr/>
        <w:t xml:space="preserve">              </w:t>
      </w:r>
      <w:r>
        <w:rPr/>
        <w:t>merger agreement;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(8) tax and accounting matters regarding the tax-free nature of the</w:t>
      </w:r>
    </w:p>
    <w:p>
      <w:pPr>
        <w:pStyle w:val="PreformattedText"/>
        <w:rPr/>
      </w:pPr>
      <w:r>
        <w:rPr/>
        <w:t xml:space="preserve">              </w:t>
      </w:r>
      <w:r>
        <w:rPr/>
        <w:t>transaction and "pooling of interests."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COVENANTS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period from the date of the merger agreement until the time of</w:t>
      </w:r>
    </w:p>
    <w:p>
      <w:pPr>
        <w:pStyle w:val="PreformattedText"/>
        <w:rPr/>
      </w:pPr>
      <w:r>
        <w:rPr/>
        <w:t>the merger, Telogy Networks has agreed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conduct its operations in the ordinary and usual course of business;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with no less diligence and effort than would be applied in the absence of</w:t>
      </w:r>
    </w:p>
    <w:p>
      <w:pPr>
        <w:pStyle w:val="PreformattedText"/>
        <w:rPr/>
      </w:pPr>
      <w:r>
        <w:rPr/>
        <w:t xml:space="preserve">       </w:t>
      </w:r>
      <w:r>
        <w:rPr/>
        <w:t>the merger agreement, use commercially reasonable efforts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(1) preserve intact its current business organizations;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(2) keep available the service of its current officers and employees;</w:t>
      </w:r>
    </w:p>
    <w:p>
      <w:pPr>
        <w:pStyle w:val="PreformattedText"/>
        <w:rPr/>
      </w:pP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(3) preserve its relationships with customers, suppliers and others</w:t>
      </w:r>
    </w:p>
    <w:p>
      <w:pPr>
        <w:pStyle w:val="PreformattedText"/>
        <w:rPr/>
      </w:pPr>
      <w:r>
        <w:rPr/>
        <w:t xml:space="preserve">            </w:t>
      </w:r>
      <w:r>
        <w:rPr/>
        <w:t>having business dealings with 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Further, Telogy Networks has agreed that, among other things and subject to</w:t>
      </w:r>
    </w:p>
    <w:p>
      <w:pPr>
        <w:pStyle w:val="PreformattedText"/>
        <w:rPr/>
      </w:pPr>
      <w:r>
        <w:rPr/>
        <w:t>various conditions and exceptions, it will not and will cause its subsidiaries</w:t>
      </w:r>
    </w:p>
    <w:p>
      <w:pPr>
        <w:pStyle w:val="PreformattedText"/>
        <w:rPr/>
      </w:pPr>
      <w:r>
        <w:rPr/>
        <w:t>not to, without the prior written consent of Texas Instruments: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(1) amend its certificate of incorporation or bylaws;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(2) authorize for issuance, issue, sell, deliver or agree to commit to</w:t>
      </w:r>
    </w:p>
    <w:p>
      <w:pPr>
        <w:pStyle w:val="PreformattedText"/>
        <w:rPr/>
      </w:pPr>
      <w:r>
        <w:rPr/>
        <w:t xml:space="preserve">            </w:t>
      </w:r>
      <w:r>
        <w:rPr/>
        <w:t>issue, sell or deliver any stock of any class or any other</w:t>
      </w:r>
    </w:p>
    <w:p>
      <w:pPr>
        <w:pStyle w:val="PreformattedText"/>
        <w:rPr/>
      </w:pPr>
      <w:r>
        <w:rPr/>
        <w:t xml:space="preserve">            </w:t>
      </w:r>
      <w:r>
        <w:rPr/>
        <w:t>securities convertible into or exchangeable for any stock or any</w:t>
      </w:r>
    </w:p>
    <w:p>
      <w:pPr>
        <w:pStyle w:val="PreformattedText"/>
        <w:rPr/>
      </w:pPr>
      <w:r>
        <w:rPr/>
        <w:t xml:space="preserve">            </w:t>
      </w:r>
      <w:r>
        <w:rPr/>
        <w:t>equity equivalents except for the issuance of up to 50,000 Telogy</w:t>
      </w:r>
    </w:p>
    <w:p>
      <w:pPr>
        <w:pStyle w:val="PreformattedText"/>
        <w:rPr/>
      </w:pPr>
      <w:r>
        <w:rPr/>
        <w:t xml:space="preserve">            </w:t>
      </w:r>
      <w:r>
        <w:rPr/>
        <w:t>Networks stock options to new employees or to existing employees in</w:t>
      </w:r>
    </w:p>
    <w:p>
      <w:pPr>
        <w:pStyle w:val="PreformattedText"/>
        <w:rPr/>
      </w:pPr>
      <w:r>
        <w:rPr/>
        <w:t xml:space="preserve">            </w:t>
      </w:r>
      <w:r>
        <w:rPr/>
        <w:t>connection with annual performance reviews consistent with past</w:t>
      </w:r>
    </w:p>
    <w:p>
      <w:pPr>
        <w:pStyle w:val="PreformattedText"/>
        <w:rPr/>
      </w:pPr>
      <w:r>
        <w:rPr/>
        <w:t xml:space="preserve">            </w:t>
      </w:r>
      <w:r>
        <w:rPr/>
        <w:t>practices;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(a) split, combine or reclassify any shares of its capital stock;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(b) declare, set aside or pay any dividend or other distribution in</w:t>
      </w:r>
    </w:p>
    <w:p>
      <w:pPr>
        <w:pStyle w:val="PreformattedText"/>
        <w:rPr/>
      </w:pPr>
      <w:r>
        <w:rPr/>
        <w:t xml:space="preserve">        </w:t>
      </w:r>
      <w:r>
        <w:rPr/>
        <w:t>respect of its capital stock;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(c) make any other actual, constructive or deemed distribution in</w:t>
      </w:r>
    </w:p>
    <w:p>
      <w:pPr>
        <w:pStyle w:val="PreformattedText"/>
        <w:rPr/>
      </w:pPr>
      <w:r>
        <w:rPr/>
        <w:t xml:space="preserve">                 </w:t>
      </w:r>
      <w:r>
        <w:rPr/>
        <w:t>respect of any shares of its capital stock or otherwise make</w:t>
      </w:r>
    </w:p>
    <w:p>
      <w:pPr>
        <w:pStyle w:val="PreformattedText"/>
        <w:rPr/>
      </w:pPr>
      <w:r>
        <w:rPr/>
        <w:t xml:space="preserve">                 </w:t>
      </w:r>
      <w:r>
        <w:rPr/>
        <w:t>payments to stockholders in their capacity as such;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(d) redeem, repurchase or otherwise acquire any of its securities</w:t>
      </w:r>
    </w:p>
    <w:p>
      <w:pPr>
        <w:pStyle w:val="PreformattedText"/>
        <w:rPr/>
      </w:pPr>
      <w:r>
        <w:rPr/>
        <w:t xml:space="preserve">                 </w:t>
      </w:r>
      <w:r>
        <w:rPr/>
        <w:t>or any securities of any of its 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(4) adopt a plan of complete or partial liquidation, dissolution,</w:t>
      </w:r>
    </w:p>
    <w:p>
      <w:pPr>
        <w:pStyle w:val="PreformattedText"/>
        <w:rPr/>
      </w:pPr>
      <w:r>
        <w:rPr/>
        <w:t xml:space="preserve">              </w:t>
      </w:r>
      <w:r>
        <w:rPr/>
        <w:t>merger, consolidation, restructuring, recapitalization or other</w:t>
      </w:r>
    </w:p>
    <w:p>
      <w:pPr>
        <w:pStyle w:val="PreformattedText"/>
        <w:rPr/>
      </w:pPr>
      <w:r>
        <w:rPr/>
        <w:t xml:space="preserve">              </w:t>
      </w:r>
      <w:r>
        <w:rPr/>
        <w:t>reorganization of Telogy Networks or any of its 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(5) alter through merger, liquidation, reorganization, restructuring</w:t>
      </w:r>
    </w:p>
    <w:p>
      <w:pPr>
        <w:pStyle w:val="PreformattedText"/>
        <w:rPr/>
      </w:pPr>
      <w:r>
        <w:rPr/>
        <w:t xml:space="preserve">              </w:t>
      </w:r>
      <w:r>
        <w:rPr/>
        <w:t>or in any other fashion the corporate structure or ownership of</w:t>
      </w:r>
    </w:p>
    <w:p>
      <w:pPr>
        <w:pStyle w:val="PreformattedText"/>
        <w:rPr/>
      </w:pPr>
      <w:r>
        <w:rPr/>
        <w:t xml:space="preserve">              </w:t>
      </w:r>
      <w:r>
        <w:rPr/>
        <w:t>any subsidiary of Telogy Networks;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55</w:t>
      </w:r>
    </w:p>
    <w:p>
      <w:pPr>
        <w:pStyle w:val="PreformattedText"/>
        <w:rPr/>
      </w:pPr>
      <w:r>
        <w:rPr/>
        <w:t xml:space="preserve">   </w:t>
      </w:r>
      <w:r>
        <w:rPr/>
        <w:t>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(6) (a) incur or assume any long-term or short-term debt or issue any</w:t>
      </w:r>
    </w:p>
    <w:p>
      <w:pPr>
        <w:pStyle w:val="PreformattedText"/>
        <w:rPr/>
      </w:pPr>
      <w:r>
        <w:rPr/>
        <w:t xml:space="preserve">                  </w:t>
      </w:r>
      <w:r>
        <w:rPr/>
        <w:t>debt securities, except for borrowings under existing lines of</w:t>
      </w:r>
    </w:p>
    <w:p>
      <w:pPr>
        <w:pStyle w:val="PreformattedText"/>
        <w:rPr/>
      </w:pPr>
      <w:r>
        <w:rPr/>
        <w:t xml:space="preserve">                  </w:t>
      </w:r>
      <w:r>
        <w:rPr/>
        <w:t>credit in the ordinary and usual course of business consistent</w:t>
      </w:r>
    </w:p>
    <w:p>
      <w:pPr>
        <w:pStyle w:val="PreformattedText"/>
        <w:rPr/>
      </w:pPr>
      <w:r>
        <w:rPr/>
        <w:t xml:space="preserve">                  </w:t>
      </w:r>
      <w:r>
        <w:rPr/>
        <w:t>with past practice;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(b) assume, guarantee, endorse or otherwise become liable or</w:t>
      </w:r>
    </w:p>
    <w:p>
      <w:pPr>
        <w:pStyle w:val="PreformattedText"/>
        <w:rPr/>
      </w:pPr>
      <w:r>
        <w:rPr/>
        <w:t xml:space="preserve">                 </w:t>
      </w:r>
      <w:r>
        <w:rPr/>
        <w:t>responsible, whether directly, contingently or otherwise, for</w:t>
      </w:r>
    </w:p>
    <w:p>
      <w:pPr>
        <w:pStyle w:val="PreformattedText"/>
        <w:rPr/>
      </w:pPr>
      <w:r>
        <w:rPr/>
        <w:t xml:space="preserve">                 </w:t>
      </w:r>
      <w:r>
        <w:rPr/>
        <w:t>the obligations of any other person, except in the ordinary and</w:t>
      </w:r>
    </w:p>
    <w:p>
      <w:pPr>
        <w:pStyle w:val="PreformattedText"/>
        <w:rPr/>
      </w:pPr>
      <w:r>
        <w:rPr/>
        <w:t xml:space="preserve">                 </w:t>
      </w:r>
      <w:r>
        <w:rPr/>
        <w:t>usual course of business consistent with past practice, taken</w:t>
      </w:r>
    </w:p>
    <w:p>
      <w:pPr>
        <w:pStyle w:val="PreformattedText"/>
        <w:rPr/>
      </w:pPr>
      <w:r>
        <w:rPr/>
        <w:t xml:space="preserve">                 </w:t>
      </w:r>
      <w:r>
        <w:rPr/>
        <w:t>as a whole, and except for obligations of the wholly owned</w:t>
      </w:r>
    </w:p>
    <w:p>
      <w:pPr>
        <w:pStyle w:val="PreformattedText"/>
        <w:rPr/>
      </w:pPr>
      <w:r>
        <w:rPr/>
        <w:t xml:space="preserve">                 </w:t>
      </w:r>
      <w:r>
        <w:rPr/>
        <w:t>subsidiaries of Telogy Networks;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(c) make any loans, advances or capital contributions to, or</w:t>
      </w:r>
    </w:p>
    <w:p>
      <w:pPr>
        <w:pStyle w:val="PreformattedText"/>
        <w:rPr/>
      </w:pPr>
      <w:r>
        <w:rPr/>
        <w:t xml:space="preserve">                 </w:t>
      </w:r>
      <w:r>
        <w:rPr/>
        <w:t>investments in, any other person, other than to the wholly</w:t>
      </w:r>
    </w:p>
    <w:p>
      <w:pPr>
        <w:pStyle w:val="PreformattedText"/>
        <w:rPr/>
      </w:pPr>
      <w:r>
        <w:rPr/>
        <w:t xml:space="preserve">                 </w:t>
      </w:r>
      <w:r>
        <w:rPr/>
        <w:t>owned subsidiaries of Telogy Networks or customary loans or</w:t>
      </w:r>
    </w:p>
    <w:p>
      <w:pPr>
        <w:pStyle w:val="PreformattedText"/>
        <w:rPr/>
      </w:pPr>
      <w:r>
        <w:rPr/>
        <w:t xml:space="preserve">                 </w:t>
      </w:r>
      <w:r>
        <w:rPr/>
        <w:t>advances to employees in the ordinary and usual course of</w:t>
      </w:r>
    </w:p>
    <w:p>
      <w:pPr>
        <w:pStyle w:val="PreformattedText"/>
        <w:rPr/>
      </w:pPr>
      <w:r>
        <w:rPr/>
        <w:t xml:space="preserve">                 </w:t>
      </w:r>
      <w:r>
        <w:rPr/>
        <w:t>business consistent with past practice and in amounts not</w:t>
      </w:r>
    </w:p>
    <w:p>
      <w:pPr>
        <w:pStyle w:val="PreformattedText"/>
        <w:rPr/>
      </w:pPr>
      <w:r>
        <w:rPr/>
        <w:t xml:space="preserve">                 </w:t>
      </w:r>
      <w:r>
        <w:rPr/>
        <w:t>material to the maker of such loan or advance;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(d) pledge or otherwise encumber shares of capital stock of Telogy</w:t>
      </w:r>
    </w:p>
    <w:p>
      <w:pPr>
        <w:pStyle w:val="PreformattedText"/>
        <w:rPr/>
      </w:pPr>
      <w:r>
        <w:rPr/>
        <w:t xml:space="preserve">                 </w:t>
      </w:r>
      <w:r>
        <w:rPr/>
        <w:t>Networks or its subsidiaries;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(e) mortgage or pledge any of its material assets, tangible or</w:t>
      </w:r>
    </w:p>
    <w:p>
      <w:pPr>
        <w:pStyle w:val="PreformattedText"/>
        <w:rPr/>
      </w:pPr>
      <w:r>
        <w:rPr/>
        <w:t xml:space="preserve">                 </w:t>
      </w:r>
      <w:r>
        <w:rPr/>
        <w:t>intangible, or create or suffer to exist any material lien</w:t>
      </w:r>
    </w:p>
    <w:p>
      <w:pPr>
        <w:pStyle w:val="PreformattedText"/>
        <w:rPr/>
      </w:pPr>
      <w:r>
        <w:rPr/>
        <w:t xml:space="preserve">                 </w:t>
      </w:r>
      <w:r>
        <w:rPr/>
        <w:t>thereupon, other than permitted liens or as disclosed in the</w:t>
      </w:r>
    </w:p>
    <w:p>
      <w:pPr>
        <w:pStyle w:val="PreformattedText"/>
        <w:rPr/>
      </w:pPr>
      <w:r>
        <w:rPr/>
        <w:t xml:space="preserve">                 </w:t>
      </w:r>
      <w:r>
        <w:rPr/>
        <w:t>merger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(7) (a) except as may be required by law or as contemplated by the</w:t>
      </w:r>
    </w:p>
    <w:p>
      <w:pPr>
        <w:pStyle w:val="PreformattedText"/>
        <w:rPr/>
      </w:pPr>
      <w:r>
        <w:rPr/>
        <w:t xml:space="preserve">                  </w:t>
      </w:r>
      <w:r>
        <w:rPr/>
        <w:t>merger agreement, enter into, adopt or amend or terminate any</w:t>
      </w:r>
    </w:p>
    <w:p>
      <w:pPr>
        <w:pStyle w:val="PreformattedText"/>
        <w:rPr/>
      </w:pPr>
      <w:r>
        <w:rPr/>
        <w:t xml:space="preserve">                  </w:t>
      </w:r>
      <w:r>
        <w:rPr/>
        <w:t>benefit plan, employee arrangement, stock appreciation right,</w:t>
      </w:r>
    </w:p>
    <w:p>
      <w:pPr>
        <w:pStyle w:val="PreformattedText"/>
        <w:rPr/>
      </w:pPr>
      <w:r>
        <w:rPr/>
        <w:t xml:space="preserve">                  </w:t>
      </w:r>
      <w:r>
        <w:rPr/>
        <w:t>restricted stock, performance unit, stock equivalent or stock</w:t>
      </w:r>
    </w:p>
    <w:p>
      <w:pPr>
        <w:pStyle w:val="PreformattedText"/>
        <w:rPr/>
      </w:pPr>
      <w:r>
        <w:rPr/>
        <w:t xml:space="preserve">                  </w:t>
      </w:r>
      <w:r>
        <w:rPr/>
        <w:t>purchase agreement for the benefit or welfare of any director,</w:t>
      </w:r>
    </w:p>
    <w:p>
      <w:pPr>
        <w:pStyle w:val="PreformattedText"/>
        <w:rPr/>
      </w:pPr>
      <w:r>
        <w:rPr/>
        <w:t xml:space="preserve">                  </w:t>
      </w:r>
      <w:r>
        <w:rPr/>
        <w:t>officer or employee in any manner;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(b) except as set forth in the merger agreement or as required</w:t>
      </w:r>
    </w:p>
    <w:p>
      <w:pPr>
        <w:pStyle w:val="PreformattedText"/>
        <w:rPr/>
      </w:pPr>
      <w:r>
        <w:rPr/>
        <w:t xml:space="preserve">                 </w:t>
      </w:r>
      <w:r>
        <w:rPr/>
        <w:t>under existing agreements, increase in any manner the</w:t>
      </w:r>
    </w:p>
    <w:p>
      <w:pPr>
        <w:pStyle w:val="PreformattedText"/>
        <w:rPr/>
      </w:pPr>
      <w:r>
        <w:rPr/>
        <w:t xml:space="preserve">                 </w:t>
      </w:r>
      <w:r>
        <w:rPr/>
        <w:t>compensation or fringe benefits of any director, officer or</w:t>
      </w:r>
    </w:p>
    <w:p>
      <w:pPr>
        <w:pStyle w:val="PreformattedText"/>
        <w:rPr/>
      </w:pPr>
      <w:r>
        <w:rPr/>
        <w:t xml:space="preserve">                 </w:t>
      </w:r>
      <w:r>
        <w:rPr/>
        <w:t>employee or pay any benefit not required by any plan and</w:t>
      </w:r>
    </w:p>
    <w:p>
      <w:pPr>
        <w:pStyle w:val="PreformattedText"/>
        <w:rPr/>
      </w:pPr>
      <w:r>
        <w:rPr/>
        <w:t xml:space="preserve">                 </w:t>
      </w:r>
      <w:r>
        <w:rPr/>
        <w:t>arrangement as in effect as of the date of the merger</w:t>
      </w:r>
    </w:p>
    <w:p>
      <w:pPr>
        <w:pStyle w:val="PreformattedText"/>
        <w:rPr/>
      </w:pPr>
      <w:r>
        <w:rPr/>
        <w:t xml:space="preserve">                 </w:t>
      </w:r>
      <w:r>
        <w:rPr/>
        <w:t>agreement, including, the granting of stock appreciation rights</w:t>
      </w:r>
    </w:p>
    <w:p>
      <w:pPr>
        <w:pStyle w:val="PreformattedText"/>
        <w:rPr/>
      </w:pPr>
      <w:r>
        <w:rPr/>
        <w:t xml:space="preserve">                 </w:t>
      </w:r>
      <w:r>
        <w:rPr/>
        <w:t>or performance units, or grant any completion bonuses or change</w:t>
      </w:r>
    </w:p>
    <w:p>
      <w:pPr>
        <w:pStyle w:val="PreformattedText"/>
        <w:rPr/>
      </w:pPr>
      <w:r>
        <w:rPr/>
        <w:t xml:space="preserve">                 </w:t>
      </w:r>
      <w:r>
        <w:rPr/>
        <w:t>of control payments in respect of the merger or that will be</w:t>
      </w:r>
    </w:p>
    <w:p>
      <w:pPr>
        <w:pStyle w:val="PreformattedText"/>
        <w:rPr/>
      </w:pPr>
      <w:r>
        <w:rPr/>
        <w:t xml:space="preserve">                 </w:t>
      </w:r>
      <w:r>
        <w:rPr/>
        <w:t>affected thereby;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(c) hire, promote, or change the classification or status in</w:t>
      </w:r>
    </w:p>
    <w:p>
      <w:pPr>
        <w:pStyle w:val="PreformattedText"/>
        <w:rPr/>
      </w:pPr>
      <w:r>
        <w:rPr/>
        <w:t xml:space="preserve">                 </w:t>
      </w:r>
      <w:r>
        <w:rPr/>
        <w:t>respect of any employee or individual;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(8) acquire, sell, lease or dispose of any assets outside the</w:t>
      </w:r>
    </w:p>
    <w:p>
      <w:pPr>
        <w:pStyle w:val="PreformattedText"/>
        <w:rPr/>
      </w:pPr>
      <w:r>
        <w:rPr/>
        <w:t xml:space="preserve">               </w:t>
      </w:r>
      <w:r>
        <w:rPr/>
        <w:t>ordinary and usual course of business consistent with past</w:t>
      </w:r>
    </w:p>
    <w:p>
      <w:pPr>
        <w:pStyle w:val="PreformattedText"/>
        <w:rPr/>
      </w:pPr>
      <w:r>
        <w:rPr/>
        <w:t xml:space="preserve">               </w:t>
      </w:r>
      <w:r>
        <w:rPr/>
        <w:t>practice or any assets which in the aggregate are material to</w:t>
      </w:r>
    </w:p>
    <w:p>
      <w:pPr>
        <w:pStyle w:val="PreformattedText"/>
        <w:rPr/>
      </w:pPr>
      <w:r>
        <w:rPr/>
        <w:t xml:space="preserve">               </w:t>
      </w:r>
      <w:r>
        <w:rPr/>
        <w:t>Telogy Networks and its subsidiaries taken as a whole, enter into</w:t>
      </w:r>
    </w:p>
    <w:p>
      <w:pPr>
        <w:pStyle w:val="PreformattedText"/>
        <w:rPr/>
      </w:pPr>
      <w:r>
        <w:rPr/>
        <w:t xml:space="preserve">               </w:t>
      </w:r>
      <w:r>
        <w:rPr/>
        <w:t>any commitment or transaction outside the ordinary and usual</w:t>
      </w:r>
    </w:p>
    <w:p>
      <w:pPr>
        <w:pStyle w:val="PreformattedText"/>
        <w:rPr/>
      </w:pPr>
      <w:r>
        <w:rPr/>
        <w:t xml:space="preserve">               </w:t>
      </w:r>
      <w:r>
        <w:rPr/>
        <w:t>course of business consistent with past practice or grant any</w:t>
      </w:r>
    </w:p>
    <w:p>
      <w:pPr>
        <w:pStyle w:val="PreformattedText"/>
        <w:rPr/>
      </w:pPr>
      <w:r>
        <w:rPr/>
        <w:t xml:space="preserve">               </w:t>
      </w:r>
      <w:r>
        <w:rPr/>
        <w:t>exclusive distribution rights;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(9) except as may be required as a result of a change in law or in</w:t>
      </w:r>
    </w:p>
    <w:p>
      <w:pPr>
        <w:pStyle w:val="PreformattedText"/>
        <w:rPr/>
      </w:pPr>
      <w:r>
        <w:rPr/>
        <w:t xml:space="preserve">               </w:t>
      </w:r>
      <w:r>
        <w:rPr/>
        <w:t>generally accepted accounting principles, change any of the</w:t>
      </w:r>
    </w:p>
    <w:p>
      <w:pPr>
        <w:pStyle w:val="PreformattedText"/>
        <w:rPr/>
      </w:pPr>
      <w:r>
        <w:rPr/>
        <w:t xml:space="preserve">               </w:t>
      </w:r>
      <w:r>
        <w:rPr/>
        <w:t>accounting principles or practices used by it;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(10) revalue in any material respect any of its assets, including,</w:t>
      </w:r>
    </w:p>
    <w:p>
      <w:pPr>
        <w:pStyle w:val="PreformattedText"/>
        <w:rPr/>
      </w:pPr>
      <w:r>
        <w:rPr/>
        <w:t xml:space="preserve">               </w:t>
      </w:r>
      <w:r>
        <w:rPr/>
        <w:t>writing down the value of inventory or writing-off notes or</w:t>
      </w:r>
    </w:p>
    <w:p>
      <w:pPr>
        <w:pStyle w:val="PreformattedText"/>
        <w:rPr/>
      </w:pPr>
      <w:r>
        <w:rPr/>
        <w:t xml:space="preserve">               </w:t>
      </w:r>
      <w:r>
        <w:rPr/>
        <w:t>accounts receivable other than in the ordinary and usual course</w:t>
      </w:r>
    </w:p>
    <w:p>
      <w:pPr>
        <w:pStyle w:val="PreformattedText"/>
        <w:rPr/>
      </w:pPr>
      <w:r>
        <w:rPr/>
        <w:t xml:space="preserve">               </w:t>
      </w:r>
      <w:r>
        <w:rPr/>
        <w:t>of business consistent with past practice or as required by</w:t>
      </w:r>
    </w:p>
    <w:p>
      <w:pPr>
        <w:pStyle w:val="PreformattedText"/>
        <w:rPr/>
      </w:pPr>
      <w:r>
        <w:rPr/>
        <w:t xml:space="preserve">               </w:t>
      </w:r>
      <w:r>
        <w:rPr/>
        <w:t>generally accepted accounting principles;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(11) (a) acquire, by merger, consolidation or acquisition of stock or</w:t>
      </w:r>
    </w:p>
    <w:p>
      <w:pPr>
        <w:pStyle w:val="PreformattedText"/>
        <w:rPr/>
      </w:pPr>
      <w:r>
        <w:rPr/>
        <w:t xml:space="preserve">                   </w:t>
      </w:r>
      <w:r>
        <w:rPr/>
        <w:t>assets, any corporation, partnership or other business</w:t>
      </w:r>
    </w:p>
    <w:p>
      <w:pPr>
        <w:pStyle w:val="PreformattedText"/>
        <w:rPr/>
      </w:pPr>
      <w:r>
        <w:rPr/>
        <w:t xml:space="preserve">                   </w:t>
      </w:r>
      <w:r>
        <w:rPr/>
        <w:t>organization or division thereof or any equity interest</w:t>
      </w:r>
    </w:p>
    <w:p>
      <w:pPr>
        <w:pStyle w:val="PreformattedText"/>
        <w:rPr/>
      </w:pPr>
      <w:r>
        <w:rPr/>
        <w:t xml:space="preserve">                   </w:t>
      </w:r>
      <w:r>
        <w:rPr/>
        <w:t>therein;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(b) enter into any material contract or agreement, other than in</w:t>
      </w:r>
    </w:p>
    <w:p>
      <w:pPr>
        <w:pStyle w:val="PreformattedText"/>
        <w:rPr/>
      </w:pPr>
      <w:r>
        <w:rPr/>
        <w:t xml:space="preserve">                  </w:t>
      </w:r>
      <w:r>
        <w:rPr/>
        <w:t>the ordinary and usual course of business consistent with past</w:t>
      </w:r>
    </w:p>
    <w:p>
      <w:pPr>
        <w:pStyle w:val="PreformattedText"/>
        <w:rPr/>
      </w:pPr>
      <w:r>
        <w:rPr/>
        <w:t xml:space="preserve">                  </w:t>
      </w:r>
      <w:r>
        <w:rPr/>
        <w:t>practice, or amend in any material respect any material</w:t>
      </w:r>
    </w:p>
    <w:p>
      <w:pPr>
        <w:pStyle w:val="PreformattedText"/>
        <w:rPr/>
      </w:pPr>
      <w:r>
        <w:rPr/>
        <w:t xml:space="preserve">                  </w:t>
      </w:r>
      <w:r>
        <w:rPr/>
        <w:t>contracts or agreements;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56</w:t>
      </w:r>
    </w:p>
    <w:p>
      <w:pPr>
        <w:pStyle w:val="PreformattedText"/>
        <w:rPr/>
      </w:pPr>
      <w:r>
        <w:rPr/>
        <w:t xml:space="preserve">   </w:t>
      </w:r>
      <w:r>
        <w:rPr/>
        <w:t>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(c) authorize any new capital expenditure or expenditures which,</w:t>
      </w:r>
    </w:p>
    <w:p>
      <w:pPr>
        <w:pStyle w:val="PreformattedText"/>
        <w:rPr/>
      </w:pPr>
      <w:r>
        <w:rPr/>
        <w:t xml:space="preserve">                  </w:t>
      </w:r>
      <w:r>
        <w:rPr/>
        <w:t>individually, is in excess of $100,000 or, in the aggregate,</w:t>
      </w:r>
    </w:p>
    <w:p>
      <w:pPr>
        <w:pStyle w:val="PreformattedText"/>
        <w:rPr/>
      </w:pPr>
      <w:r>
        <w:rPr/>
        <w:t xml:space="preserve">                  </w:t>
      </w:r>
      <w:r>
        <w:rPr/>
        <w:t>are in excess of $200,000;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(d) enter into or amend any contract, agreement, commitment or</w:t>
      </w:r>
    </w:p>
    <w:p>
      <w:pPr>
        <w:pStyle w:val="PreformattedText"/>
        <w:rPr/>
      </w:pPr>
      <w:r>
        <w:rPr/>
        <w:t xml:space="preserve">                  </w:t>
      </w:r>
      <w:r>
        <w:rPr/>
        <w:t>arrangement providing for the taking of any action that would</w:t>
      </w:r>
    </w:p>
    <w:p>
      <w:pPr>
        <w:pStyle w:val="PreformattedText"/>
        <w:rPr/>
      </w:pPr>
      <w:r>
        <w:rPr/>
        <w:t xml:space="preserve">                  </w:t>
      </w:r>
      <w:r>
        <w:rPr/>
        <w:t>be prohibited by the merger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(12) make or revoke any tax election, or settle or compromise any tax</w:t>
      </w:r>
    </w:p>
    <w:p>
      <w:pPr>
        <w:pStyle w:val="PreformattedText"/>
        <w:rPr/>
      </w:pPr>
      <w:r>
        <w:rPr/>
        <w:t xml:space="preserve">               </w:t>
      </w:r>
      <w:r>
        <w:rPr/>
        <w:t>liability, or change, or make a request to any taxing authority</w:t>
      </w:r>
    </w:p>
    <w:p>
      <w:pPr>
        <w:pStyle w:val="PreformattedText"/>
        <w:rPr/>
      </w:pPr>
      <w:r>
        <w:rPr/>
        <w:t xml:space="preserve">               </w:t>
      </w:r>
      <w:r>
        <w:rPr/>
        <w:t>to change, any aspect of its method of accounting for tax</w:t>
      </w:r>
    </w:p>
    <w:p>
      <w:pPr>
        <w:pStyle w:val="PreformattedText"/>
        <w:rPr/>
      </w:pPr>
      <w:r>
        <w:rPr/>
        <w:t xml:space="preserve">               </w:t>
      </w:r>
      <w:r>
        <w:rPr/>
        <w:t>purposes;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(13) pay, discharge or satisfy any material claims, liabilities or</w:t>
      </w:r>
    </w:p>
    <w:p>
      <w:pPr>
        <w:pStyle w:val="PreformattedText"/>
        <w:rPr/>
      </w:pPr>
      <w:r>
        <w:rPr/>
        <w:t xml:space="preserve">               </w:t>
      </w:r>
      <w:r>
        <w:rPr/>
        <w:t>obligations, absolute, accrued, asserted or unasserted,</w:t>
      </w:r>
    </w:p>
    <w:p>
      <w:pPr>
        <w:pStyle w:val="PreformattedText"/>
        <w:rPr/>
      </w:pPr>
      <w:r>
        <w:rPr/>
        <w:t xml:space="preserve">               </w:t>
      </w:r>
      <w:r>
        <w:rPr/>
        <w:t>contingent or otherwise, in excess of $100,000 individually or</w:t>
      </w:r>
    </w:p>
    <w:p>
      <w:pPr>
        <w:pStyle w:val="PreformattedText"/>
        <w:rPr/>
      </w:pPr>
      <w:r>
        <w:rPr/>
        <w:t xml:space="preserve">               </w:t>
      </w:r>
      <w:r>
        <w:rPr/>
        <w:t>$200,000 in the aggregate, or waive the benefits of, or agree to</w:t>
      </w:r>
    </w:p>
    <w:p>
      <w:pPr>
        <w:pStyle w:val="PreformattedText"/>
        <w:rPr/>
      </w:pPr>
      <w:r>
        <w:rPr/>
        <w:t xml:space="preserve">               </w:t>
      </w:r>
      <w:r>
        <w:rPr/>
        <w:t>modify in any manner, any confidentiality, standstill or similar</w:t>
      </w:r>
    </w:p>
    <w:p>
      <w:pPr>
        <w:pStyle w:val="PreformattedText"/>
        <w:rPr/>
      </w:pPr>
      <w:r>
        <w:rPr/>
        <w:t xml:space="preserve">               </w:t>
      </w:r>
      <w:r>
        <w:rPr/>
        <w:t>agreement to which Telogy Networks or any of its subsidiaries is</w:t>
      </w:r>
    </w:p>
    <w:p>
      <w:pPr>
        <w:pStyle w:val="PreformattedText"/>
        <w:rPr/>
      </w:pPr>
      <w:r>
        <w:rPr/>
        <w:t xml:space="preserve">               </w:t>
      </w:r>
      <w:r>
        <w:rPr/>
        <w:t>a party;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(14) settle or compromise any pending or threatened suit, action or</w:t>
      </w:r>
    </w:p>
    <w:p>
      <w:pPr>
        <w:pStyle w:val="PreformattedText"/>
        <w:rPr/>
      </w:pPr>
      <w:r>
        <w:rPr/>
        <w:t xml:space="preserve">               </w:t>
      </w:r>
      <w:r>
        <w:rPr/>
        <w:t>claim relating to the transactions contemplated hereby;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(15) take any action that would prevent or impede the merger from</w:t>
      </w:r>
    </w:p>
    <w:p>
      <w:pPr>
        <w:pStyle w:val="PreformattedText"/>
        <w:rPr/>
      </w:pPr>
      <w:r>
        <w:rPr/>
        <w:t xml:space="preserve">               </w:t>
      </w:r>
      <w:r>
        <w:rPr/>
        <w:t>qualifying as a pooling of interests under APB 16 and the</w:t>
      </w:r>
    </w:p>
    <w:p>
      <w:pPr>
        <w:pStyle w:val="PreformattedText"/>
        <w:rPr/>
      </w:pPr>
      <w:r>
        <w:rPr/>
        <w:t xml:space="preserve">               </w:t>
      </w:r>
      <w:r>
        <w:rPr/>
        <w:t>applicable SEC rules and regulations or as a reorganization under</w:t>
      </w:r>
    </w:p>
    <w:p>
      <w:pPr>
        <w:pStyle w:val="PreformattedText"/>
        <w:rPr/>
      </w:pPr>
      <w:r>
        <w:rPr/>
        <w:t xml:space="preserve">               </w:t>
      </w:r>
      <w:r>
        <w:rPr/>
        <w:t>Section 368 of the Code;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(16) enter into any agreement or arrangement that limits or otherwise</w:t>
      </w:r>
    </w:p>
    <w:p>
      <w:pPr>
        <w:pStyle w:val="PreformattedText"/>
        <w:rPr/>
      </w:pPr>
      <w:r>
        <w:rPr/>
        <w:t xml:space="preserve">               </w:t>
      </w:r>
      <w:r>
        <w:rPr/>
        <w:t>restricts Telogy Networks or any of its subsidiaries or any</w:t>
      </w:r>
    </w:p>
    <w:p>
      <w:pPr>
        <w:pStyle w:val="PreformattedText"/>
        <w:rPr/>
      </w:pPr>
      <w:r>
        <w:rPr/>
        <w:t xml:space="preserve">               </w:t>
      </w:r>
      <w:r>
        <w:rPr/>
        <w:t>successor thereto or that could, after the effective time, limit</w:t>
      </w:r>
    </w:p>
    <w:p>
      <w:pPr>
        <w:pStyle w:val="PreformattedText"/>
        <w:rPr/>
      </w:pPr>
      <w:r>
        <w:rPr/>
        <w:t xml:space="preserve">               </w:t>
      </w:r>
      <w:r>
        <w:rPr/>
        <w:t>or restrict the surviving corporation and its affiliates,</w:t>
      </w:r>
    </w:p>
    <w:p>
      <w:pPr>
        <w:pStyle w:val="PreformattedText"/>
        <w:rPr/>
      </w:pPr>
      <w:r>
        <w:rPr/>
        <w:t xml:space="preserve">               </w:t>
      </w:r>
      <w:r>
        <w:rPr/>
        <w:t>including Texas Instruments, or any successor thereto, from</w:t>
      </w:r>
    </w:p>
    <w:p>
      <w:pPr>
        <w:pStyle w:val="PreformattedText"/>
        <w:rPr/>
      </w:pPr>
      <w:r>
        <w:rPr/>
        <w:t xml:space="preserve">               </w:t>
      </w:r>
      <w:r>
        <w:rPr/>
        <w:t>engaging or competing in any line of business or in any</w:t>
      </w:r>
    </w:p>
    <w:p>
      <w:pPr>
        <w:pStyle w:val="PreformattedText"/>
        <w:rPr/>
      </w:pPr>
      <w:r>
        <w:rPr/>
        <w:t xml:space="preserve">               </w:t>
      </w:r>
      <w:r>
        <w:rPr/>
        <w:t>geographic area;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(17) fail to comply in any material respect with any law applicable to</w:t>
      </w:r>
    </w:p>
    <w:p>
      <w:pPr>
        <w:pStyle w:val="PreformattedText"/>
        <w:rPr/>
      </w:pPr>
      <w:r>
        <w:rPr/>
        <w:t xml:space="preserve">               </w:t>
      </w:r>
      <w:r>
        <w:rPr/>
        <w:t>Telogy Networks, its subsidiaries or their respective assets</w:t>
      </w:r>
    </w:p>
    <w:p>
      <w:pPr>
        <w:pStyle w:val="PreformattedText"/>
        <w:rPr/>
      </w:pPr>
      <w:r>
        <w:rPr/>
        <w:t xml:space="preserve">               </w:t>
      </w:r>
      <w:r>
        <w:rPr/>
        <w:t>which would result in a material adverse effect on Telogy</w:t>
      </w:r>
    </w:p>
    <w:p>
      <w:pPr>
        <w:pStyle w:val="PreformattedText"/>
        <w:rPr/>
      </w:pPr>
      <w:r>
        <w:rPr/>
        <w:t xml:space="preserve">               </w:t>
      </w:r>
      <w:r>
        <w:rPr/>
        <w:t>Networks;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(18) enter into any direct or indirect arrangements for financial</w:t>
      </w:r>
    </w:p>
    <w:p>
      <w:pPr>
        <w:pStyle w:val="PreformattedText"/>
        <w:rPr/>
      </w:pPr>
      <w:r>
        <w:rPr/>
        <w:t xml:space="preserve">               </w:t>
      </w:r>
      <w:r>
        <w:rPr/>
        <w:t>subsidies;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(19) effect a "mass layoff" or "plant closing;"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(20) enter into any contract with an officer, director, employee,</w:t>
      </w:r>
    </w:p>
    <w:p>
      <w:pPr>
        <w:pStyle w:val="PreformattedText"/>
        <w:rPr/>
      </w:pPr>
      <w:r>
        <w:rPr/>
        <w:t xml:space="preserve">               </w:t>
      </w:r>
      <w:r>
        <w:rPr/>
        <w:t>agent, or other similar representative of Telogy Networks or any</w:t>
      </w:r>
    </w:p>
    <w:p>
      <w:pPr>
        <w:pStyle w:val="PreformattedText"/>
        <w:rPr/>
      </w:pPr>
      <w:r>
        <w:rPr/>
        <w:t xml:space="preserve">               </w:t>
      </w:r>
      <w:r>
        <w:rPr/>
        <w:t>of its subsidiaries that is not terminable, without penalty or</w:t>
      </w:r>
    </w:p>
    <w:p>
      <w:pPr>
        <w:pStyle w:val="PreformattedText"/>
        <w:rPr/>
      </w:pPr>
      <w:r>
        <w:rPr/>
        <w:t xml:space="preserve">               </w:t>
      </w:r>
      <w:r>
        <w:rPr/>
        <w:t>other liability, upon not more than 60 calendar days' notice,</w:t>
      </w:r>
    </w:p>
    <w:p>
      <w:pPr>
        <w:pStyle w:val="PreformattedText"/>
        <w:rPr/>
      </w:pPr>
      <w:r>
        <w:rPr/>
        <w:t xml:space="preserve">               </w:t>
      </w:r>
      <w:r>
        <w:rPr/>
        <w:t>other than standard confidentiality and inventions agreements;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(21) enter into any contract, agreement or arrangement to port</w:t>
      </w:r>
    </w:p>
    <w:p>
      <w:pPr>
        <w:pStyle w:val="PreformattedText"/>
        <w:rPr/>
      </w:pPr>
      <w:r>
        <w:rPr/>
        <w:t xml:space="preserve">               </w:t>
      </w:r>
      <w:r>
        <w:rPr/>
        <w:t>software to any digital signal processor of any vendor other than</w:t>
      </w:r>
    </w:p>
    <w:p>
      <w:pPr>
        <w:pStyle w:val="PreformattedText"/>
        <w:rPr/>
      </w:pPr>
      <w:r>
        <w:rPr/>
        <w:t xml:space="preserve">               </w:t>
      </w:r>
      <w:r>
        <w:rPr/>
        <w:t>Texas Instruments or its subsidiaries;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(22) take, propose to take, or agree in writing or otherwise to take,</w:t>
      </w:r>
    </w:p>
    <w:p>
      <w:pPr>
        <w:pStyle w:val="PreformattedText"/>
        <w:rPr/>
      </w:pPr>
      <w:r>
        <w:rPr/>
        <w:t xml:space="preserve">               </w:t>
      </w:r>
      <w:r>
        <w:rPr/>
        <w:t>any of the foregoing actions or any action which would make any</w:t>
      </w:r>
    </w:p>
    <w:p>
      <w:pPr>
        <w:pStyle w:val="PreformattedText"/>
        <w:rPr/>
      </w:pPr>
      <w:r>
        <w:rPr/>
        <w:t xml:space="preserve">               </w:t>
      </w:r>
      <w:r>
        <w:rPr/>
        <w:t>of the representations or warranties of Telogy Networks contained</w:t>
      </w:r>
    </w:p>
    <w:p>
      <w:pPr>
        <w:pStyle w:val="PreformattedText"/>
        <w:rPr/>
      </w:pPr>
      <w:r>
        <w:rPr/>
        <w:t xml:space="preserve">               </w:t>
      </w:r>
      <w:r>
        <w:rPr/>
        <w:t>in the merger agreement untrue, incomplete or incorrect.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CONDITIONS TO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respective obligations of TNI Acquisition, Texas Instruments and</w:t>
      </w:r>
    </w:p>
    <w:p>
      <w:pPr>
        <w:pStyle w:val="PreformattedText"/>
        <w:rPr/>
      </w:pPr>
      <w:r>
        <w:rPr/>
        <w:t xml:space="preserve">       </w:t>
      </w:r>
      <w:r>
        <w:rPr/>
        <w:t>Telogy Networks to consummate the merger are subject to the satisfaction</w:t>
      </w:r>
    </w:p>
    <w:p>
      <w:pPr>
        <w:pStyle w:val="PreformattedText"/>
        <w:rPr/>
      </w:pPr>
      <w:r>
        <w:rPr/>
        <w:t xml:space="preserve">       </w:t>
      </w:r>
      <w:r>
        <w:rPr/>
        <w:t>or waiver of certain conditions, including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the merger agreement shall have been approved and adopted by the</w:t>
      </w:r>
    </w:p>
    <w:p>
      <w:pPr>
        <w:pStyle w:val="PreformattedText"/>
        <w:rPr/>
      </w:pPr>
      <w:r>
        <w:rPr/>
        <w:t xml:space="preserve">              </w:t>
      </w:r>
      <w:r>
        <w:rPr/>
        <w:t>stockholders of Telogy Networks;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57</w:t>
      </w:r>
    </w:p>
    <w:p>
      <w:pPr>
        <w:pStyle w:val="PreformattedText"/>
        <w:rPr/>
      </w:pPr>
      <w:r>
        <w:rPr/>
        <w:t xml:space="preserve">   </w:t>
      </w:r>
      <w:r>
        <w:rPr/>
        <w:t>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any waiting periods applicable to the merger under the</w:t>
      </w:r>
    </w:p>
    <w:p>
      <w:pPr>
        <w:pStyle w:val="PreformattedText"/>
        <w:rPr/>
      </w:pPr>
      <w:r>
        <w:rPr/>
        <w:t xml:space="preserve">              </w:t>
      </w:r>
      <w:r>
        <w:rPr/>
        <w:t>Hart-Scott-Rodino Antitrust Improvements Act of 1976, as amended,</w:t>
      </w:r>
    </w:p>
    <w:p>
      <w:pPr>
        <w:pStyle w:val="PreformattedText"/>
        <w:rPr/>
      </w:pPr>
      <w:r>
        <w:rPr/>
        <w:t xml:space="preserve">              </w:t>
      </w:r>
      <w:r>
        <w:rPr/>
        <w:t>shall have expired or early termination of the waiting periods</w:t>
      </w:r>
    </w:p>
    <w:p>
      <w:pPr>
        <w:pStyle w:val="PreformattedText"/>
        <w:rPr/>
      </w:pPr>
      <w:r>
        <w:rPr/>
        <w:t xml:space="preserve">              </w:t>
      </w:r>
      <w:r>
        <w:rPr/>
        <w:t>shall have been granted without limitation, restriction or</w:t>
      </w:r>
    </w:p>
    <w:p>
      <w:pPr>
        <w:pStyle w:val="PreformattedText"/>
        <w:rPr/>
      </w:pPr>
      <w:r>
        <w:rPr/>
        <w:t xml:space="preserve">              </w:t>
      </w:r>
      <w:r>
        <w:rPr/>
        <w:t>condition;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there shall not be in effect any law of any governmental entity of</w:t>
      </w:r>
    </w:p>
    <w:p>
      <w:pPr>
        <w:pStyle w:val="PreformattedText"/>
        <w:rPr/>
      </w:pPr>
      <w:r>
        <w:rPr/>
        <w:t xml:space="preserve">              </w:t>
      </w:r>
      <w:r>
        <w:rPr/>
        <w:t>competent jurisdiction restraining, enjoining or otherwise</w:t>
      </w:r>
    </w:p>
    <w:p>
      <w:pPr>
        <w:pStyle w:val="PreformattedText"/>
        <w:rPr/>
      </w:pPr>
      <w:r>
        <w:rPr/>
        <w:t xml:space="preserve">              </w:t>
      </w:r>
      <w:r>
        <w:rPr/>
        <w:t>preventing consummation of the transactions contemplated by the</w:t>
      </w:r>
    </w:p>
    <w:p>
      <w:pPr>
        <w:pStyle w:val="PreformattedText"/>
        <w:rPr/>
      </w:pPr>
      <w:r>
        <w:rPr/>
        <w:t xml:space="preserve">              </w:t>
      </w:r>
      <w:r>
        <w:rPr/>
        <w:t>merger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(4) the registration statement filed by Texas Instruments in</w:t>
      </w:r>
    </w:p>
    <w:p>
      <w:pPr>
        <w:pStyle w:val="PreformattedText"/>
        <w:rPr/>
      </w:pPr>
      <w:r>
        <w:rPr/>
        <w:t xml:space="preserve">              </w:t>
      </w:r>
      <w:r>
        <w:rPr/>
        <w:t>connection with the registration under the Securities Act of</w:t>
      </w:r>
    </w:p>
    <w:p>
      <w:pPr>
        <w:pStyle w:val="PreformattedText"/>
        <w:rPr/>
      </w:pPr>
      <w:r>
        <w:rPr/>
        <w:t xml:space="preserve">              </w:t>
      </w:r>
      <w:r>
        <w:rPr/>
        <w:t>shares of Texas Instruments common stock to be issued in the</w:t>
      </w:r>
    </w:p>
    <w:p>
      <w:pPr>
        <w:pStyle w:val="PreformattedText"/>
        <w:rPr/>
      </w:pPr>
      <w:r>
        <w:rPr/>
        <w:t xml:space="preserve">              </w:t>
      </w:r>
      <w:r>
        <w:rPr/>
        <w:t>merger shall have been declared effective by the SEC and shall be</w:t>
      </w:r>
    </w:p>
    <w:p>
      <w:pPr>
        <w:pStyle w:val="PreformattedText"/>
        <w:rPr/>
      </w:pPr>
      <w:r>
        <w:rPr/>
        <w:t xml:space="preserve">              </w:t>
      </w:r>
      <w:r>
        <w:rPr/>
        <w:t>effective at the effective time, and no stop order suspending</w:t>
      </w:r>
    </w:p>
    <w:p>
      <w:pPr>
        <w:pStyle w:val="PreformattedText"/>
        <w:rPr/>
      </w:pPr>
      <w:r>
        <w:rPr/>
        <w:t xml:space="preserve">              </w:t>
      </w:r>
      <w:r>
        <w:rPr/>
        <w:t>effectiveness shall have been issued, no action, suit, proceeding</w:t>
      </w:r>
    </w:p>
    <w:p>
      <w:pPr>
        <w:pStyle w:val="PreformattedText"/>
        <w:rPr/>
      </w:pPr>
      <w:r>
        <w:rPr/>
        <w:t xml:space="preserve">              </w:t>
      </w:r>
      <w:r>
        <w:rPr/>
        <w:t>or investigation by the SEC to suspend its effectiveness shall</w:t>
      </w:r>
    </w:p>
    <w:p>
      <w:pPr>
        <w:pStyle w:val="PreformattedText"/>
        <w:rPr/>
      </w:pPr>
      <w:r>
        <w:rPr/>
        <w:t xml:space="preserve">              </w:t>
      </w:r>
      <w:r>
        <w:rPr/>
        <w:t>have been initiated and be continuing, and all necessary approvals</w:t>
      </w:r>
    </w:p>
    <w:p>
      <w:pPr>
        <w:pStyle w:val="PreformattedText"/>
        <w:rPr/>
      </w:pPr>
      <w:r>
        <w:rPr/>
        <w:t xml:space="preserve">              </w:t>
      </w:r>
      <w:r>
        <w:rPr/>
        <w:t>under state securities laws or the Securities Act or Exchange Act</w:t>
      </w:r>
    </w:p>
    <w:p>
      <w:pPr>
        <w:pStyle w:val="PreformattedText"/>
        <w:rPr/>
      </w:pPr>
      <w:r>
        <w:rPr/>
        <w:t xml:space="preserve">              </w:t>
      </w:r>
      <w:r>
        <w:rPr/>
        <w:t>relating to the issuance or trading of Texas Instruments' common</w:t>
      </w:r>
    </w:p>
    <w:p>
      <w:pPr>
        <w:pStyle w:val="PreformattedText"/>
        <w:rPr/>
      </w:pPr>
      <w:r>
        <w:rPr/>
        <w:t xml:space="preserve">              </w:t>
      </w:r>
      <w:r>
        <w:rPr/>
        <w:t>stock shall have been received;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(5) the Texas Instruments common stock required to be issued under the</w:t>
      </w:r>
    </w:p>
    <w:p>
      <w:pPr>
        <w:pStyle w:val="PreformattedText"/>
        <w:rPr/>
      </w:pPr>
      <w:r>
        <w:rPr/>
        <w:t xml:space="preserve">              </w:t>
      </w:r>
      <w:r>
        <w:rPr/>
        <w:t>merger agreement shall have been approved for listing on the New</w:t>
      </w:r>
    </w:p>
    <w:p>
      <w:pPr>
        <w:pStyle w:val="PreformattedText"/>
        <w:rPr/>
      </w:pPr>
      <w:r>
        <w:rPr/>
        <w:t xml:space="preserve">              </w:t>
      </w:r>
      <w:r>
        <w:rPr/>
        <w:t>York Stock Exchange, subject only to official notice of issuance;</w:t>
      </w:r>
    </w:p>
    <w:p>
      <w:pPr>
        <w:pStyle w:val="PreformattedText"/>
        <w:rPr/>
      </w:pPr>
      <w:r>
        <w:rPr/>
        <w:t xml:space="preserve">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(6) Telogy Networks shall have received and delivered to Texas</w:t>
      </w:r>
    </w:p>
    <w:p>
      <w:pPr>
        <w:pStyle w:val="PreformattedText"/>
        <w:rPr/>
      </w:pPr>
      <w:r>
        <w:rPr/>
        <w:t xml:space="preserve">              </w:t>
      </w:r>
      <w:r>
        <w:rPr/>
        <w:t>Instruments a letter from KPMG LLP dated as of the date the</w:t>
      </w:r>
    </w:p>
    <w:p>
      <w:pPr>
        <w:pStyle w:val="PreformattedText"/>
        <w:rPr/>
      </w:pPr>
      <w:r>
        <w:rPr/>
        <w:t xml:space="preserve">              </w:t>
      </w:r>
      <w:r>
        <w:rPr/>
        <w:t>registration statement is declared effective and dated as of the</w:t>
      </w:r>
    </w:p>
    <w:p>
      <w:pPr>
        <w:pStyle w:val="PreformattedText"/>
        <w:rPr/>
      </w:pPr>
      <w:r>
        <w:rPr/>
        <w:t xml:space="preserve">              </w:t>
      </w:r>
      <w:r>
        <w:rPr/>
        <w:t>closing date of the merger agreement, stating that the accounting</w:t>
      </w:r>
    </w:p>
    <w:p>
      <w:pPr>
        <w:pStyle w:val="PreformattedText"/>
        <w:rPr/>
      </w:pPr>
      <w:r>
        <w:rPr/>
        <w:t xml:space="preserve">              </w:t>
      </w:r>
      <w:r>
        <w:rPr/>
        <w:t>of the merger as a pooling of interests under APB 16 and the</w:t>
      </w:r>
    </w:p>
    <w:p>
      <w:pPr>
        <w:pStyle w:val="PreformattedText"/>
        <w:rPr/>
      </w:pPr>
      <w:r>
        <w:rPr/>
        <w:t xml:space="preserve">              </w:t>
      </w:r>
      <w:r>
        <w:rPr/>
        <w:t>applicable SEC rules and regulations is appropriate if the merger</w:t>
      </w:r>
    </w:p>
    <w:p>
      <w:pPr>
        <w:pStyle w:val="PreformattedText"/>
        <w:rPr/>
      </w:pPr>
      <w:r>
        <w:rPr/>
        <w:t xml:space="preserve">              </w:t>
      </w:r>
      <w:r>
        <w:rPr/>
        <w:t>is consummated as contemplated by the merger agreement. Texas</w:t>
      </w:r>
    </w:p>
    <w:p>
      <w:pPr>
        <w:pStyle w:val="PreformattedText"/>
        <w:rPr/>
      </w:pPr>
      <w:r>
        <w:rPr/>
        <w:t xml:space="preserve">              </w:t>
      </w:r>
      <w:r>
        <w:rPr/>
        <w:t>Instruments shall have received and delivered to Telogy Networks a</w:t>
      </w:r>
    </w:p>
    <w:p>
      <w:pPr>
        <w:pStyle w:val="PreformattedText"/>
        <w:rPr/>
      </w:pPr>
      <w:r>
        <w:rPr/>
        <w:t xml:space="preserve">              </w:t>
      </w:r>
      <w:r>
        <w:rPr/>
        <w:t>letter from Ernst &amp; Young LLP, dated as of the date the</w:t>
      </w:r>
    </w:p>
    <w:p>
      <w:pPr>
        <w:pStyle w:val="PreformattedText"/>
        <w:rPr/>
      </w:pPr>
      <w:r>
        <w:rPr/>
        <w:t xml:space="preserve">              </w:t>
      </w:r>
      <w:r>
        <w:rPr/>
        <w:t>registration statement is declared effective and dated as of the</w:t>
      </w:r>
    </w:p>
    <w:p>
      <w:pPr>
        <w:pStyle w:val="PreformattedText"/>
        <w:rPr/>
      </w:pPr>
      <w:r>
        <w:rPr/>
        <w:t xml:space="preserve">              </w:t>
      </w:r>
      <w:r>
        <w:rPr/>
        <w:t>closing date of the merger agreement, stating that accounting of</w:t>
      </w:r>
    </w:p>
    <w:p>
      <w:pPr>
        <w:pStyle w:val="PreformattedText"/>
        <w:rPr/>
      </w:pPr>
      <w:r>
        <w:rPr/>
        <w:t xml:space="preserve">              </w:t>
      </w:r>
      <w:r>
        <w:rPr/>
        <w:t>the merger as a pooling of interests under APB 16 and the</w:t>
      </w:r>
    </w:p>
    <w:p>
      <w:pPr>
        <w:pStyle w:val="PreformattedText"/>
        <w:rPr/>
      </w:pPr>
      <w:r>
        <w:rPr/>
        <w:t xml:space="preserve">              </w:t>
      </w:r>
      <w:r>
        <w:rPr/>
        <w:t>applicable SEC rules and regulations is appropriate if the merger</w:t>
      </w:r>
    </w:p>
    <w:p>
      <w:pPr>
        <w:pStyle w:val="PreformattedText"/>
        <w:rPr/>
      </w:pPr>
      <w:r>
        <w:rPr/>
        <w:t xml:space="preserve">              </w:t>
      </w:r>
      <w:r>
        <w:rPr/>
        <w:t>is consummated as contemplated by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obligations of Texas Instruments and TNI Acquisition to effect the</w:t>
      </w:r>
    </w:p>
    <w:p>
      <w:pPr>
        <w:pStyle w:val="PreformattedText"/>
        <w:rPr/>
      </w:pPr>
      <w:r>
        <w:rPr/>
        <w:t xml:space="preserve">       </w:t>
      </w:r>
      <w:r>
        <w:rPr/>
        <w:t>merger are further subject to satisfaction of the following conditions: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the representations and warranties of Telogy Networks contained in</w:t>
      </w:r>
    </w:p>
    <w:p>
      <w:pPr>
        <w:pStyle w:val="PreformattedText"/>
        <w:rPr/>
      </w:pPr>
      <w:r>
        <w:rPr/>
        <w:t xml:space="preserve">              </w:t>
      </w:r>
      <w:r>
        <w:rPr/>
        <w:t>the merger agreement, to the extent qualified by materiality or</w:t>
      </w:r>
    </w:p>
    <w:p>
      <w:pPr>
        <w:pStyle w:val="PreformattedText"/>
        <w:rPr/>
      </w:pPr>
      <w:r>
        <w:rPr/>
        <w:t xml:space="preserve">              </w:t>
      </w:r>
      <w:r>
        <w:rPr/>
        <w:t>material adverse effect, shall, taken as a whole, have been true</w:t>
      </w:r>
    </w:p>
    <w:p>
      <w:pPr>
        <w:pStyle w:val="PreformattedText"/>
        <w:rPr/>
      </w:pPr>
      <w:r>
        <w:rPr/>
        <w:t xml:space="preserve">              </w:t>
      </w:r>
      <w:r>
        <w:rPr/>
        <w:t>and, to the extent not qualified by materiality or material</w:t>
      </w:r>
    </w:p>
    <w:p>
      <w:pPr>
        <w:pStyle w:val="PreformattedText"/>
        <w:rPr/>
      </w:pPr>
      <w:r>
        <w:rPr/>
        <w:t xml:space="preserve">              </w:t>
      </w:r>
      <w:r>
        <w:rPr/>
        <w:t>adverse effect, shall, taken as a whole, have been true in all</w:t>
      </w:r>
    </w:p>
    <w:p>
      <w:pPr>
        <w:pStyle w:val="PreformattedText"/>
        <w:rPr/>
      </w:pPr>
      <w:r>
        <w:rPr/>
        <w:t xml:space="preserve">              </w:t>
      </w:r>
      <w:r>
        <w:rPr/>
        <w:t>material respects, in each case when made and on and as of the</w:t>
      </w:r>
    </w:p>
    <w:p>
      <w:pPr>
        <w:pStyle w:val="PreformattedText"/>
        <w:rPr/>
      </w:pPr>
      <w:r>
        <w:rPr/>
        <w:t xml:space="preserve">              </w:t>
      </w:r>
      <w:r>
        <w:rPr/>
        <w:t>closing date of the merger agreement as though made on and as of</w:t>
      </w:r>
    </w:p>
    <w:p>
      <w:pPr>
        <w:pStyle w:val="PreformattedText"/>
        <w:rPr/>
      </w:pPr>
      <w:r>
        <w:rPr/>
        <w:t xml:space="preserve">              </w:t>
      </w:r>
      <w:r>
        <w:rPr/>
        <w:t>the closing date, except for representations and warranties made</w:t>
      </w:r>
    </w:p>
    <w:p>
      <w:pPr>
        <w:pStyle w:val="PreformattedText"/>
        <w:rPr/>
      </w:pPr>
      <w:r>
        <w:rPr/>
        <w:t xml:space="preserve">              </w:t>
      </w:r>
      <w:r>
        <w:rPr/>
        <w:t>as of a specified date, which need be true, or true in all</w:t>
      </w:r>
    </w:p>
    <w:p>
      <w:pPr>
        <w:pStyle w:val="PreformattedText"/>
        <w:rPr/>
      </w:pPr>
      <w:r>
        <w:rPr/>
        <w:t xml:space="preserve">              </w:t>
      </w:r>
      <w:r>
        <w:rPr/>
        <w:t>material respects, as the case may be, only as of the specified</w:t>
      </w:r>
    </w:p>
    <w:p>
      <w:pPr>
        <w:pStyle w:val="PreformattedText"/>
        <w:rPr/>
      </w:pPr>
      <w:r>
        <w:rPr/>
        <w:t xml:space="preserve">              </w:t>
      </w:r>
      <w:r>
        <w:rPr/>
        <w:t>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Telogy Networks shall have performed or complied in all material</w:t>
      </w:r>
    </w:p>
    <w:p>
      <w:pPr>
        <w:pStyle w:val="PreformattedText"/>
        <w:rPr/>
      </w:pPr>
      <w:r>
        <w:rPr/>
        <w:t xml:space="preserve">              </w:t>
      </w:r>
      <w:r>
        <w:rPr/>
        <w:t>respects with all agreements and conditions contained in the</w:t>
      </w:r>
    </w:p>
    <w:p>
      <w:pPr>
        <w:pStyle w:val="PreformattedText"/>
        <w:rPr/>
      </w:pPr>
      <w:r>
        <w:rPr/>
        <w:t xml:space="preserve">              </w:t>
      </w:r>
      <w:r>
        <w:rPr/>
        <w:t>merger agreement required to be performed or complied with by it</w:t>
      </w:r>
    </w:p>
    <w:p>
      <w:pPr>
        <w:pStyle w:val="PreformattedText"/>
        <w:rPr/>
      </w:pPr>
      <w:r>
        <w:rPr/>
        <w:t xml:space="preserve">              </w:t>
      </w:r>
      <w:r>
        <w:rPr/>
        <w:t>prior to or at the time of the closing;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Telogy Networks shall have delivered to Texas Instruments a</w:t>
      </w:r>
    </w:p>
    <w:p>
      <w:pPr>
        <w:pStyle w:val="PreformattedText"/>
        <w:rPr/>
      </w:pPr>
      <w:r>
        <w:rPr/>
        <w:t xml:space="preserve">              </w:t>
      </w:r>
      <w:r>
        <w:rPr/>
        <w:t>certificate, dated the date of the closing, signed by the</w:t>
      </w:r>
    </w:p>
    <w:p>
      <w:pPr>
        <w:pStyle w:val="PreformattedText"/>
        <w:rPr/>
      </w:pPr>
      <w:r>
        <w:rPr/>
        <w:t xml:space="preserve">              </w:t>
      </w:r>
      <w:r>
        <w:rPr/>
        <w:t>President or any Vice President of Telogy Networks, but without</w:t>
      </w:r>
    </w:p>
    <w:p>
      <w:pPr>
        <w:pStyle w:val="PreformattedText"/>
        <w:rPr/>
      </w:pPr>
      <w:r>
        <w:rPr/>
        <w:t xml:space="preserve">              </w:t>
      </w:r>
      <w:r>
        <w:rPr/>
        <w:t>personal liability thereto, certifying as to the fulfillment of</w:t>
      </w:r>
    </w:p>
    <w:p>
      <w:pPr>
        <w:pStyle w:val="PreformattedText"/>
        <w:rPr/>
      </w:pPr>
      <w:r>
        <w:rPr/>
        <w:t xml:space="preserve">              </w:t>
      </w:r>
      <w:r>
        <w:rPr/>
        <w:t>the conditions specified in (1) and (2) above;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(4) Texas Instruments shall have received an opinion of Weil, Gotshal</w:t>
      </w:r>
    </w:p>
    <w:p>
      <w:pPr>
        <w:pStyle w:val="PreformattedText"/>
        <w:rPr/>
      </w:pPr>
      <w:r>
        <w:rPr/>
        <w:t xml:space="preserve">              </w:t>
      </w:r>
      <w:r>
        <w:rPr/>
        <w:t>&amp; Manges LLP, dated as of the effective time, based on the</w:t>
      </w:r>
    </w:p>
    <w:p>
      <w:pPr>
        <w:pStyle w:val="PreformattedText"/>
        <w:rPr/>
      </w:pPr>
      <w:r>
        <w:rPr/>
        <w:t xml:space="preserve">              </w:t>
      </w:r>
      <w:r>
        <w:rPr/>
        <w:t>representations of Texas Instruments and Telogy Networks to the</w:t>
      </w:r>
    </w:p>
    <w:p>
      <w:pPr>
        <w:pStyle w:val="PreformattedText"/>
        <w:rPr/>
      </w:pPr>
      <w:r>
        <w:rPr/>
        <w:t xml:space="preserve">              </w:t>
      </w:r>
      <w:r>
        <w:rPr/>
        <w:t>effect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(a) the merger will be treated for federal income tax purposes as a</w:t>
      </w:r>
    </w:p>
    <w:p>
      <w:pPr>
        <w:pStyle w:val="PreformattedText"/>
        <w:rPr/>
      </w:pPr>
      <w:r>
        <w:rPr/>
        <w:t xml:space="preserve">                 </w:t>
      </w:r>
      <w:r>
        <w:rPr/>
        <w:t>reorganization within the meaning of Section 368(a) of the</w:t>
      </w:r>
    </w:p>
    <w:p>
      <w:pPr>
        <w:pStyle w:val="PreformattedText"/>
        <w:rPr/>
      </w:pPr>
      <w:r>
        <w:rPr/>
        <w:t xml:space="preserve">                 </w:t>
      </w:r>
      <w:r>
        <w:rPr/>
        <w:t>Code;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58</w:t>
      </w:r>
    </w:p>
    <w:p>
      <w:pPr>
        <w:pStyle w:val="PreformattedText"/>
        <w:rPr/>
      </w:pPr>
      <w:r>
        <w:rPr/>
        <w:t xml:space="preserve">   </w:t>
      </w:r>
      <w:r>
        <w:rPr/>
        <w:t>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(b) each of Texas Instruments, TNI Acquisition and Telogy Networks</w:t>
      </w:r>
    </w:p>
    <w:p>
      <w:pPr>
        <w:pStyle w:val="PreformattedText"/>
        <w:rPr/>
      </w:pPr>
      <w:r>
        <w:rPr/>
        <w:t xml:space="preserve">                 </w:t>
      </w:r>
      <w:r>
        <w:rPr/>
        <w:t>will be a party to the reorganization within the meaning of</w:t>
      </w:r>
    </w:p>
    <w:p>
      <w:pPr>
        <w:pStyle w:val="PreformattedText"/>
        <w:rPr/>
      </w:pPr>
      <w:r>
        <w:rPr/>
        <w:t xml:space="preserve">                 </w:t>
      </w:r>
      <w:r>
        <w:rPr/>
        <w:t>Section 368(b) of the Code;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(c) no gain or loss will be recognized by Telogy Networks, Texas</w:t>
      </w:r>
    </w:p>
    <w:p>
      <w:pPr>
        <w:pStyle w:val="PreformattedText"/>
        <w:rPr/>
      </w:pPr>
      <w:r>
        <w:rPr/>
        <w:t xml:space="preserve">                 </w:t>
      </w:r>
      <w:r>
        <w:rPr/>
        <w:t>Instruments or TNI Acquisition as a result of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(5) all authorizations, consents or approvals of a governmental entity</w:t>
      </w:r>
    </w:p>
    <w:p>
      <w:pPr>
        <w:pStyle w:val="PreformattedText"/>
        <w:rPr/>
      </w:pPr>
      <w:r>
        <w:rPr/>
        <w:t xml:space="preserve">              </w:t>
      </w:r>
      <w:r>
        <w:rPr/>
        <w:t>required in connection with the execution, delivery and</w:t>
      </w:r>
    </w:p>
    <w:p>
      <w:pPr>
        <w:pStyle w:val="PreformattedText"/>
        <w:rPr/>
      </w:pPr>
      <w:r>
        <w:rPr/>
        <w:t xml:space="preserve">              </w:t>
      </w:r>
      <w:r>
        <w:rPr/>
        <w:t>performance of the merger agreement shall have been made or</w:t>
      </w:r>
    </w:p>
    <w:p>
      <w:pPr>
        <w:pStyle w:val="PreformattedText"/>
        <w:rPr/>
      </w:pPr>
      <w:r>
        <w:rPr/>
        <w:t xml:space="preserve">              </w:t>
      </w:r>
      <w:r>
        <w:rPr/>
        <w:t>obtained, without any limitation, restriction or condition that</w:t>
      </w:r>
    </w:p>
    <w:p>
      <w:pPr>
        <w:pStyle w:val="PreformattedText"/>
        <w:rPr/>
      </w:pPr>
      <w:r>
        <w:rPr/>
        <w:t xml:space="preserve">              </w:t>
      </w:r>
      <w:r>
        <w:rPr/>
        <w:t>has or could reasonably be expected to have, individually or in</w:t>
      </w:r>
    </w:p>
    <w:p>
      <w:pPr>
        <w:pStyle w:val="PreformattedText"/>
        <w:rPr/>
      </w:pPr>
      <w:r>
        <w:rPr/>
        <w:t xml:space="preserve">              </w:t>
      </w:r>
      <w:r>
        <w:rPr/>
        <w:t>the aggregate, a material adverse effect on Telogy Networks, or an</w:t>
      </w:r>
    </w:p>
    <w:p>
      <w:pPr>
        <w:pStyle w:val="PreformattedText"/>
        <w:rPr/>
      </w:pPr>
      <w:r>
        <w:rPr/>
        <w:t xml:space="preserve">              </w:t>
      </w:r>
      <w:r>
        <w:rPr/>
        <w:t>effect on Texas Instruments and its subsidiaries that, were such</w:t>
      </w:r>
    </w:p>
    <w:p>
      <w:pPr>
        <w:pStyle w:val="PreformattedText"/>
        <w:rPr/>
      </w:pPr>
      <w:r>
        <w:rPr/>
        <w:t xml:space="preserve">              </w:t>
      </w:r>
      <w:r>
        <w:rPr/>
        <w:t>effect applied to Telogy Networks and its subsidiaries, could have</w:t>
      </w:r>
    </w:p>
    <w:p>
      <w:pPr>
        <w:pStyle w:val="PreformattedText"/>
        <w:rPr/>
      </w:pPr>
      <w:r>
        <w:rPr/>
        <w:t xml:space="preserve">              </w:t>
      </w:r>
      <w:r>
        <w:rPr/>
        <w:t>or could reasonably be expected to have, individually or in the</w:t>
      </w:r>
    </w:p>
    <w:p>
      <w:pPr>
        <w:pStyle w:val="PreformattedText"/>
        <w:rPr/>
      </w:pPr>
      <w:r>
        <w:rPr/>
        <w:t xml:space="preserve">              </w:t>
      </w:r>
      <w:r>
        <w:rPr/>
        <w:t>aggregate, a material adverse effect on Telogy Networks, except</w:t>
      </w:r>
    </w:p>
    <w:p>
      <w:pPr>
        <w:pStyle w:val="PreformattedText"/>
        <w:rPr/>
      </w:pPr>
      <w:r>
        <w:rPr/>
        <w:t xml:space="preserve">              </w:t>
      </w:r>
      <w:r>
        <w:rPr/>
        <w:t>for such authorizations, consents or approvals, the failure of</w:t>
      </w:r>
    </w:p>
    <w:p>
      <w:pPr>
        <w:pStyle w:val="PreformattedText"/>
        <w:rPr/>
      </w:pPr>
      <w:r>
        <w:rPr/>
        <w:t xml:space="preserve">              </w:t>
      </w:r>
      <w:r>
        <w:rPr/>
        <w:t>which to have been made or obtained does not and could not</w:t>
      </w:r>
    </w:p>
    <w:p>
      <w:pPr>
        <w:pStyle w:val="PreformattedText"/>
        <w:rPr/>
      </w:pPr>
      <w:r>
        <w:rPr/>
        <w:t xml:space="preserve">              </w:t>
      </w:r>
      <w:r>
        <w:rPr/>
        <w:t>reasonably be expected to have, individually or in the aggregate,</w:t>
      </w:r>
    </w:p>
    <w:p>
      <w:pPr>
        <w:pStyle w:val="PreformattedText"/>
        <w:rPr/>
      </w:pPr>
      <w:r>
        <w:rPr/>
        <w:t xml:space="preserve">              </w:t>
      </w:r>
      <w:r>
        <w:rPr/>
        <w:t>a material adverse effect on Telogy Networks, or an effect on</w:t>
      </w:r>
    </w:p>
    <w:p>
      <w:pPr>
        <w:pStyle w:val="PreformattedText"/>
        <w:rPr/>
      </w:pPr>
      <w:r>
        <w:rPr/>
        <w:t xml:space="preserve">              </w:t>
      </w:r>
      <w:r>
        <w:rPr/>
        <w:t>Texas Instruments and its subsidiaries that, were such effect</w:t>
      </w:r>
    </w:p>
    <w:p>
      <w:pPr>
        <w:pStyle w:val="PreformattedText"/>
        <w:rPr/>
      </w:pPr>
      <w:r>
        <w:rPr/>
        <w:t xml:space="preserve">              </w:t>
      </w:r>
      <w:r>
        <w:rPr/>
        <w:t>applied to Telogy Networks and its subsidiaries, has or could</w:t>
      </w:r>
    </w:p>
    <w:p>
      <w:pPr>
        <w:pStyle w:val="PreformattedText"/>
        <w:rPr/>
      </w:pPr>
      <w:r>
        <w:rPr/>
        <w:t xml:space="preserve">              </w:t>
      </w:r>
      <w:r>
        <w:rPr/>
        <w:t>reasonably be expected to have, individually or in the aggregate,</w:t>
      </w:r>
    </w:p>
    <w:p>
      <w:pPr>
        <w:pStyle w:val="PreformattedText"/>
        <w:rPr/>
      </w:pPr>
      <w:r>
        <w:rPr/>
        <w:t xml:space="preserve">              </w:t>
      </w:r>
      <w:r>
        <w:rPr/>
        <w:t>a material adverse effect on Telogy Networks;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(6) Telogy Networks shall have obtained the consent or approval of</w:t>
      </w:r>
    </w:p>
    <w:p>
      <w:pPr>
        <w:pStyle w:val="PreformattedText"/>
        <w:rPr/>
      </w:pPr>
      <w:r>
        <w:rPr/>
        <w:t xml:space="preserve">              </w:t>
      </w:r>
      <w:r>
        <w:rPr/>
        <w:t>each person whose consent or approval shall be required under any</w:t>
      </w:r>
    </w:p>
    <w:p>
      <w:pPr>
        <w:pStyle w:val="PreformattedText"/>
        <w:rPr/>
      </w:pPr>
      <w:r>
        <w:rPr/>
        <w:t xml:space="preserve">              </w:t>
      </w:r>
      <w:r>
        <w:rPr/>
        <w:t>material contract, real property lease or other obligation</w:t>
      </w:r>
    </w:p>
    <w:p>
      <w:pPr>
        <w:pStyle w:val="PreformattedText"/>
        <w:rPr/>
      </w:pPr>
      <w:r>
        <w:rPr/>
        <w:t xml:space="preserve">              </w:t>
      </w:r>
      <w:r>
        <w:rPr/>
        <w:t>specifically identified in the merger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(7) prior to the date of Telogy Networks' stockholder meeting, Texas</w:t>
      </w:r>
    </w:p>
    <w:p>
      <w:pPr>
        <w:pStyle w:val="PreformattedText"/>
        <w:rPr/>
      </w:pPr>
      <w:r>
        <w:rPr/>
        <w:t xml:space="preserve">              </w:t>
      </w:r>
      <w:r>
        <w:rPr/>
        <w:t>Instruments shall have received from Telogy Networks' "affiliates"</w:t>
      </w:r>
    </w:p>
    <w:p>
      <w:pPr>
        <w:pStyle w:val="PreformattedText"/>
        <w:rPr/>
      </w:pPr>
      <w:r>
        <w:rPr/>
        <w:t xml:space="preserve">              </w:t>
      </w:r>
      <w:r>
        <w:rPr/>
        <w:t>an affiliate letter;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(8) holders of no more than that number of shares of Telogy Networks</w:t>
      </w:r>
    </w:p>
    <w:p>
      <w:pPr>
        <w:pStyle w:val="PreformattedText"/>
        <w:rPr/>
      </w:pPr>
      <w:r>
        <w:rPr/>
        <w:t xml:space="preserve">              </w:t>
      </w:r>
      <w:r>
        <w:rPr/>
        <w:t>capital stock that, when taken together with all other relevant</w:t>
      </w:r>
    </w:p>
    <w:p>
      <w:pPr>
        <w:pStyle w:val="PreformattedText"/>
        <w:rPr/>
      </w:pPr>
      <w:r>
        <w:rPr/>
        <w:t xml:space="preserve">              </w:t>
      </w:r>
      <w:r>
        <w:rPr/>
        <w:t>factors, could reasonably be expected to impair or compromise</w:t>
      </w:r>
    </w:p>
    <w:p>
      <w:pPr>
        <w:pStyle w:val="PreformattedText"/>
        <w:rPr/>
      </w:pPr>
      <w:r>
        <w:rPr/>
        <w:t xml:space="preserve">              </w:t>
      </w:r>
      <w:r>
        <w:rPr/>
        <w:t>"pooling of interests" treatment, shall have exercised and not</w:t>
      </w:r>
    </w:p>
    <w:p>
      <w:pPr>
        <w:pStyle w:val="PreformattedText"/>
        <w:rPr/>
      </w:pPr>
      <w:r>
        <w:rPr/>
        <w:t xml:space="preserve">              </w:t>
      </w:r>
      <w:r>
        <w:rPr/>
        <w:t>withdrawn, forfeited or otherwise permitted to lapse appraisal,</w:t>
      </w:r>
    </w:p>
    <w:p>
      <w:pPr>
        <w:pStyle w:val="PreformattedText"/>
        <w:rPr/>
      </w:pPr>
      <w:r>
        <w:rPr/>
        <w:t xml:space="preserve">              </w:t>
      </w:r>
      <w:r>
        <w:rPr/>
        <w:t>dissenters' or similar rights under applicable law with respect to</w:t>
      </w:r>
    </w:p>
    <w:p>
      <w:pPr>
        <w:pStyle w:val="PreformattedText"/>
        <w:rPr/>
      </w:pPr>
      <w:r>
        <w:rPr/>
        <w:t xml:space="preserve">              </w:t>
      </w:r>
      <w:r>
        <w:rPr/>
        <w:t>their shares in connection with the merger;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(9) all outstanding shares of Telogy Networks preferred stock shall</w:t>
      </w:r>
    </w:p>
    <w:p>
      <w:pPr>
        <w:pStyle w:val="PreformattedText"/>
        <w:rPr/>
      </w:pPr>
      <w:r>
        <w:rPr/>
        <w:t xml:space="preserve">              </w:t>
      </w:r>
      <w:r>
        <w:rPr/>
        <w:t>have been converted into shares of Telogy Networks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obligations of Telogy Networks to effect the merger are further</w:t>
      </w:r>
    </w:p>
    <w:p>
      <w:pPr>
        <w:pStyle w:val="PreformattedText"/>
        <w:rPr/>
      </w:pPr>
      <w:r>
        <w:rPr/>
        <w:t xml:space="preserve">       </w:t>
      </w:r>
      <w:r>
        <w:rPr/>
        <w:t>subject to the following conditions: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the representations and warranties of Texas Instruments and TNI</w:t>
      </w:r>
    </w:p>
    <w:p>
      <w:pPr>
        <w:pStyle w:val="PreformattedText"/>
        <w:rPr/>
      </w:pPr>
      <w:r>
        <w:rPr/>
        <w:t xml:space="preserve">              </w:t>
      </w:r>
      <w:r>
        <w:rPr/>
        <w:t>Acquisition contained in the merger agreement, to the extent</w:t>
      </w:r>
    </w:p>
    <w:p>
      <w:pPr>
        <w:pStyle w:val="PreformattedText"/>
        <w:rPr/>
      </w:pPr>
      <w:r>
        <w:rPr/>
        <w:t xml:space="preserve">              </w:t>
      </w:r>
      <w:r>
        <w:rPr/>
        <w:t>qualified by materiality or material adverse effect, shall, taken</w:t>
      </w:r>
    </w:p>
    <w:p>
      <w:pPr>
        <w:pStyle w:val="PreformattedText"/>
        <w:rPr/>
      </w:pPr>
      <w:r>
        <w:rPr/>
        <w:t xml:space="preserve">              </w:t>
      </w:r>
      <w:r>
        <w:rPr/>
        <w:t>as a whole, have been true and, to the extent not qualified by</w:t>
      </w:r>
    </w:p>
    <w:p>
      <w:pPr>
        <w:pStyle w:val="PreformattedText"/>
        <w:rPr/>
      </w:pPr>
      <w:r>
        <w:rPr/>
        <w:t xml:space="preserve">              </w:t>
      </w:r>
      <w:r>
        <w:rPr/>
        <w:t>materiality or material adverse effect, shall, taken as a whole,</w:t>
      </w:r>
    </w:p>
    <w:p>
      <w:pPr>
        <w:pStyle w:val="PreformattedText"/>
        <w:rPr/>
      </w:pPr>
      <w:r>
        <w:rPr/>
        <w:t xml:space="preserve">              </w:t>
      </w:r>
      <w:r>
        <w:rPr/>
        <w:t>have been true in all material respects, in each case when made</w:t>
      </w:r>
    </w:p>
    <w:p>
      <w:pPr>
        <w:pStyle w:val="PreformattedText"/>
        <w:rPr/>
      </w:pPr>
      <w:r>
        <w:rPr/>
        <w:t xml:space="preserve">              </w:t>
      </w:r>
      <w:r>
        <w:rPr/>
        <w:t>and on and as of the closing date as though made on and as of the</w:t>
      </w:r>
    </w:p>
    <w:p>
      <w:pPr>
        <w:pStyle w:val="PreformattedText"/>
        <w:rPr/>
      </w:pPr>
      <w:r>
        <w:rPr/>
        <w:t xml:space="preserve">              </w:t>
      </w:r>
      <w:r>
        <w:rPr/>
        <w:t>closing date, except for representations and warranties made as of</w:t>
      </w:r>
    </w:p>
    <w:p>
      <w:pPr>
        <w:pStyle w:val="PreformattedText"/>
        <w:rPr/>
      </w:pPr>
      <w:r>
        <w:rPr/>
        <w:t xml:space="preserve">              </w:t>
      </w:r>
      <w:r>
        <w:rPr/>
        <w:t>a specified date, which need be true, or true in all material</w:t>
      </w:r>
    </w:p>
    <w:p>
      <w:pPr>
        <w:pStyle w:val="PreformattedText"/>
        <w:rPr/>
      </w:pPr>
      <w:r>
        <w:rPr/>
        <w:t xml:space="preserve">              </w:t>
      </w:r>
      <w:r>
        <w:rPr/>
        <w:t>respects, as the case may be, only as of the specified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Texas Instruments shall have performed or complied in all material</w:t>
      </w:r>
    </w:p>
    <w:p>
      <w:pPr>
        <w:pStyle w:val="PreformattedText"/>
        <w:rPr/>
      </w:pPr>
      <w:r>
        <w:rPr/>
        <w:t xml:space="preserve">              </w:t>
      </w:r>
      <w:r>
        <w:rPr/>
        <w:t>respects with all agreements and conditions contained in the</w:t>
      </w:r>
    </w:p>
    <w:p>
      <w:pPr>
        <w:pStyle w:val="PreformattedText"/>
        <w:rPr/>
      </w:pPr>
      <w:r>
        <w:rPr/>
        <w:t xml:space="preserve">              </w:t>
      </w:r>
      <w:r>
        <w:rPr/>
        <w:t>merger agreement required to be performed or complied with by it</w:t>
      </w:r>
    </w:p>
    <w:p>
      <w:pPr>
        <w:pStyle w:val="PreformattedText"/>
        <w:rPr/>
      </w:pPr>
      <w:r>
        <w:rPr/>
        <w:t xml:space="preserve">              </w:t>
      </w:r>
      <w:r>
        <w:rPr/>
        <w:t>prior to or at the time of the closing;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Texas Instruments shall have delivered to Telogy Networks a</w:t>
      </w:r>
    </w:p>
    <w:p>
      <w:pPr>
        <w:pStyle w:val="PreformattedText"/>
        <w:rPr/>
      </w:pPr>
      <w:r>
        <w:rPr/>
        <w:t xml:space="preserve">              </w:t>
      </w:r>
      <w:r>
        <w:rPr/>
        <w:t>certificate, dated the date of the closing, signed by the</w:t>
      </w:r>
    </w:p>
    <w:p>
      <w:pPr>
        <w:pStyle w:val="PreformattedText"/>
        <w:rPr/>
      </w:pPr>
      <w:r>
        <w:rPr/>
        <w:t xml:space="preserve">              </w:t>
      </w:r>
      <w:r>
        <w:rPr/>
        <w:t>President or any Vice President of Texas Instruments, but without</w:t>
      </w:r>
    </w:p>
    <w:p>
      <w:pPr>
        <w:pStyle w:val="PreformattedText"/>
        <w:rPr/>
      </w:pPr>
      <w:r>
        <w:rPr/>
        <w:t xml:space="preserve">              </w:t>
      </w:r>
      <w:r>
        <w:rPr/>
        <w:t>personal liability thereto, certifying as to the fulfillment of</w:t>
      </w:r>
    </w:p>
    <w:p>
      <w:pPr>
        <w:pStyle w:val="PreformattedText"/>
        <w:rPr/>
      </w:pPr>
      <w:r>
        <w:rPr/>
        <w:t xml:space="preserve">              </w:t>
      </w:r>
      <w:r>
        <w:rPr/>
        <w:t>the conditions specified in (1) and (2) above;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59</w:t>
      </w:r>
    </w:p>
    <w:p>
      <w:pPr>
        <w:pStyle w:val="PreformattedText"/>
        <w:rPr/>
      </w:pPr>
      <w:r>
        <w:rPr/>
        <w:t xml:space="preserve">   </w:t>
      </w:r>
      <w:r>
        <w:rPr/>
        <w:t>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(4) Telogy Networks shall have received an opinion of King &amp; Spalding,</w:t>
      </w:r>
    </w:p>
    <w:p>
      <w:pPr>
        <w:pStyle w:val="PreformattedText"/>
        <w:rPr/>
      </w:pPr>
      <w:r>
        <w:rPr/>
        <w:t xml:space="preserve">              </w:t>
      </w:r>
      <w:r>
        <w:rPr/>
        <w:t>dated the effective time, based on the representations of Texas</w:t>
      </w:r>
    </w:p>
    <w:p>
      <w:pPr>
        <w:pStyle w:val="PreformattedText"/>
        <w:rPr/>
      </w:pPr>
      <w:r>
        <w:rPr/>
        <w:t xml:space="preserve">              </w:t>
      </w:r>
      <w:r>
        <w:rPr/>
        <w:t>Instruments and Telogy Networks to the effect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(a) the merger will be treated for federal income tax purposes as a</w:t>
      </w:r>
    </w:p>
    <w:p>
      <w:pPr>
        <w:pStyle w:val="PreformattedText"/>
        <w:rPr/>
      </w:pPr>
      <w:r>
        <w:rPr/>
        <w:t xml:space="preserve">                 </w:t>
      </w:r>
      <w:r>
        <w:rPr/>
        <w:t>reorganization within the meaning of Section 368(a) of the</w:t>
      </w:r>
    </w:p>
    <w:p>
      <w:pPr>
        <w:pStyle w:val="PreformattedText"/>
        <w:rPr/>
      </w:pPr>
      <w:r>
        <w:rPr/>
        <w:t xml:space="preserve">                 </w:t>
      </w:r>
      <w:r>
        <w:rPr/>
        <w:t>Code;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(b) each of Texas Instruments, TNI Acquisition, and Telogy Networks</w:t>
      </w:r>
    </w:p>
    <w:p>
      <w:pPr>
        <w:pStyle w:val="PreformattedText"/>
        <w:rPr/>
      </w:pPr>
      <w:r>
        <w:rPr/>
        <w:t xml:space="preserve">                 </w:t>
      </w:r>
      <w:r>
        <w:rPr/>
        <w:t>will be a party to the reorganization within the meaning of</w:t>
      </w:r>
    </w:p>
    <w:p>
      <w:pPr>
        <w:pStyle w:val="PreformattedText"/>
        <w:rPr/>
      </w:pPr>
      <w:r>
        <w:rPr/>
        <w:t xml:space="preserve">                 </w:t>
      </w:r>
      <w:r>
        <w:rPr/>
        <w:t>Section 368(b) of the Code;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(c) no gain or loss will be recognized by a stockholder of Telogy</w:t>
      </w:r>
    </w:p>
    <w:p>
      <w:pPr>
        <w:pStyle w:val="PreformattedText"/>
        <w:rPr/>
      </w:pPr>
      <w:r>
        <w:rPr/>
        <w:t xml:space="preserve">                 </w:t>
      </w:r>
      <w:r>
        <w:rPr/>
        <w:t>Networks as a result of the merger, except with respect to cash</w:t>
      </w:r>
    </w:p>
    <w:p>
      <w:pPr>
        <w:pStyle w:val="PreformattedText"/>
        <w:rPr/>
      </w:pPr>
      <w:r>
        <w:rPr/>
        <w:t xml:space="preserve">                 </w:t>
      </w:r>
      <w:r>
        <w:rPr/>
        <w:t>received in lieu of fractional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ADDITIONAL COVENANTS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of Texas Instruments, TNI Acquisition and Telogy Networks have also</w:t>
      </w:r>
    </w:p>
    <w:p>
      <w:pPr>
        <w:pStyle w:val="PreformattedText"/>
        <w:rPr/>
      </w:pPr>
      <w:r>
        <w:rPr/>
        <w:t>agreed, among other things and subject to various conditions and exceptions,</w:t>
      </w:r>
    </w:p>
    <w:p>
      <w:pPr>
        <w:pStyle w:val="PreformattedText"/>
        <w:rPr/>
      </w:pPr>
      <w:r>
        <w:rPr/>
        <w:t>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as soon as practicable following the date of the merger agreement,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 and Telogy Networks will jointly prepare the proxy</w:t>
      </w:r>
    </w:p>
    <w:p>
      <w:pPr>
        <w:pStyle w:val="PreformattedText"/>
        <w:rPr/>
      </w:pPr>
      <w:r>
        <w:rPr/>
        <w:t xml:space="preserve">       </w:t>
      </w:r>
      <w:r>
        <w:rPr/>
        <w:t>statement/prospectus in connection with the vote of the stockholders of</w:t>
      </w:r>
    </w:p>
    <w:p>
      <w:pPr>
        <w:pStyle w:val="PreformattedText"/>
        <w:rPr/>
      </w:pPr>
      <w:r>
        <w:rPr/>
        <w:t xml:space="preserve">       </w:t>
      </w:r>
      <w:r>
        <w:rPr/>
        <w:t>Telogy Networks in respect of the merger and Texas Instruments will file</w:t>
      </w:r>
    </w:p>
    <w:p>
      <w:pPr>
        <w:pStyle w:val="PreformattedText"/>
        <w:rPr/>
      </w:pPr>
      <w:r>
        <w:rPr/>
        <w:t xml:space="preserve">       </w:t>
      </w:r>
      <w:r>
        <w:rPr/>
        <w:t>with the SEC the registration statement in connection with the</w:t>
      </w:r>
    </w:p>
    <w:p>
      <w:pPr>
        <w:pStyle w:val="PreformattedText"/>
        <w:rPr/>
      </w:pPr>
      <w:r>
        <w:rPr/>
        <w:t xml:space="preserve">       </w:t>
      </w:r>
      <w:r>
        <w:rPr/>
        <w:t>registration under the Securities Act of the shares of Texas Instruments</w:t>
      </w:r>
    </w:p>
    <w:p>
      <w:pPr>
        <w:pStyle w:val="PreformattedText"/>
        <w:rPr/>
      </w:pPr>
      <w:r>
        <w:rPr/>
        <w:t xml:space="preserve">       </w:t>
      </w:r>
      <w:r>
        <w:rPr/>
        <w:t>common stock to be issued in connection with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Telogy Networks will use its reasonable best efforts to cause to be</w:t>
      </w:r>
    </w:p>
    <w:p>
      <w:pPr>
        <w:pStyle w:val="PreformattedText"/>
        <w:rPr/>
      </w:pPr>
      <w:r>
        <w:rPr/>
        <w:t xml:space="preserve">       </w:t>
      </w:r>
      <w:r>
        <w:rPr/>
        <w:t>delivered to Texas Instruments a letter of KPMG dated a date within two</w:t>
      </w:r>
    </w:p>
    <w:p>
      <w:pPr>
        <w:pStyle w:val="PreformattedText"/>
        <w:rPr/>
      </w:pPr>
      <w:r>
        <w:rPr/>
        <w:t xml:space="preserve">       </w:t>
      </w:r>
      <w:r>
        <w:rPr/>
        <w:t>business days before the registration statement becomes effective stating</w:t>
      </w:r>
    </w:p>
    <w:p>
      <w:pPr>
        <w:pStyle w:val="PreformattedText"/>
        <w:rPr/>
      </w:pPr>
      <w:r>
        <w:rPr/>
        <w:t xml:space="preserve">       </w:t>
      </w:r>
      <w:r>
        <w:rPr/>
        <w:t>that the merger may properly be accounted for as a pooling of interests</w:t>
      </w:r>
    </w:p>
    <w:p>
      <w:pPr>
        <w:pStyle w:val="PreformattedText"/>
        <w:rPr/>
      </w:pPr>
      <w:r>
        <w:rPr/>
        <w:t xml:space="preserve">       </w:t>
      </w:r>
      <w:r>
        <w:rPr/>
        <w:t>and Texas Instruments will use its reasonable best efforts to cause to be</w:t>
      </w:r>
    </w:p>
    <w:p>
      <w:pPr>
        <w:pStyle w:val="PreformattedText"/>
        <w:rPr/>
      </w:pPr>
      <w:r>
        <w:rPr/>
        <w:t xml:space="preserve">       </w:t>
      </w:r>
      <w:r>
        <w:rPr/>
        <w:t>delivered to Telogy Networks a letter of Ernst &amp; Young LLP dated a date</w:t>
      </w:r>
    </w:p>
    <w:p>
      <w:pPr>
        <w:pStyle w:val="PreformattedText"/>
        <w:rPr/>
      </w:pPr>
      <w:r>
        <w:rPr/>
        <w:t xml:space="preserve">       </w:t>
      </w:r>
      <w:r>
        <w:rPr/>
        <w:t>within two business days before the registration statement becomes</w:t>
      </w:r>
    </w:p>
    <w:p>
      <w:pPr>
        <w:pStyle w:val="PreformattedText"/>
        <w:rPr/>
      </w:pPr>
      <w:r>
        <w:rPr/>
        <w:t xml:space="preserve">       </w:t>
      </w:r>
      <w:r>
        <w:rPr/>
        <w:t>effective stating that the merger may properly be accounted for as a</w:t>
      </w:r>
    </w:p>
    <w:p>
      <w:pPr>
        <w:pStyle w:val="PreformattedText"/>
        <w:rPr/>
      </w:pPr>
      <w:r>
        <w:rPr/>
        <w:t xml:space="preserve">       </w:t>
      </w:r>
      <w:r>
        <w:rPr/>
        <w:t>pooling of interests;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Telogy Networks will take all lawful action necessary to convene a</w:t>
      </w:r>
    </w:p>
    <w:p>
      <w:pPr>
        <w:pStyle w:val="PreformattedText"/>
        <w:rPr/>
      </w:pPr>
      <w:r>
        <w:rPr/>
        <w:t xml:space="preserve">       </w:t>
      </w:r>
      <w:r>
        <w:rPr/>
        <w:t>meeting of its stockholders for the purpose of voting on the approval and</w:t>
      </w:r>
    </w:p>
    <w:p>
      <w:pPr>
        <w:pStyle w:val="PreformattedText"/>
        <w:rPr/>
      </w:pPr>
      <w:r>
        <w:rPr/>
        <w:t xml:space="preserve">       </w:t>
      </w:r>
      <w:r>
        <w:rPr/>
        <w:t>adoption of the merger agreement and to solicit proxies from its</w:t>
      </w:r>
    </w:p>
    <w:p>
      <w:pPr>
        <w:pStyle w:val="PreformattedText"/>
        <w:rPr/>
      </w:pPr>
      <w:r>
        <w:rPr/>
        <w:t xml:space="preserve">       </w:t>
      </w:r>
      <w:r>
        <w:rPr/>
        <w:t>stockholders to approve the merger, and will hold such stockholders'</w:t>
      </w:r>
    </w:p>
    <w:p>
      <w:pPr>
        <w:pStyle w:val="PreformattedText"/>
        <w:rPr/>
      </w:pPr>
      <w:r>
        <w:rPr/>
        <w:t xml:space="preserve">       </w:t>
      </w:r>
      <w:r>
        <w:rPr/>
        <w:t>meeting as soon as practicable after the date of the merger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each party will use its reasonable best efforts to take, or cause to be</w:t>
      </w:r>
    </w:p>
    <w:p>
      <w:pPr>
        <w:pStyle w:val="PreformattedText"/>
        <w:rPr/>
      </w:pPr>
      <w:r>
        <w:rPr/>
        <w:t xml:space="preserve">       </w:t>
      </w:r>
      <w:r>
        <w:rPr/>
        <w:t>taken, all actions and do, or cause to be done, all things necessary,</w:t>
      </w:r>
    </w:p>
    <w:p>
      <w:pPr>
        <w:pStyle w:val="PreformattedText"/>
        <w:rPr/>
      </w:pPr>
      <w:r>
        <w:rPr/>
        <w:t xml:space="preserve">       </w:t>
      </w:r>
      <w:r>
        <w:rPr/>
        <w:t>proper or advisable under applicable laws to consummate the merger; each</w:t>
      </w:r>
    </w:p>
    <w:p>
      <w:pPr>
        <w:pStyle w:val="PreformattedText"/>
        <w:rPr/>
      </w:pPr>
      <w:r>
        <w:rPr/>
        <w:t xml:space="preserve">       </w:t>
      </w:r>
      <w:r>
        <w:rPr/>
        <w:t>party will use its reasonable best efforts to obtain all requisite</w:t>
      </w:r>
    </w:p>
    <w:p>
      <w:pPr>
        <w:pStyle w:val="PreformattedText"/>
        <w:rPr/>
      </w:pPr>
      <w:r>
        <w:rPr/>
        <w:t xml:space="preserve">       </w:t>
      </w:r>
      <w:r>
        <w:rPr/>
        <w:t>approvals and authorizations for the merger, including, without</w:t>
      </w:r>
    </w:p>
    <w:p>
      <w:pPr>
        <w:pStyle w:val="PreformattedText"/>
        <w:rPr/>
      </w:pPr>
      <w:r>
        <w:rPr/>
        <w:t xml:space="preserve">       </w:t>
      </w:r>
      <w:r>
        <w:rPr/>
        <w:t>limitation, those required under the Hart-Scott-Rodino Antitrust</w:t>
      </w:r>
    </w:p>
    <w:p>
      <w:pPr>
        <w:pStyle w:val="PreformattedText"/>
        <w:rPr/>
      </w:pPr>
      <w:r>
        <w:rPr/>
        <w:t xml:space="preserve">       </w:t>
      </w:r>
      <w:r>
        <w:rPr/>
        <w:t>Improvements Act of 1976, as amended;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subject to specified exceptions, each party will use its reasonable best</w:t>
      </w:r>
    </w:p>
    <w:p>
      <w:pPr>
        <w:pStyle w:val="PreformattedText"/>
        <w:rPr/>
      </w:pPr>
      <w:r>
        <w:rPr/>
        <w:t xml:space="preserve">       </w:t>
      </w:r>
      <w:r>
        <w:rPr/>
        <w:t>efforts to resolve such objections, if any, as may be asserted by a</w:t>
      </w:r>
    </w:p>
    <w:p>
      <w:pPr>
        <w:pStyle w:val="PreformattedText"/>
        <w:rPr/>
      </w:pPr>
      <w:r>
        <w:rPr/>
        <w:t xml:space="preserve">       </w:t>
      </w:r>
      <w:r>
        <w:rPr/>
        <w:t>governmental entity or other person in respect of the merger under any</w:t>
      </w:r>
    </w:p>
    <w:p>
      <w:pPr>
        <w:pStyle w:val="PreformattedText"/>
        <w:rPr/>
      </w:pPr>
      <w:r>
        <w:rPr/>
        <w:t xml:space="preserve">       </w:t>
      </w:r>
      <w:r>
        <w:rPr/>
        <w:t>antitrust law;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Telogy Networks will keep Texas Instruments informed of any litigation</w:t>
      </w:r>
    </w:p>
    <w:p>
      <w:pPr>
        <w:pStyle w:val="PreformattedText"/>
        <w:rPr/>
      </w:pPr>
      <w:r>
        <w:rPr/>
        <w:t xml:space="preserve">       </w:t>
      </w:r>
      <w:r>
        <w:rPr/>
        <w:t>which may be brought against Telogy Networks or its directors relating to</w:t>
      </w:r>
    </w:p>
    <w:p>
      <w:pPr>
        <w:pStyle w:val="PreformattedText"/>
        <w:rPr/>
      </w:pPr>
      <w:r>
        <w:rPr/>
        <w:t xml:space="preserve">       </w:t>
      </w:r>
      <w:r>
        <w:rPr/>
        <w:t>the merger and to consult with and obtain Texas Instruments' prior</w:t>
      </w:r>
    </w:p>
    <w:p>
      <w:pPr>
        <w:pStyle w:val="PreformattedText"/>
        <w:rPr/>
      </w:pPr>
      <w:r>
        <w:rPr/>
        <w:t xml:space="preserve">       </w:t>
      </w:r>
      <w:r>
        <w:rPr/>
        <w:t>written consent before entering into any settlement or compromise of any</w:t>
      </w:r>
    </w:p>
    <w:p>
      <w:pPr>
        <w:pStyle w:val="PreformattedText"/>
        <w:rPr/>
      </w:pPr>
      <w:r>
        <w:rPr/>
        <w:t xml:space="preserve">       </w:t>
      </w:r>
      <w:r>
        <w:rPr/>
        <w:t>such litigation;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Telogy Networks will and will cause its respective subsidiaries to afford</w:t>
      </w:r>
    </w:p>
    <w:p>
      <w:pPr>
        <w:pStyle w:val="PreformattedText"/>
        <w:rPr/>
      </w:pPr>
      <w:r>
        <w:rPr/>
        <w:t xml:space="preserve">       </w:t>
      </w:r>
      <w:r>
        <w:rPr/>
        <w:t>Texas Instruments and TNI Acquisition and their authorized</w:t>
      </w:r>
    </w:p>
    <w:p>
      <w:pPr>
        <w:pStyle w:val="PreformattedText"/>
        <w:rPr/>
      </w:pPr>
      <w:r>
        <w:rPr/>
        <w:t xml:space="preserve">       </w:t>
      </w:r>
      <w:r>
        <w:rPr/>
        <w:t>representatives reasonable access at all reasonable times to all</w:t>
      </w:r>
    </w:p>
    <w:p>
      <w:pPr>
        <w:pStyle w:val="PreformattedText"/>
        <w:rPr/>
      </w:pPr>
      <w:r>
        <w:rPr/>
        <w:t xml:space="preserve">       </w:t>
      </w:r>
      <w:r>
        <w:rPr/>
        <w:t>employees, plants, offices, warehouses and other facilities and to all</w:t>
      </w:r>
    </w:p>
    <w:p>
      <w:pPr>
        <w:pStyle w:val="PreformattedText"/>
        <w:rPr/>
      </w:pPr>
      <w:r>
        <w:rPr/>
        <w:t xml:space="preserve">       </w:t>
      </w:r>
      <w:r>
        <w:rPr/>
        <w:t>books and records of Telogy Networks and its 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Texas Instruments and TNI Acquisition will not, and will cause their</w:t>
      </w:r>
    </w:p>
    <w:p>
      <w:pPr>
        <w:pStyle w:val="PreformattedText"/>
        <w:rPr/>
      </w:pPr>
      <w:r>
        <w:rPr/>
        <w:t xml:space="preserve">       </w:t>
      </w:r>
      <w:r>
        <w:rPr/>
        <w:t>authorized representatives not to, disclose any documents or information</w:t>
      </w:r>
    </w:p>
    <w:p>
      <w:pPr>
        <w:pStyle w:val="PreformattedText"/>
        <w:rPr/>
      </w:pPr>
      <w:r>
        <w:rPr/>
        <w:t xml:space="preserve">       </w:t>
      </w:r>
      <w:r>
        <w:rPr/>
        <w:t>concerning Telogy Networks and its subsidiaries furnished to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 or TNI Acquisition in connection with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60</w:t>
      </w:r>
    </w:p>
    <w:p>
      <w:pPr>
        <w:pStyle w:val="PreformattedText"/>
        <w:rPr/>
      </w:pPr>
      <w:r>
        <w:rPr/>
        <w:t xml:space="preserve">   </w:t>
      </w:r>
      <w:r>
        <w:rPr/>
        <w:t>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each party will consult with each of the others before issuing any press</w:t>
      </w:r>
    </w:p>
    <w:p>
      <w:pPr>
        <w:pStyle w:val="PreformattedText"/>
        <w:rPr/>
      </w:pPr>
      <w:r>
        <w:rPr/>
        <w:t xml:space="preserve">       </w:t>
      </w:r>
      <w:r>
        <w:rPr/>
        <w:t>release or otherwise making any public statements in respect of the</w:t>
      </w:r>
    </w:p>
    <w:p>
      <w:pPr>
        <w:pStyle w:val="PreformattedText"/>
        <w:rPr/>
      </w:pPr>
      <w:r>
        <w:rPr/>
        <w:t xml:space="preserve">       </w:t>
      </w:r>
      <w:r>
        <w:rPr/>
        <w:t>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each party will give prompt notice to the other of the occurrence of</w:t>
      </w:r>
    </w:p>
    <w:p>
      <w:pPr>
        <w:pStyle w:val="PreformattedText"/>
        <w:rPr/>
      </w:pPr>
      <w:r>
        <w:rPr/>
        <w:t xml:space="preserve">       </w:t>
      </w:r>
      <w:r>
        <w:rPr/>
        <w:t>particular events;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each party will deliver certificates regarding particular tax matters to</w:t>
      </w:r>
    </w:p>
    <w:p>
      <w:pPr>
        <w:pStyle w:val="PreformattedText"/>
        <w:rPr/>
      </w:pPr>
      <w:r>
        <w:rPr/>
        <w:t xml:space="preserve">       </w:t>
      </w:r>
      <w:r>
        <w:rPr/>
        <w:t>counsel to Telogy Networks and counsel to TNI Acquisition and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Texas Instruments and TNI Acquisition will do or cause to be done certain</w:t>
      </w:r>
    </w:p>
    <w:p>
      <w:pPr>
        <w:pStyle w:val="PreformattedText"/>
        <w:rPr/>
      </w:pPr>
      <w:r>
        <w:rPr/>
        <w:t xml:space="preserve">       </w:t>
      </w:r>
      <w:r>
        <w:rPr/>
        <w:t>things related to employee matters, including, without limitation, to</w:t>
      </w:r>
    </w:p>
    <w:p>
      <w:pPr>
        <w:pStyle w:val="PreformattedText"/>
        <w:rPr/>
      </w:pPr>
      <w:r>
        <w:rPr/>
        <w:t xml:space="preserve">       </w:t>
      </w:r>
      <w:r>
        <w:rPr/>
        <w:t>honor the obligations of Telogy Networks under the provisions of all</w:t>
      </w:r>
    </w:p>
    <w:p>
      <w:pPr>
        <w:pStyle w:val="PreformattedText"/>
        <w:rPr/>
      </w:pPr>
      <w:r>
        <w:rPr/>
        <w:t xml:space="preserve">       </w:t>
      </w:r>
      <w:r>
        <w:rPr/>
        <w:t>employment, consulting, termination, severance, change of control and</w:t>
      </w:r>
    </w:p>
    <w:p>
      <w:pPr>
        <w:pStyle w:val="PreformattedText"/>
        <w:rPr/>
      </w:pPr>
      <w:r>
        <w:rPr/>
        <w:t xml:space="preserve">       </w:t>
      </w:r>
      <w:r>
        <w:rPr/>
        <w:t>indemnification agreements between and among Telogy Networks or any of</w:t>
      </w:r>
    </w:p>
    <w:p>
      <w:pPr>
        <w:pStyle w:val="PreformattedText"/>
        <w:rPr/>
      </w:pPr>
      <w:r>
        <w:rPr/>
        <w:t xml:space="preserve">       </w:t>
      </w:r>
      <w:r>
        <w:rPr/>
        <w:t>its subsidiaries and any current or former officer, director, consultant</w:t>
      </w:r>
    </w:p>
    <w:p>
      <w:pPr>
        <w:pStyle w:val="PreformattedText"/>
        <w:rPr/>
      </w:pPr>
      <w:r>
        <w:rPr/>
        <w:t xml:space="preserve">       </w:t>
      </w:r>
      <w:r>
        <w:rPr/>
        <w:t>or employee of Telogy Networks or any of its 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Telogy Networks will terminate its 401(k) plan and enter into employment</w:t>
      </w:r>
    </w:p>
    <w:p>
      <w:pPr>
        <w:pStyle w:val="PreformattedText"/>
        <w:rPr/>
      </w:pPr>
      <w:r>
        <w:rPr/>
        <w:t xml:space="preserve">       </w:t>
      </w:r>
      <w:r>
        <w:rPr/>
        <w:t>agreements with key employees;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Texas Instruments will use its reasonable best efforts to cause the</w:t>
      </w:r>
    </w:p>
    <w:p>
      <w:pPr>
        <w:pStyle w:val="PreformattedText"/>
        <w:rPr/>
      </w:pPr>
      <w:r>
        <w:rPr/>
        <w:t xml:space="preserve">       </w:t>
      </w:r>
      <w:r>
        <w:rPr/>
        <w:t>shares of Texas Instruments common stock to be issued in connection with</w:t>
      </w:r>
    </w:p>
    <w:p>
      <w:pPr>
        <w:pStyle w:val="PreformattedText"/>
        <w:rPr/>
      </w:pPr>
      <w:r>
        <w:rPr/>
        <w:t xml:space="preserve">       </w:t>
      </w:r>
      <w:r>
        <w:rPr/>
        <w:t>the merger to be listed on the New York Stock Exchange;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each party will take all commercially reasonable actions necessary to</w:t>
      </w:r>
    </w:p>
    <w:p>
      <w:pPr>
        <w:pStyle w:val="PreformattedText"/>
        <w:rPr/>
      </w:pPr>
      <w:r>
        <w:rPr/>
        <w:t xml:space="preserve">       </w:t>
      </w:r>
      <w:r>
        <w:rPr/>
        <w:t>consummate the merger and otherwise act to eliminate or minimize the</w:t>
      </w:r>
    </w:p>
    <w:p>
      <w:pPr>
        <w:pStyle w:val="PreformattedText"/>
        <w:rPr/>
      </w:pPr>
      <w:r>
        <w:rPr/>
        <w:t xml:space="preserve">       </w:t>
      </w:r>
      <w:r>
        <w:rPr/>
        <w:t>effects of any takeover statute on the merger;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subject to specified exceptions, for 18 months following May 29, 1999, if</w:t>
      </w:r>
    </w:p>
    <w:p>
      <w:pPr>
        <w:pStyle w:val="PreformattedText"/>
        <w:rPr/>
      </w:pPr>
      <w:r>
        <w:rPr/>
        <w:t xml:space="preserve">       </w:t>
      </w:r>
      <w:r>
        <w:rPr/>
        <w:t>the merger agreement is terminated for any reason, neither Texas</w:t>
      </w:r>
    </w:p>
    <w:p>
      <w:pPr>
        <w:pStyle w:val="PreformattedText"/>
        <w:rPr/>
      </w:pPr>
      <w:r>
        <w:rPr/>
        <w:t xml:space="preserve">       </w:t>
      </w:r>
      <w:r>
        <w:rPr/>
        <w:t>Instruments nor any affiliate which it controls will, directly or</w:t>
      </w:r>
    </w:p>
    <w:p>
      <w:pPr>
        <w:pStyle w:val="PreformattedText"/>
        <w:rPr/>
      </w:pPr>
      <w:r>
        <w:rPr/>
        <w:t xml:space="preserve">       </w:t>
      </w:r>
      <w:r>
        <w:rPr/>
        <w:t>indirectly, actively solicit or induce any employee of Telogy Networks to</w:t>
      </w:r>
    </w:p>
    <w:p>
      <w:pPr>
        <w:pStyle w:val="PreformattedText"/>
        <w:rPr/>
      </w:pPr>
      <w:r>
        <w:rPr/>
        <w:t xml:space="preserve">       </w:t>
      </w:r>
      <w:r>
        <w:rPr/>
        <w:t>leave such employment and become an employee of Texas Instruments or its</w:t>
      </w:r>
    </w:p>
    <w:p>
      <w:pPr>
        <w:pStyle w:val="PreformattedText"/>
        <w:rPr/>
      </w:pPr>
      <w:r>
        <w:rPr/>
        <w:t xml:space="preserve">       </w:t>
      </w:r>
      <w:r>
        <w:rPr/>
        <w:t>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has also further agreed not to, and not to permit its</w:t>
      </w:r>
    </w:p>
    <w:p>
      <w:pPr>
        <w:pStyle w:val="PreformattedText"/>
        <w:rPr/>
      </w:pPr>
      <w:r>
        <w:rPr/>
        <w:t>subsidiaries to, nor authorize or permit any officer, director or employee of or</w:t>
      </w:r>
    </w:p>
    <w:p>
      <w:pPr>
        <w:pStyle w:val="PreformattedText"/>
        <w:rPr/>
      </w:pPr>
      <w:r>
        <w:rPr/>
        <w:t>any investment banker, attorney or other advisor or representative of Telogy</w:t>
      </w:r>
    </w:p>
    <w:p>
      <w:pPr>
        <w:pStyle w:val="PreformattedText"/>
        <w:rPr/>
      </w:pPr>
      <w:r>
        <w:rPr/>
        <w:t>Networks or any of its subsidiaries to, directly or indirectly: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solicit, initiate or encourage the submission of any Acquisition</w:t>
      </w:r>
    </w:p>
    <w:p>
      <w:pPr>
        <w:pStyle w:val="PreformattedText"/>
        <w:rPr/>
      </w:pPr>
      <w:r>
        <w:rPr/>
        <w:t xml:space="preserve">       </w:t>
      </w:r>
      <w:r>
        <w:rPr/>
        <w:t>Proposal, as defined below;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participate in any discussions or negotiations regarding or furnish to</w:t>
      </w:r>
    </w:p>
    <w:p>
      <w:pPr>
        <w:pStyle w:val="PreformattedText"/>
        <w:rPr/>
      </w:pPr>
      <w:r>
        <w:rPr/>
        <w:t xml:space="preserve">       </w:t>
      </w:r>
      <w:r>
        <w:rPr/>
        <w:t>any person any information in respect of, or take any other action to</w:t>
      </w:r>
    </w:p>
    <w:p>
      <w:pPr>
        <w:pStyle w:val="PreformattedText"/>
        <w:rPr/>
      </w:pPr>
      <w:r>
        <w:rPr/>
        <w:t xml:space="preserve">       </w:t>
      </w:r>
      <w:r>
        <w:rPr/>
        <w:t>facilitate, any Acquisition Proposal or any inquiries or the making of</w:t>
      </w:r>
    </w:p>
    <w:p>
      <w:pPr>
        <w:pStyle w:val="PreformattedText"/>
        <w:rPr/>
      </w:pPr>
      <w:r>
        <w:rPr/>
        <w:t xml:space="preserve">       </w:t>
      </w:r>
      <w:r>
        <w:rPr/>
        <w:t>any proposal that constitutes, or may reasonably be expected to lead to,</w:t>
      </w:r>
    </w:p>
    <w:p>
      <w:pPr>
        <w:pStyle w:val="PreformattedText"/>
        <w:rPr/>
      </w:pPr>
      <w:r>
        <w:rPr/>
        <w:t xml:space="preserve">       </w:t>
      </w:r>
      <w:r>
        <w:rPr/>
        <w:t>any Acquisition Proposal.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will notify Texas Instruments of any Acquisition Proposal</w:t>
      </w:r>
    </w:p>
    <w:p>
      <w:pPr>
        <w:pStyle w:val="PreformattedText"/>
        <w:rPr/>
      </w:pPr>
      <w:r>
        <w:rPr/>
        <w:t>as promptly as practicable. Telogy Networks also agreed to terminate any</w:t>
      </w:r>
    </w:p>
    <w:p>
      <w:pPr>
        <w:pStyle w:val="PreformattedText"/>
        <w:rPr/>
      </w:pPr>
      <w:r>
        <w:rPr/>
        <w:t>existing activities, discussions or negotiations with any parties conducted</w:t>
      </w:r>
    </w:p>
    <w:p>
      <w:pPr>
        <w:pStyle w:val="PreformattedText"/>
        <w:rPr/>
      </w:pPr>
      <w:r>
        <w:rPr/>
        <w:t>before the merger agreement in respect of any possible Acquisition Proposal.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Networks' board of directors will not withdraw or modify, or propose</w:t>
      </w:r>
    </w:p>
    <w:p>
      <w:pPr>
        <w:pStyle w:val="PreformattedText"/>
        <w:rPr/>
      </w:pPr>
      <w:r>
        <w:rPr/>
        <w:t>to withdraw or modify, in a manner adverse to Texas Instruments, its approval or</w:t>
      </w:r>
    </w:p>
    <w:p>
      <w:pPr>
        <w:pStyle w:val="PreformattedText"/>
        <w:rPr/>
      </w:pPr>
      <w:r>
        <w:rPr/>
        <w:t>recommendation of the merger agreement or the merger unless the Telogy Networks</w:t>
      </w:r>
    </w:p>
    <w:p>
      <w:pPr>
        <w:pStyle w:val="PreformattedText"/>
        <w:rPr/>
      </w:pPr>
      <w:r>
        <w:rPr/>
        <w:t>board of directors, after consultation with independent legal counsel,</w:t>
      </w:r>
    </w:p>
    <w:p>
      <w:pPr>
        <w:pStyle w:val="PreformattedText"/>
        <w:rPr/>
      </w:pPr>
      <w:r>
        <w:rPr/>
        <w:t>determines in good faith that such action is necessary to avoid a breach by the</w:t>
      </w:r>
    </w:p>
    <w:p>
      <w:pPr>
        <w:pStyle w:val="PreformattedText"/>
        <w:rPr/>
      </w:pPr>
      <w:r>
        <w:rPr/>
        <w:t>Telogy Networks board of directors of its fiduciary duties to Telogy Networks'</w:t>
      </w:r>
    </w:p>
    <w:p>
      <w:pPr>
        <w:pStyle w:val="PreformattedText"/>
        <w:rPr/>
      </w:pPr>
      <w:r>
        <w:rPr/>
        <w:t>stockholders under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"Acquisition Proposal" is defined as an inquiry, offer or proposal</w:t>
      </w:r>
    </w:p>
    <w:p>
      <w:pPr>
        <w:pStyle w:val="PreformattedText"/>
        <w:rPr/>
      </w:pPr>
      <w:r>
        <w:rPr/>
        <w:t>regarding any of the following, other than the transactions contemplated by the</w:t>
      </w:r>
    </w:p>
    <w:p>
      <w:pPr>
        <w:pStyle w:val="PreformattedText"/>
        <w:rPr/>
      </w:pPr>
      <w:r>
        <w:rPr/>
        <w:t>merger agreement, involving Telogy Networks or any of its subsidiaries: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any merger, consolidation, share exchange, recapitalization, business</w:t>
      </w:r>
    </w:p>
    <w:p>
      <w:pPr>
        <w:pStyle w:val="PreformattedText"/>
        <w:rPr/>
      </w:pPr>
      <w:r>
        <w:rPr/>
        <w:t xml:space="preserve">       </w:t>
      </w:r>
      <w:r>
        <w:rPr/>
        <w:t>combination or other similar transaction;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61</w:t>
      </w:r>
    </w:p>
    <w:p>
      <w:pPr>
        <w:pStyle w:val="PreformattedText"/>
        <w:rPr/>
      </w:pPr>
      <w:r>
        <w:rPr/>
        <w:t xml:space="preserve">   </w:t>
      </w:r>
      <w:r>
        <w:rPr/>
        <w:t>68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any sale, lease, exchange, mortgage, pledge, transfer or other</w:t>
      </w:r>
    </w:p>
    <w:p>
      <w:pPr>
        <w:pStyle w:val="PreformattedText"/>
        <w:rPr/>
      </w:pPr>
      <w:r>
        <w:rPr/>
        <w:t xml:space="preserve">       </w:t>
      </w:r>
      <w:r>
        <w:rPr/>
        <w:t>disposition of all or substantially all the assets of Telogy Networks and</w:t>
      </w:r>
    </w:p>
    <w:p>
      <w:pPr>
        <w:pStyle w:val="PreformattedText"/>
        <w:rPr/>
      </w:pPr>
      <w:r>
        <w:rPr/>
        <w:t xml:space="preserve">       </w:t>
      </w:r>
      <w:r>
        <w:rPr/>
        <w:t>its subsidiaries, taken as a whole, in a single transaction or series of</w:t>
      </w:r>
    </w:p>
    <w:p>
      <w:pPr>
        <w:pStyle w:val="PreformattedText"/>
        <w:rPr/>
      </w:pPr>
      <w:r>
        <w:rPr/>
        <w:t xml:space="preserve">       </w:t>
      </w:r>
      <w:r>
        <w:rPr/>
        <w:t>related transactions;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any tender offer or exchange offer for 20% or more of the outstanding</w:t>
      </w:r>
    </w:p>
    <w:p>
      <w:pPr>
        <w:pStyle w:val="PreformattedText"/>
        <w:rPr/>
      </w:pPr>
      <w:r>
        <w:rPr/>
        <w:t xml:space="preserve">       </w:t>
      </w:r>
      <w:r>
        <w:rPr/>
        <w:t>capital stock of Telogy Networks or the filing of a registration</w:t>
      </w:r>
    </w:p>
    <w:p>
      <w:pPr>
        <w:pStyle w:val="PreformattedText"/>
        <w:rPr/>
      </w:pPr>
      <w:r>
        <w:rPr/>
        <w:t xml:space="preserve">       </w:t>
      </w:r>
      <w:r>
        <w:rPr/>
        <w:t>statement under the Securities Act in connection therewith;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any public announcement of a proposal, plan or intention to do any of the</w:t>
      </w:r>
    </w:p>
    <w:p>
      <w:pPr>
        <w:pStyle w:val="PreformattedText"/>
        <w:rPr/>
      </w:pPr>
      <w:r>
        <w:rPr/>
        <w:t xml:space="preserve">       </w:t>
      </w:r>
      <w:r>
        <w:rPr/>
        <w:t>foregoing or any agreement to engage in any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TERMINATION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agreement may be terminated and the merger may be abandoned at</w:t>
      </w:r>
    </w:p>
    <w:p>
      <w:pPr>
        <w:pStyle w:val="PreformattedText"/>
        <w:rPr/>
      </w:pPr>
      <w:r>
        <w:rPr/>
        <w:t>any time prior to the time of the merger: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by mutual written consent of Telogy Networks and Texas Instruments;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by either Telogy Networks or Texas Instruments if: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the merger is not consummated by August 31, 1999; provided,</w:t>
      </w:r>
    </w:p>
    <w:p>
      <w:pPr>
        <w:pStyle w:val="PreformattedText"/>
        <w:rPr/>
      </w:pPr>
      <w:r>
        <w:rPr/>
        <w:t xml:space="preserve">     </w:t>
      </w:r>
      <w:r>
        <w:rPr/>
        <w:t>however, that if any condition to closing pertaining to stockholder</w:t>
      </w:r>
    </w:p>
    <w:p>
      <w:pPr>
        <w:pStyle w:val="PreformattedText"/>
        <w:rPr/>
      </w:pPr>
      <w:r>
        <w:rPr/>
        <w:t xml:space="preserve">     </w:t>
      </w:r>
      <w:r>
        <w:rPr/>
        <w:t>approval, effectiveness of the registration statement, regulatory</w:t>
      </w:r>
    </w:p>
    <w:p>
      <w:pPr>
        <w:pStyle w:val="PreformattedText"/>
        <w:rPr/>
      </w:pPr>
      <w:r>
        <w:rPr/>
        <w:t xml:space="preserve">     </w:t>
      </w:r>
      <w:r>
        <w:rPr/>
        <w:t>approvals, listing of Texas Instruments common stock on the New York Stock</w:t>
      </w:r>
    </w:p>
    <w:p>
      <w:pPr>
        <w:pStyle w:val="PreformattedText"/>
        <w:rPr/>
      </w:pPr>
      <w:r>
        <w:rPr/>
        <w:t xml:space="preserve">     </w:t>
      </w:r>
      <w:r>
        <w:rPr/>
        <w:t>Exchange, or the accountant letters that remains reasonably capable of</w:t>
      </w:r>
    </w:p>
    <w:p>
      <w:pPr>
        <w:pStyle w:val="PreformattedText"/>
        <w:rPr/>
      </w:pPr>
      <w:r>
        <w:rPr/>
        <w:t xml:space="preserve">     </w:t>
      </w:r>
      <w:r>
        <w:rPr/>
        <w:t>satisfaction has not been fulfilled or waived by August 31, 1999, the</w:t>
      </w:r>
    </w:p>
    <w:p>
      <w:pPr>
        <w:pStyle w:val="PreformattedText"/>
        <w:rPr/>
      </w:pPr>
      <w:r>
        <w:rPr/>
        <w:t xml:space="preserve">     </w:t>
      </w:r>
      <w:r>
        <w:rPr/>
        <w:t>termination date will be extended to September 30, 1999, which date may be</w:t>
      </w:r>
    </w:p>
    <w:p>
      <w:pPr>
        <w:pStyle w:val="PreformattedText"/>
        <w:rPr/>
      </w:pPr>
      <w:r>
        <w:rPr/>
        <w:t xml:space="preserve">     </w:t>
      </w:r>
      <w:r>
        <w:rPr/>
        <w:t>further extended based upon good faith negotiations of the parties, taking</w:t>
      </w:r>
    </w:p>
    <w:p>
      <w:pPr>
        <w:pStyle w:val="PreformattedText"/>
        <w:rPr/>
      </w:pPr>
      <w:r>
        <w:rPr/>
        <w:t xml:space="preserve">     </w:t>
      </w:r>
      <w:r>
        <w:rPr/>
        <w:t>into consideration all relevant factors;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the required approval of the stockholders of Telogy Networks has</w:t>
      </w:r>
    </w:p>
    <w:p>
      <w:pPr>
        <w:pStyle w:val="PreformattedText"/>
        <w:rPr/>
      </w:pPr>
      <w:r>
        <w:rPr/>
        <w:t xml:space="preserve">     </w:t>
      </w:r>
      <w:r>
        <w:rPr/>
        <w:t>not been obtained;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any law permanently restrains, enjoins or otherwise prohibits</w:t>
      </w:r>
    </w:p>
    <w:p>
      <w:pPr>
        <w:pStyle w:val="PreformattedText"/>
        <w:rPr/>
      </w:pPr>
      <w:r>
        <w:rPr/>
        <w:t xml:space="preserve">     </w:t>
      </w:r>
      <w:r>
        <w:rPr/>
        <w:t>consummation of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by Telogy Networks if there is a breach by Texas Instruments or TNI</w:t>
      </w:r>
    </w:p>
    <w:p>
      <w:pPr>
        <w:pStyle w:val="PreformattedText"/>
        <w:rPr/>
      </w:pPr>
      <w:r>
        <w:rPr/>
        <w:t xml:space="preserve">       </w:t>
      </w:r>
      <w:r>
        <w:rPr/>
        <w:t>Acquisition of any representation, warranty, covenant or agreement</w:t>
      </w:r>
    </w:p>
    <w:p>
      <w:pPr>
        <w:pStyle w:val="PreformattedText"/>
        <w:rPr/>
      </w:pPr>
      <w:r>
        <w:rPr/>
        <w:t xml:space="preserve">       </w:t>
      </w:r>
      <w:r>
        <w:rPr/>
        <w:t>contained in the merger agreement that cannot be cured and would cause</w:t>
      </w:r>
    </w:p>
    <w:p>
      <w:pPr>
        <w:pStyle w:val="PreformattedText"/>
        <w:rPr/>
      </w:pPr>
      <w:r>
        <w:rPr/>
        <w:t xml:space="preserve">       </w:t>
      </w:r>
      <w:r>
        <w:rPr/>
        <w:t>certain closing conditions to be incapable of being satisfied;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by Texas Instruments if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there is a breach by Telogy Networks of any representation,</w:t>
      </w:r>
    </w:p>
    <w:p>
      <w:pPr>
        <w:pStyle w:val="PreformattedText"/>
        <w:rPr/>
      </w:pPr>
      <w:r>
        <w:rPr/>
        <w:t xml:space="preserve">     </w:t>
      </w:r>
      <w:r>
        <w:rPr/>
        <w:t>warranty, covenant or agreement contained in the merger agreement that</w:t>
      </w:r>
    </w:p>
    <w:p>
      <w:pPr>
        <w:pStyle w:val="PreformattedText"/>
        <w:rPr/>
      </w:pPr>
      <w:r>
        <w:rPr/>
        <w:t xml:space="preserve">     </w:t>
      </w:r>
      <w:r>
        <w:rPr/>
        <w:t>cannot be cured and would cause certain closing conditions to be incapable</w:t>
      </w:r>
    </w:p>
    <w:p>
      <w:pPr>
        <w:pStyle w:val="PreformattedText"/>
        <w:rPr/>
      </w:pPr>
      <w:r>
        <w:rPr/>
        <w:t xml:space="preserve">     </w:t>
      </w:r>
      <w:r>
        <w:rPr/>
        <w:t>of being satisfied;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the condition regarding appraisal rights set forth in the merger</w:t>
      </w:r>
    </w:p>
    <w:p>
      <w:pPr>
        <w:pStyle w:val="PreformattedText"/>
        <w:rPr/>
      </w:pPr>
      <w:r>
        <w:rPr/>
        <w:t xml:space="preserve">     </w:t>
      </w:r>
      <w:r>
        <w:rPr/>
        <w:t>agreement is not satisfied.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 the merger agreement is terminated: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by Telogy Networks because the merger was not completed by the later of</w:t>
      </w:r>
    </w:p>
    <w:p>
      <w:pPr>
        <w:pStyle w:val="PreformattedText"/>
        <w:rPr/>
      </w:pPr>
      <w:r>
        <w:rPr/>
        <w:t xml:space="preserve">       </w:t>
      </w:r>
      <w:r>
        <w:rPr/>
        <w:t>August 31, 1999, or any extended date as contemplated by the merger</w:t>
      </w:r>
    </w:p>
    <w:p>
      <w:pPr>
        <w:pStyle w:val="PreformattedText"/>
        <w:rPr/>
      </w:pPr>
      <w:r>
        <w:rPr/>
        <w:t xml:space="preserve">       </w:t>
      </w:r>
      <w:r>
        <w:rPr/>
        <w:t>agreement or otherwise;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by either party because the Telogy Networks stockholders do not approve</w:t>
      </w:r>
    </w:p>
    <w:p>
      <w:pPr>
        <w:pStyle w:val="PreformattedText"/>
        <w:rPr/>
      </w:pPr>
      <w:r>
        <w:rPr/>
        <w:t xml:space="preserve">       </w:t>
      </w:r>
      <w:r>
        <w:rPr/>
        <w:t>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by Texas Instruments because Telogy Networks breaches a material</w:t>
      </w:r>
    </w:p>
    <w:p>
      <w:pPr>
        <w:pStyle w:val="PreformattedText"/>
        <w:rPr/>
      </w:pPr>
      <w:r>
        <w:rPr/>
        <w:t xml:space="preserve">       </w:t>
      </w:r>
      <w:r>
        <w:rPr/>
        <w:t>obligation under the merger agreement that is not cured;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by Texas Instruments if Telogy Networks stockholders exercise, and do not</w:t>
      </w:r>
    </w:p>
    <w:p>
      <w:pPr>
        <w:pStyle w:val="PreformattedText"/>
        <w:rPr/>
      </w:pPr>
      <w:r>
        <w:rPr/>
        <w:t xml:space="preserve">       </w:t>
      </w:r>
      <w:r>
        <w:rPr/>
        <w:t>withdraw, appraisal rights with respect to a number of shares of Telogy</w:t>
      </w:r>
    </w:p>
    <w:p>
      <w:pPr>
        <w:pStyle w:val="PreformattedText"/>
        <w:rPr/>
      </w:pPr>
      <w:r>
        <w:rPr/>
        <w:t xml:space="preserve">       </w:t>
      </w:r>
      <w:r>
        <w:rPr/>
        <w:t>Networks common stock that would prohibit the merger from being accounted</w:t>
      </w:r>
    </w:p>
    <w:p>
      <w:pPr>
        <w:pStyle w:val="PreformattedText"/>
        <w:rPr/>
      </w:pPr>
      <w:r>
        <w:rPr/>
        <w:t xml:space="preserve">       </w:t>
      </w:r>
      <w:r>
        <w:rPr/>
        <w:t>for as a pooling of interests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Telogy Networks enters into an agreement with another party to acquire</w:t>
      </w:r>
    </w:p>
    <w:p>
      <w:pPr>
        <w:pStyle w:val="PreformattedText"/>
        <w:rPr/>
      </w:pPr>
      <w:r>
        <w:rPr/>
        <w:t>Telogy Networks within 12 months of the termination, then Telogy Networks must</w:t>
      </w:r>
    </w:p>
    <w:p>
      <w:pPr>
        <w:pStyle w:val="PreformattedText"/>
        <w:rPr/>
      </w:pPr>
      <w:r>
        <w:rPr/>
        <w:t>pay Texas Instruments a termination fee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62</w:t>
      </w:r>
    </w:p>
    <w:p>
      <w:pPr>
        <w:pStyle w:val="PreformattedText"/>
        <w:rPr/>
      </w:pPr>
      <w:r>
        <w:rPr/>
        <w:t xml:space="preserve">   </w:t>
      </w:r>
      <w:r>
        <w:rPr/>
        <w:t>69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$22,500,000. The possibility that a termination fee could be triggered may deter</w:t>
      </w:r>
    </w:p>
    <w:p>
      <w:pPr>
        <w:pStyle w:val="PreformattedText"/>
        <w:rPr/>
      </w:pPr>
      <w:r>
        <w:rPr/>
        <w:t>other potential acquirors from pursuing an acquisition of Telogy Networks.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INDEMNIFICATION OF DIRECTORS AND OFFICERS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and Texas Instruments have agreed to indemnify the present</w:t>
      </w:r>
    </w:p>
    <w:p>
      <w:pPr>
        <w:pStyle w:val="PreformattedText"/>
        <w:rPr/>
      </w:pPr>
      <w:r>
        <w:rPr/>
        <w:t>and former directors and officers of Telogy Networks and its subsidiaries</w:t>
      </w:r>
    </w:p>
    <w:p>
      <w:pPr>
        <w:pStyle w:val="PreformattedText"/>
        <w:rPr/>
      </w:pPr>
      <w:r>
        <w:rPr/>
        <w:t>against all losses, claims, damages, costs, expenses, liabilities or judgments</w:t>
      </w:r>
    </w:p>
    <w:p>
      <w:pPr>
        <w:pStyle w:val="PreformattedText"/>
        <w:rPr/>
      </w:pPr>
      <w:r>
        <w:rPr/>
        <w:t>or amounts that are paid in connection with any claim based on or arising out of</w:t>
      </w:r>
    </w:p>
    <w:p>
      <w:pPr>
        <w:pStyle w:val="PreformattedText"/>
        <w:rPr/>
      </w:pPr>
      <w:r>
        <w:rPr/>
        <w:t>or pertaining to the fact that such person is or was a director or officer of</w:t>
      </w:r>
    </w:p>
    <w:p>
      <w:pPr>
        <w:pStyle w:val="PreformattedText"/>
        <w:rPr/>
      </w:pPr>
      <w:r>
        <w:rPr/>
        <w:t>Telogy Networks.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ESCROW FUND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the time of the merger, 5% of the shares of Texas Instruments common</w:t>
      </w:r>
    </w:p>
    <w:p>
      <w:pPr>
        <w:pStyle w:val="PreformattedText"/>
        <w:rPr/>
      </w:pPr>
      <w:r>
        <w:rPr/>
        <w:t>stock to be delivered to Telogy Networks stockholders pursuant to the merger</w:t>
      </w:r>
    </w:p>
    <w:p>
      <w:pPr>
        <w:pStyle w:val="PreformattedText"/>
        <w:rPr/>
      </w:pPr>
      <w:r>
        <w:rPr/>
        <w:t>agreement will be put into an escrow fund. The escrow fund will be managed by</w:t>
      </w:r>
    </w:p>
    <w:p>
      <w:pPr>
        <w:pStyle w:val="PreformattedText"/>
        <w:rPr/>
      </w:pPr>
      <w:r>
        <w:rPr/>
        <w:t>Harris Trust and Savings Bank, as depositary agent. The escrow fund will be</w:t>
      </w:r>
    </w:p>
    <w:p>
      <w:pPr>
        <w:pStyle w:val="PreformattedText"/>
        <w:rPr/>
      </w:pPr>
      <w:r>
        <w:rPr/>
        <w:t>Texas Instruments' sole and exclusive remedy for any and all losses incurred or</w:t>
      </w:r>
    </w:p>
    <w:p>
      <w:pPr>
        <w:pStyle w:val="PreformattedText"/>
        <w:rPr/>
      </w:pPr>
      <w:r>
        <w:rPr/>
        <w:t>sustained by Texas Instruments as a result of any inaccuracy or breach by Telogy</w:t>
      </w:r>
    </w:p>
    <w:p>
      <w:pPr>
        <w:pStyle w:val="PreformattedText"/>
        <w:rPr/>
      </w:pPr>
      <w:r>
        <w:rPr/>
        <w:t>Networks of any provisions of the merger agreement. Texas Instruments may not</w:t>
      </w:r>
    </w:p>
    <w:p>
      <w:pPr>
        <w:pStyle w:val="PreformattedText"/>
        <w:rPr/>
      </w:pPr>
      <w:r>
        <w:rPr/>
        <w:t>make any claims against the escrow fund unless the aggregate losses incurred</w:t>
      </w:r>
    </w:p>
    <w:p>
      <w:pPr>
        <w:pStyle w:val="PreformattedText"/>
        <w:rPr/>
      </w:pPr>
      <w:r>
        <w:rPr/>
        <w:t>exceed $100,000, at which time claims may be made for all losses in excess of</w:t>
      </w:r>
    </w:p>
    <w:p>
      <w:pPr>
        <w:pStyle w:val="PreformattedText"/>
        <w:rPr/>
      </w:pPr>
      <w:r>
        <w:rPr/>
        <w:t>that amount. To the extent not used to satisfy claims of Texas Instruments, the</w:t>
      </w:r>
    </w:p>
    <w:p>
      <w:pPr>
        <w:pStyle w:val="PreformattedText"/>
        <w:rPr/>
      </w:pPr>
      <w:r>
        <w:rPr/>
        <w:t>escrow fund will be paid to Telogy Networks' stockholders one year from the date</w:t>
      </w:r>
    </w:p>
    <w:p>
      <w:pPr>
        <w:pStyle w:val="PreformattedText"/>
        <w:rPr/>
      </w:pPr>
      <w:r>
        <w:rPr/>
        <w:t>of consummation of the merger, unless this date is extended while claims made by</w:t>
      </w:r>
    </w:p>
    <w:p>
      <w:pPr>
        <w:pStyle w:val="PreformattedText"/>
        <w:rPr/>
      </w:pPr>
      <w:r>
        <w:rPr/>
        <w:t>Texas Instruments are pending. Telogy Networks' stockholders will be entitled to</w:t>
      </w:r>
    </w:p>
    <w:p>
      <w:pPr>
        <w:pStyle w:val="PreformattedText"/>
        <w:rPr/>
      </w:pPr>
      <w:r>
        <w:rPr/>
        <w:t>receive dividends on and vote the escrowed shares at Texas Instruments</w:t>
      </w:r>
    </w:p>
    <w:p>
      <w:pPr>
        <w:pStyle w:val="PreformattedText"/>
        <w:rPr/>
      </w:pPr>
      <w:r>
        <w:rPr/>
        <w:t>stockholders' meetings while the shares are being held in escrow. John Puente</w:t>
      </w:r>
    </w:p>
    <w:p>
      <w:pPr>
        <w:pStyle w:val="PreformattedText"/>
        <w:rPr/>
      </w:pPr>
      <w:r>
        <w:rPr/>
        <w:t>and John Nehra have each been appointed as stockholder agent under the escrow</w:t>
      </w:r>
    </w:p>
    <w:p>
      <w:pPr>
        <w:pStyle w:val="PreformattedText"/>
        <w:rPr/>
      </w:pPr>
      <w:r>
        <w:rPr/>
        <w:t>fund, and each of them shall individually have authority to act for Telogy</w:t>
      </w:r>
    </w:p>
    <w:p>
      <w:pPr>
        <w:pStyle w:val="PreformattedText"/>
        <w:rPr/>
      </w:pPr>
      <w:r>
        <w:rPr/>
        <w:t>Networks' stockholders with respect to the escrow fund.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AMENDMENT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Subject to the applicable provisions of the DGCL, the merger agreement may</w:t>
      </w:r>
    </w:p>
    <w:p>
      <w:pPr>
        <w:pStyle w:val="PreformattedText"/>
        <w:rPr/>
      </w:pPr>
      <w:r>
        <w:rPr/>
        <w:t>be amended in writing at any time before or after approval of the merger by</w:t>
      </w:r>
    </w:p>
    <w:p>
      <w:pPr>
        <w:pStyle w:val="PreformattedText"/>
        <w:rPr/>
      </w:pPr>
      <w:r>
        <w:rPr/>
        <w:t>Telogy Networks' stockholders but, after any such approval, no amendment may be</w:t>
      </w:r>
    </w:p>
    <w:p>
      <w:pPr>
        <w:pStyle w:val="PreformattedText"/>
        <w:rPr/>
      </w:pPr>
      <w:r>
        <w:rPr/>
        <w:t>made which reduces the merger consideration without additional stockholder</w:t>
      </w:r>
    </w:p>
    <w:p>
      <w:pPr>
        <w:pStyle w:val="PreformattedText"/>
        <w:rPr/>
      </w:pPr>
      <w:r>
        <w:rPr/>
        <w:t>approval.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EXTENSION AND WAIVER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any time before the time of the merger, each party to the merger</w:t>
      </w:r>
    </w:p>
    <w:p>
      <w:pPr>
        <w:pStyle w:val="PreformattedText"/>
        <w:rPr/>
      </w:pPr>
      <w:r>
        <w:rPr/>
        <w:t>agreement may extend the time for performance of any obligation or act of</w:t>
      </w:r>
    </w:p>
    <w:p>
      <w:pPr>
        <w:pStyle w:val="PreformattedText"/>
        <w:rPr/>
      </w:pPr>
      <w:r>
        <w:rPr/>
        <w:t>another party, waive any inaccuracies in the representations and warranties or</w:t>
      </w:r>
    </w:p>
    <w:p>
      <w:pPr>
        <w:pStyle w:val="PreformattedText"/>
        <w:rPr/>
      </w:pPr>
      <w:r>
        <w:rPr/>
        <w:t>waive non-compliance or non-satisfaction by the other party with any of the</w:t>
      </w:r>
    </w:p>
    <w:p>
      <w:pPr>
        <w:pStyle w:val="PreformattedText"/>
        <w:rPr/>
      </w:pPr>
      <w:r>
        <w:rPr/>
        <w:t>agreements or conditions contained in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63</w:t>
      </w:r>
    </w:p>
    <w:p>
      <w:pPr>
        <w:pStyle w:val="PreformattedText"/>
        <w:rPr/>
      </w:pPr>
      <w:r>
        <w:rPr/>
        <w:t xml:space="preserve">   </w:t>
      </w:r>
      <w:r>
        <w:rPr/>
        <w:t>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VOTING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description of certain terms of the voting agreement is only</w:t>
      </w:r>
    </w:p>
    <w:p>
      <w:pPr>
        <w:pStyle w:val="PreformattedText"/>
        <w:rPr/>
      </w:pPr>
      <w:r>
        <w:rPr/>
        <w:t>a summary of the material provisions of the described agreement and does not</w:t>
      </w:r>
    </w:p>
    <w:p>
      <w:pPr>
        <w:pStyle w:val="PreformattedText"/>
        <w:rPr/>
      </w:pPr>
      <w:r>
        <w:rPr/>
        <w:t>purport to be complete. The form of the voting agreement is attached to this</w:t>
      </w:r>
    </w:p>
    <w:p>
      <w:pPr>
        <w:pStyle w:val="PreformattedText"/>
        <w:rPr/>
      </w:pPr>
      <w:r>
        <w:rPr/>
        <w:t>proxy statement/prospectus as Annex 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VOTING AND PROXIES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order to induce Texas Instruments to enter into the merger agreement,</w:t>
      </w:r>
    </w:p>
    <w:p>
      <w:pPr>
        <w:pStyle w:val="PreformattedText"/>
        <w:rPr/>
      </w:pPr>
      <w:r>
        <w:rPr/>
        <w:t>certain of Telogy Networks' stockholders, including officers and directors,</w:t>
      </w:r>
    </w:p>
    <w:p>
      <w:pPr>
        <w:pStyle w:val="PreformattedText"/>
        <w:rPr/>
      </w:pPr>
      <w:r>
        <w:rPr/>
        <w:t>entered into the voting agreement with Texas Instruments on May 29, 1999. Those</w:t>
      </w:r>
    </w:p>
    <w:p>
      <w:pPr>
        <w:pStyle w:val="PreformattedText"/>
        <w:rPr/>
      </w:pPr>
      <w:r>
        <w:rPr/>
        <w:t>stockholders who signed the voting agreement have agreed to vote an aggregate of</w:t>
      </w:r>
    </w:p>
    <w:p>
      <w:pPr>
        <w:pStyle w:val="PreformattedText"/>
        <w:rPr/>
      </w:pPr>
      <w:r>
        <w:rPr/>
        <w:t>4,487,335 shares of Telogy Networks capital stock, representing approximately</w:t>
      </w:r>
    </w:p>
    <w:p>
      <w:pPr>
        <w:pStyle w:val="PreformattedText"/>
        <w:rPr/>
      </w:pPr>
      <w:r>
        <w:rPr/>
        <w:t>64.5% of the total outstanding voting power as of August 4, 1999, in favor of</w:t>
      </w:r>
    </w:p>
    <w:p>
      <w:pPr>
        <w:pStyle w:val="PreformattedText"/>
        <w:rPr/>
      </w:pPr>
      <w:r>
        <w:rPr/>
        <w:t>the merger and the merger agreement. As of August 4, 1999, officers and</w:t>
      </w:r>
    </w:p>
    <w:p>
      <w:pPr>
        <w:pStyle w:val="PreformattedText"/>
        <w:rPr/>
      </w:pPr>
      <w:r>
        <w:rPr/>
        <w:t>directors of Telogy Networks owned and held the power to vote 3,400,584 shares</w:t>
      </w:r>
    </w:p>
    <w:p>
      <w:pPr>
        <w:pStyle w:val="PreformattedText"/>
        <w:rPr/>
      </w:pPr>
      <w:r>
        <w:rPr/>
        <w:t>of Telogy Networks capital stock, representing approximately 48.9% of the total</w:t>
      </w:r>
    </w:p>
    <w:p>
      <w:pPr>
        <w:pStyle w:val="PreformattedText"/>
        <w:rPr/>
      </w:pPr>
      <w:r>
        <w:rPr/>
        <w:t>voting power of Telogy Networks.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stockholders who signed the voting agreement have also agreed to vote</w:t>
      </w:r>
    </w:p>
    <w:p>
      <w:pPr>
        <w:pStyle w:val="PreformattedText"/>
        <w:rPr/>
      </w:pPr>
      <w:r>
        <w:rPr/>
        <w:t>an aggregate of 2,139,145 shares of Telogy Networks Series A preferred stock,</w:t>
      </w:r>
    </w:p>
    <w:p>
      <w:pPr>
        <w:pStyle w:val="PreformattedText"/>
        <w:rPr/>
      </w:pPr>
      <w:r>
        <w:rPr/>
        <w:t>representing approximately 86.7% of the total outstanding Series A preferred</w:t>
      </w:r>
    </w:p>
    <w:p>
      <w:pPr>
        <w:pStyle w:val="PreformattedText"/>
        <w:rPr/>
      </w:pPr>
      <w:r>
        <w:rPr/>
        <w:t>stock as of August 4, 1999, in favor of the merger, the merger agreement and the</w:t>
      </w:r>
    </w:p>
    <w:p>
      <w:pPr>
        <w:pStyle w:val="PreformattedText"/>
        <w:rPr/>
      </w:pPr>
      <w:r>
        <w:rPr/>
        <w:t>conversion of all outstanding shares of Telogy Networks Series A preferred stock</w:t>
      </w:r>
    </w:p>
    <w:p>
      <w:pPr>
        <w:pStyle w:val="PreformattedText"/>
        <w:rPr/>
      </w:pPr>
      <w:r>
        <w:rPr/>
        <w:t>into common stock. The holder of the Telogy Networks Series B preferred stock</w:t>
      </w:r>
    </w:p>
    <w:p>
      <w:pPr>
        <w:pStyle w:val="PreformattedText"/>
        <w:rPr/>
      </w:pPr>
      <w:r>
        <w:rPr/>
        <w:t>who signed the voting agreement also agreed to vote all outstanding shares of</w:t>
      </w:r>
    </w:p>
    <w:p>
      <w:pPr>
        <w:pStyle w:val="PreformattedText"/>
        <w:rPr/>
      </w:pPr>
      <w:r>
        <w:rPr/>
        <w:t>Series B preferred stock in favor of the merger, the merger agreement and the</w:t>
      </w:r>
    </w:p>
    <w:p>
      <w:pPr>
        <w:pStyle w:val="PreformattedText"/>
        <w:rPr/>
      </w:pPr>
      <w:r>
        <w:rPr/>
        <w:t>conversion of all outstanding shares of Series B preferred stock into common</w:t>
      </w:r>
    </w:p>
    <w:p>
      <w:pPr>
        <w:pStyle w:val="PreformattedText"/>
        <w:rPr/>
      </w:pPr>
      <w:r>
        <w:rPr/>
        <w:t>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PROHIBITED 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stockholder party to the voting agreement also agreed not to enter</w:t>
      </w:r>
    </w:p>
    <w:p>
      <w:pPr>
        <w:pStyle w:val="PreformattedText"/>
        <w:rPr/>
      </w:pPr>
      <w:r>
        <w:rPr/>
        <w:t>into any voting agreement or grant a proxy or power of attorney with respect to</w:t>
      </w:r>
    </w:p>
    <w:p>
      <w:pPr>
        <w:pStyle w:val="PreformattedText"/>
        <w:rPr/>
      </w:pPr>
      <w:r>
        <w:rPr/>
        <w:t>Telogy Networks capital stock in any manner inconsistent with that stockholder's</w:t>
      </w:r>
    </w:p>
    <w:p>
      <w:pPr>
        <w:pStyle w:val="PreformattedText"/>
        <w:rPr/>
      </w:pPr>
      <w:r>
        <w:rPr/>
        <w:t>obligations under the voting agreement or take any other action that is</w:t>
      </w:r>
    </w:p>
    <w:p>
      <w:pPr>
        <w:pStyle w:val="PreformattedText"/>
        <w:rPr/>
      </w:pPr>
      <w:r>
        <w:rPr/>
        <w:t>inconsistent with the obligations of the stockholder under the voting agreement,</w:t>
      </w:r>
    </w:p>
    <w:p>
      <w:pPr>
        <w:pStyle w:val="PreformattedText"/>
        <w:rPr/>
      </w:pPr>
      <w:r>
        <w:rPr/>
        <w:t>including any action that would prevent or materially delay the consummation of</w:t>
      </w:r>
    </w:p>
    <w:p>
      <w:pPr>
        <w:pStyle w:val="PreformattedText"/>
        <w:rPr/>
      </w:pPr>
      <w:r>
        <w:rPr/>
        <w:t>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PROVISIONS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voting agreement also contains provisions relating to, among other</w:t>
      </w:r>
    </w:p>
    <w:p>
      <w:pPr>
        <w:pStyle w:val="PreformattedText"/>
        <w:rPr/>
      </w:pPr>
      <w:r>
        <w:rPr/>
        <w:t>things, representations and warranties by the parties and specific performance</w:t>
      </w:r>
    </w:p>
    <w:p>
      <w:pPr>
        <w:pStyle w:val="PreformattedText"/>
        <w:rPr/>
      </w:pPr>
      <w:r>
        <w:rPr/>
        <w:t>of the voting agreement. The voting agreement terminates upon the earlier to</w:t>
      </w:r>
    </w:p>
    <w:p>
      <w:pPr>
        <w:pStyle w:val="PreformattedText"/>
        <w:rPr/>
      </w:pPr>
      <w:r>
        <w:rPr/>
        <w:t>occur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time of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- 90 days after: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(1) termination of the merger agreement by Texas Instruments because</w:t>
      </w:r>
    </w:p>
    <w:p>
      <w:pPr>
        <w:pStyle w:val="PreformattedText"/>
        <w:rPr/>
      </w:pPr>
      <w:r>
        <w:rPr/>
        <w:t xml:space="preserve">            </w:t>
      </w:r>
      <w:r>
        <w:rPr/>
        <w:t>Telogy Networks breaches a covenant or agreement that cannot be</w:t>
      </w:r>
    </w:p>
    <w:p>
      <w:pPr>
        <w:pStyle w:val="PreformattedText"/>
        <w:rPr/>
      </w:pPr>
      <w:r>
        <w:rPr/>
        <w:t xml:space="preserve">            </w:t>
      </w:r>
      <w:r>
        <w:rPr/>
        <w:t>cured;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(2) termination by Texas Instruments because Telogy Networks</w:t>
      </w:r>
    </w:p>
    <w:p>
      <w:pPr>
        <w:pStyle w:val="PreformattedText"/>
        <w:rPr/>
      </w:pPr>
      <w:r>
        <w:rPr/>
        <w:t xml:space="preserve">            </w:t>
      </w:r>
      <w:r>
        <w:rPr/>
        <w:t>stockholders exercise and have not withdrawn their appraisal rights</w:t>
      </w:r>
    </w:p>
    <w:p>
      <w:pPr>
        <w:pStyle w:val="PreformattedText"/>
        <w:rPr/>
      </w:pPr>
      <w:r>
        <w:rPr/>
        <w:t xml:space="preserve">            </w:t>
      </w:r>
      <w:r>
        <w:rPr/>
        <w:t>to the extent that the merger cannot be accounted for as a pooling</w:t>
      </w:r>
    </w:p>
    <w:p>
      <w:pPr>
        <w:pStyle w:val="PreformattedText"/>
        <w:rPr/>
      </w:pPr>
      <w:r>
        <w:rPr/>
        <w:t xml:space="preserve">            </w:t>
      </w:r>
      <w:r>
        <w:rPr/>
        <w:t>of interests;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the termination of the merger agreement for any other reason in</w:t>
      </w:r>
    </w:p>
    <w:p>
      <w:pPr>
        <w:pStyle w:val="PreformattedText"/>
        <w:rPr/>
      </w:pPr>
      <w:r>
        <w:rPr/>
        <w:t xml:space="preserve">       </w:t>
      </w:r>
      <w:r>
        <w:rPr/>
        <w:t>accordance with its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64</w:t>
      </w:r>
    </w:p>
    <w:p>
      <w:pPr>
        <w:pStyle w:val="PreformattedText"/>
        <w:rPr/>
      </w:pPr>
      <w:r>
        <w:rPr/>
        <w:t xml:space="preserve">   </w:t>
      </w:r>
      <w:r>
        <w:rPr/>
        <w:t>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BUSINESS OF 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SEMICONDUCTOR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is a global semiconductor company and the world's leading</w:t>
      </w:r>
    </w:p>
    <w:p>
      <w:pPr>
        <w:pStyle w:val="PreformattedText"/>
        <w:rPr/>
      </w:pPr>
      <w:r>
        <w:rPr/>
        <w:t>designer and supplier of digital signal processors and analog integrated</w:t>
      </w:r>
    </w:p>
    <w:p>
      <w:pPr>
        <w:pStyle w:val="PreformattedText"/>
        <w:rPr/>
      </w:pPr>
      <w:r>
        <w:rPr/>
        <w:t>circuits, the engines driving the digitization of electronics. These two types</w:t>
      </w:r>
    </w:p>
    <w:p>
      <w:pPr>
        <w:pStyle w:val="PreformattedText"/>
        <w:rPr/>
      </w:pPr>
      <w:r>
        <w:rPr/>
        <w:t>of semiconductor products work together in digital electronic devices such as</w:t>
      </w:r>
    </w:p>
    <w:p>
      <w:pPr>
        <w:pStyle w:val="PreformattedText"/>
        <w:rPr/>
      </w:pPr>
      <w:r>
        <w:rPr/>
        <w:t>digital cellular phones. Analog technology converts analog signals like sound,</w:t>
      </w:r>
    </w:p>
    <w:p>
      <w:pPr>
        <w:pStyle w:val="PreformattedText"/>
        <w:rPr/>
      </w:pPr>
      <w:r>
        <w:rPr/>
        <w:t>light, temperature and pressure into the digital language of zeros and ones,</w:t>
      </w:r>
    </w:p>
    <w:p>
      <w:pPr>
        <w:pStyle w:val="PreformattedText"/>
        <w:rPr/>
      </w:pPr>
      <w:r>
        <w:rPr/>
        <w:t>which can then be processed in real-time by a digital signal processor. Analog</w:t>
      </w:r>
    </w:p>
    <w:p>
      <w:pPr>
        <w:pStyle w:val="PreformattedText"/>
        <w:rPr/>
      </w:pPr>
      <w:r>
        <w:rPr/>
        <w:t>integrated circuits also translate digital signals back to analog. Digital</w:t>
      </w:r>
    </w:p>
    <w:p>
      <w:pPr>
        <w:pStyle w:val="PreformattedText"/>
        <w:rPr/>
      </w:pPr>
      <w:r>
        <w:rPr/>
        <w:t>signal processors and analog integrated circuits enable a wide range of new</w:t>
      </w:r>
    </w:p>
    <w:p>
      <w:pPr>
        <w:pStyle w:val="PreformattedText"/>
        <w:rPr/>
      </w:pPr>
      <w:r>
        <w:rPr/>
        <w:t>products and features for Texas Instruments' more than 30,000 customers in</w:t>
      </w:r>
    </w:p>
    <w:p>
      <w:pPr>
        <w:pStyle w:val="PreformattedText"/>
        <w:rPr/>
      </w:pPr>
      <w:r>
        <w:rPr/>
        <w:t>commercial, industrial and consumer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also is a world leader in the design and manufacturing of</w:t>
      </w:r>
    </w:p>
    <w:p>
      <w:pPr>
        <w:pStyle w:val="PreformattedText"/>
        <w:rPr/>
      </w:pPr>
      <w:r>
        <w:rPr/>
        <w:t>other semiconductor products. Those products include standard logic,</w:t>
      </w:r>
    </w:p>
    <w:p>
      <w:pPr>
        <w:pStyle w:val="PreformattedText"/>
        <w:rPr/>
      </w:pPr>
      <w:r>
        <w:rPr/>
        <w:t>application-specific integrated circuits, reduced instruction-set computing</w:t>
      </w:r>
    </w:p>
    <w:p>
      <w:pPr>
        <w:pStyle w:val="PreformattedText"/>
        <w:rPr/>
      </w:pPr>
      <w:r>
        <w:rPr/>
        <w:t>microprocessors, and microcontrollers.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semiconductor business comprised 80% of Texas Instruments' 1998</w:t>
      </w:r>
    </w:p>
    <w:p>
      <w:pPr>
        <w:pStyle w:val="PreformattedText"/>
        <w:rPr/>
      </w:pPr>
      <w:r>
        <w:rPr/>
        <w:t>revenues when the divested memory business is excluded. Texas Instruments'</w:t>
      </w:r>
    </w:p>
    <w:p>
      <w:pPr>
        <w:pStyle w:val="PreformattedText"/>
        <w:rPr/>
      </w:pPr>
      <w:r>
        <w:rPr/>
        <w:t>semiconductor products are used in a diverse range of electronic systems,</w:t>
      </w:r>
    </w:p>
    <w:p>
      <w:pPr>
        <w:pStyle w:val="PreformattedText"/>
        <w:rPr/>
      </w:pPr>
      <w:r>
        <w:rPr/>
        <w:t>including digital cell phones, computers, printers, hard disk drives, modems,</w:t>
      </w:r>
    </w:p>
    <w:p>
      <w:pPr>
        <w:pStyle w:val="PreformattedText"/>
        <w:rPr/>
      </w:pPr>
      <w:r>
        <w:rPr/>
        <w:t>networking equipment, digital cameras and video recorders, motor controls,</w:t>
      </w:r>
    </w:p>
    <w:p>
      <w:pPr>
        <w:pStyle w:val="PreformattedText"/>
        <w:rPr/>
      </w:pPr>
      <w:r>
        <w:rPr/>
        <w:t>autos, and home appliances. Products are sold primarily to original-equipment</w:t>
      </w:r>
    </w:p>
    <w:p>
      <w:pPr>
        <w:pStyle w:val="PreformattedText"/>
        <w:rPr/>
      </w:pPr>
      <w:r>
        <w:rPr/>
        <w:t>manufacturers and through distributors. Texas Instruments' semiconductor patent</w:t>
      </w:r>
    </w:p>
    <w:p>
      <w:pPr>
        <w:pStyle w:val="PreformattedText"/>
        <w:rPr/>
      </w:pPr>
      <w:r>
        <w:rPr/>
        <w:t>portfolio has been established as an ongoing contributor to semiconductor</w:t>
      </w:r>
    </w:p>
    <w:p>
      <w:pPr>
        <w:pStyle w:val="PreformattedText"/>
        <w:rPr/>
      </w:pPr>
      <w:r>
        <w:rPr/>
        <w:t>revenues. Revenues generated from sales to Texas Instruments' top three</w:t>
      </w:r>
    </w:p>
    <w:p>
      <w:pPr>
        <w:pStyle w:val="PreformattedText"/>
        <w:rPr/>
      </w:pPr>
      <w:r>
        <w:rPr/>
        <w:t>semiconductor customers accounted for approximately 24% of total semiconductor</w:t>
      </w:r>
    </w:p>
    <w:p>
      <w:pPr>
        <w:pStyle w:val="PreformattedText"/>
        <w:rPr/>
      </w:pPr>
      <w:r>
        <w:rPr/>
        <w:t>revenues 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semiconductor business is intensely competitive, subject to rapid</w:t>
      </w:r>
    </w:p>
    <w:p>
      <w:pPr>
        <w:pStyle w:val="PreformattedText"/>
        <w:rPr/>
      </w:pPr>
      <w:r>
        <w:rPr/>
        <w:t>technological change and pricing pressures, and requires high rates of</w:t>
      </w:r>
    </w:p>
    <w:p>
      <w:pPr>
        <w:pStyle w:val="PreformattedText"/>
        <w:rPr/>
      </w:pPr>
      <w:r>
        <w:rPr/>
        <w:t>investment. Texas Instruments is the leading supplier of digital signal</w:t>
      </w:r>
    </w:p>
    <w:p>
      <w:pPr>
        <w:pStyle w:val="PreformattedText"/>
        <w:rPr/>
      </w:pPr>
      <w:r>
        <w:rPr/>
        <w:t>processors and analog integrated circuits, yet faces strong competition in all</w:t>
      </w:r>
    </w:p>
    <w:p>
      <w:pPr>
        <w:pStyle w:val="PreformattedText"/>
        <w:rPr/>
      </w:pPr>
      <w:r>
        <w:rPr/>
        <w:t>of its semiconductor product lines. The rapid pace of change and technological</w:t>
      </w:r>
    </w:p>
    <w:p>
      <w:pPr>
        <w:pStyle w:val="PreformattedText"/>
        <w:rPr/>
      </w:pPr>
      <w:r>
        <w:rPr/>
        <w:t>breakthroughs constantly create new opportunities for existing competitors and</w:t>
      </w:r>
    </w:p>
    <w:p>
      <w:pPr>
        <w:pStyle w:val="PreformattedText"/>
        <w:rPr/>
      </w:pPr>
      <w:r>
        <w:rPr/>
        <w:t>start-ups, which can quickly render existing technologies less valuable.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digital signal processors, Texas Instruments competes with a growing</w:t>
      </w:r>
    </w:p>
    <w:p>
      <w:pPr>
        <w:pStyle w:val="PreformattedText"/>
        <w:rPr/>
      </w:pPr>
      <w:r>
        <w:rPr/>
        <w:t>number of large and small companies, both U.S.-based and international. New</w:t>
      </w:r>
    </w:p>
    <w:p>
      <w:pPr>
        <w:pStyle w:val="PreformattedText"/>
        <w:rPr/>
      </w:pPr>
      <w:r>
        <w:rPr/>
        <w:t>product development capabilities, applications support, software knowledge and</w:t>
      </w:r>
    </w:p>
    <w:p>
      <w:pPr>
        <w:pStyle w:val="PreformattedText"/>
        <w:rPr/>
      </w:pPr>
      <w:r>
        <w:rPr/>
        <w:t>advanced technology are the primary competitive factors in this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market for analog integrated circuits is highly fragmented. Texas</w:t>
      </w:r>
    </w:p>
    <w:p>
      <w:pPr>
        <w:pStyle w:val="PreformattedText"/>
        <w:rPr/>
      </w:pPr>
      <w:r>
        <w:rPr/>
        <w:t>Instruments competes with many large and small companies, both U.S.-based and</w:t>
      </w:r>
    </w:p>
    <w:p>
      <w:pPr>
        <w:pStyle w:val="PreformattedText"/>
        <w:rPr/>
      </w:pPr>
      <w:r>
        <w:rPr/>
        <w:t>international. Primary competitive factors in this business are the availability</w:t>
      </w:r>
    </w:p>
    <w:p>
      <w:pPr>
        <w:pStyle w:val="PreformattedText"/>
        <w:rPr/>
      </w:pPr>
      <w:r>
        <w:rPr/>
        <w:t>of innovative designs and designers, a broad range of process technologies and</w:t>
      </w:r>
    </w:p>
    <w:p>
      <w:pPr>
        <w:pStyle w:val="PreformattedText"/>
        <w:rPr/>
      </w:pPr>
      <w:r>
        <w:rPr/>
        <w:t>applications support and, particularly in the standard products area,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DEMAND FOR DIGITAL SIGNAL PROCESSORS/ANALOG INTEGRATED CIRCUITS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has undertaken a business strategy that focuses on</w:t>
      </w:r>
    </w:p>
    <w:p>
      <w:pPr>
        <w:pStyle w:val="PreformattedText"/>
        <w:rPr/>
      </w:pPr>
      <w:r>
        <w:rPr/>
        <w:t>developing and marketing digital signal processors and analog integrated</w:t>
      </w:r>
    </w:p>
    <w:p>
      <w:pPr>
        <w:pStyle w:val="PreformattedText"/>
        <w:rPr/>
      </w:pPr>
      <w:r>
        <w:rPr/>
        <w:t>circuits. Texas Instruments has divested certain of its businesses and acquired</w:t>
      </w:r>
    </w:p>
    <w:p>
      <w:pPr>
        <w:pStyle w:val="PreformattedText"/>
        <w:rPr/>
      </w:pPr>
      <w:r>
        <w:rPr/>
        <w:t>others and invested its resources with the view of furthering its focus on these</w:t>
      </w:r>
    </w:p>
    <w:p>
      <w:pPr>
        <w:pStyle w:val="PreformattedText"/>
        <w:rPr/>
      </w:pPr>
      <w:r>
        <w:rPr/>
        <w:t>products. While Texas Instruments believes that focusing its efforts on digital</w:t>
      </w:r>
    </w:p>
    <w:p>
      <w:pPr>
        <w:pStyle w:val="PreformattedText"/>
        <w:rPr/>
      </w:pPr>
      <w:r>
        <w:rPr/>
        <w:t>signal processors and analog integrated circuits offers the best opportunity for</w:t>
      </w:r>
    </w:p>
    <w:p>
      <w:pPr>
        <w:pStyle w:val="PreformattedText"/>
        <w:rPr/>
      </w:pPr>
      <w:r>
        <w:rPr/>
        <w:t>Texas Instruments to achieve its strategic goals and that Texas Instruments has</w:t>
      </w:r>
    </w:p>
    <w:p>
      <w:pPr>
        <w:pStyle w:val="PreformattedText"/>
        <w:rPr/>
      </w:pPr>
      <w:r>
        <w:rPr/>
        <w:t>developed, and will continue to develop, a wide range of innovative and</w:t>
      </w:r>
    </w:p>
    <w:p>
      <w:pPr>
        <w:pStyle w:val="PreformattedText"/>
        <w:rPr/>
      </w:pPr>
      <w:r>
        <w:rPr/>
        <w:t>technologically advanced products, the results of Texas Instruments' operations</w:t>
      </w:r>
    </w:p>
    <w:p>
      <w:pPr>
        <w:pStyle w:val="PreformattedText"/>
        <w:rPr/>
      </w:pPr>
      <w:r>
        <w:rPr/>
        <w:t>may be adversely affected in the future if the demand for digital signal</w:t>
      </w:r>
    </w:p>
    <w:p>
      <w:pPr>
        <w:pStyle w:val="PreformattedText"/>
        <w:rPr/>
      </w:pPr>
      <w:r>
        <w:rPr/>
        <w:t>processors and analog integrated circuits decreases or this market grows at a</w:t>
      </w:r>
    </w:p>
    <w:p>
      <w:pPr>
        <w:pStyle w:val="PreformattedText"/>
        <w:rPr/>
      </w:pPr>
      <w:r>
        <w:rPr/>
        <w:t>pace significantly less than that projected by management.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ACQUISITIONS AND DIVESTITURES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From time to time Texas Instruments considers acquisitions and divestitures</w:t>
      </w:r>
    </w:p>
    <w:p>
      <w:pPr>
        <w:pStyle w:val="PreformattedText"/>
        <w:rPr/>
      </w:pPr>
      <w:r>
        <w:rPr/>
        <w:t>that may strengthen its business portfolio. Texas Instruments may effect one or</w:t>
      </w:r>
    </w:p>
    <w:p>
      <w:pPr>
        <w:pStyle w:val="PreformattedText"/>
        <w:rPr/>
      </w:pPr>
      <w:r>
        <w:rPr/>
        <w:t>more of these transactions at such time or times 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65</w:t>
      </w:r>
    </w:p>
    <w:p>
      <w:pPr>
        <w:pStyle w:val="PreformattedText"/>
        <w:rPr/>
      </w:pPr>
      <w:r>
        <w:rPr/>
        <w:t xml:space="preserve">   </w:t>
      </w:r>
      <w:r>
        <w:rPr/>
        <w:t>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 determines to be appropriate. In 1998, as Texas Instruments narrowed its</w:t>
      </w:r>
    </w:p>
    <w:p>
      <w:pPr>
        <w:pStyle w:val="PreformattedText"/>
        <w:rPr/>
      </w:pPr>
      <w:r>
        <w:rPr/>
        <w:t>focus to digital signal processors and analog integrated circuits, it acquired</w:t>
      </w:r>
    </w:p>
    <w:p>
      <w:pPr>
        <w:pStyle w:val="PreformattedText"/>
        <w:rPr/>
      </w:pPr>
      <w:r>
        <w:rPr/>
        <w:t>technology companies that brought unique expertise to these core product areas.</w:t>
      </w:r>
    </w:p>
    <w:p>
      <w:pPr>
        <w:pStyle w:val="PreformattedText"/>
        <w:rPr/>
      </w:pPr>
      <w:r>
        <w:rPr/>
        <w:t>In the first quarter, Texas Instruments acquired GO DSP Corporation, a developer</w:t>
      </w:r>
    </w:p>
    <w:p>
      <w:pPr>
        <w:pStyle w:val="PreformattedText"/>
        <w:rPr/>
      </w:pPr>
      <w:r>
        <w:rPr/>
        <w:t>of software development tools for digital signal processors; Spectron</w:t>
      </w:r>
    </w:p>
    <w:p>
      <w:pPr>
        <w:pStyle w:val="PreformattedText"/>
        <w:rPr/>
      </w:pPr>
      <w:r>
        <w:rPr/>
        <w:t>Microsystems, a developer of real-time operating software for use in digital</w:t>
      </w:r>
    </w:p>
    <w:p>
      <w:pPr>
        <w:pStyle w:val="PreformattedText"/>
        <w:rPr/>
      </w:pPr>
      <w:r>
        <w:rPr/>
        <w:t>signal processing applications; and Oasix and Arisix corporations, both digital</w:t>
      </w:r>
    </w:p>
    <w:p>
      <w:pPr>
        <w:pStyle w:val="PreformattedText"/>
        <w:rPr/>
      </w:pPr>
      <w:r>
        <w:rPr/>
        <w:t>integrated circuit design centers for hard disk drive products. In the fourth</w:t>
      </w:r>
    </w:p>
    <w:p>
      <w:pPr>
        <w:pStyle w:val="PreformattedText"/>
        <w:rPr/>
      </w:pPr>
      <w:r>
        <w:rPr/>
        <w:t>quarter, Texas Instruments acquired certain assets of Adaptec, Inc., a developer</w:t>
      </w:r>
    </w:p>
    <w:p>
      <w:pPr>
        <w:pStyle w:val="PreformattedText"/>
        <w:rPr/>
      </w:pPr>
      <w:r>
        <w:rPr/>
        <w:t>of hardware and software for the high-end hard disk drive market, a market that</w:t>
      </w:r>
    </w:p>
    <w:p>
      <w:pPr>
        <w:pStyle w:val="PreformattedText"/>
        <w:rPr/>
      </w:pPr>
      <w:r>
        <w:rPr/>
        <w:t>increasingly will use digital signal processors in addition to analog integrated</w:t>
      </w:r>
    </w:p>
    <w:p>
      <w:pPr>
        <w:pStyle w:val="PreformattedText"/>
        <w:rPr/>
      </w:pPr>
      <w:r>
        <w:rPr/>
        <w:t>circuits.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addition, in 1998, Texas Instruments divested its dynamic random-access</w:t>
      </w:r>
    </w:p>
    <w:p>
      <w:pPr>
        <w:pStyle w:val="PreformattedText"/>
        <w:rPr/>
      </w:pPr>
      <w:r>
        <w:rPr/>
        <w:t>memory (DRAM) semiconductor operation. The business was sold in the third</w:t>
      </w:r>
    </w:p>
    <w:p>
      <w:pPr>
        <w:pStyle w:val="PreformattedText"/>
        <w:rPr/>
      </w:pPr>
      <w:r>
        <w:rPr/>
        <w:t>quarter to Micron Technology, Inc., and included Texas Instruments' wholly owned</w:t>
      </w:r>
    </w:p>
    <w:p>
      <w:pPr>
        <w:pStyle w:val="PreformattedText"/>
        <w:rPr/>
      </w:pPr>
      <w:r>
        <w:rPr/>
        <w:t>manufacturing facilities in Avezzano, Italy, and Richardson, Texas, its</w:t>
      </w:r>
    </w:p>
    <w:p>
      <w:pPr>
        <w:pStyle w:val="PreformattedText"/>
        <w:rPr/>
      </w:pPr>
      <w:r>
        <w:rPr/>
        <w:t>joint-venture interests in Japan and Singapore, and an assembly and test</w:t>
      </w:r>
    </w:p>
    <w:p>
      <w:pPr>
        <w:pStyle w:val="PreformattedText"/>
        <w:rPr/>
      </w:pPr>
      <w:r>
        <w:rPr/>
        <w:t>operation in Singapore.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TEXAS INSTRUMENTS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 to semiconductors, Texas Instruments has two other principal</w:t>
      </w:r>
    </w:p>
    <w:p>
      <w:pPr>
        <w:pStyle w:val="PreformattedText"/>
        <w:rPr/>
      </w:pPr>
      <w:r>
        <w:rPr/>
        <w:t>segments. The largest, representing 12% of Texas Instruments' 1998 revenues when</w:t>
      </w:r>
    </w:p>
    <w:p>
      <w:pPr>
        <w:pStyle w:val="PreformattedText"/>
        <w:rPr/>
      </w:pPr>
      <w:r>
        <w:rPr/>
        <w:t>the memory business is excluded, is Materials &amp; Controls (M&amp;C). This business</w:t>
      </w:r>
    </w:p>
    <w:p>
      <w:pPr>
        <w:pStyle w:val="PreformattedText"/>
        <w:rPr/>
      </w:pPr>
      <w:r>
        <w:rPr/>
        <w:t>sells electrical and electronic controls, electronic connectors, sensors,</w:t>
      </w:r>
    </w:p>
    <w:p>
      <w:pPr>
        <w:pStyle w:val="PreformattedText"/>
        <w:rPr/>
      </w:pPr>
      <w:r>
        <w:rPr/>
        <w:t>radio-frequency identification systems and clad metals into commercial and</w:t>
      </w:r>
    </w:p>
    <w:p>
      <w:pPr>
        <w:pStyle w:val="PreformattedText"/>
        <w:rPr/>
      </w:pPr>
      <w:r>
        <w:rPr/>
        <w:t>industrial markets. Typically the top supplier in targeted product areas, M&amp;C</w:t>
      </w:r>
    </w:p>
    <w:p>
      <w:pPr>
        <w:pStyle w:val="PreformattedText"/>
        <w:rPr/>
      </w:pPr>
      <w:r>
        <w:rPr/>
        <w:t>faces strong multinational and regional competitors. The primary competitive</w:t>
      </w:r>
    </w:p>
    <w:p>
      <w:pPr>
        <w:pStyle w:val="PreformattedText"/>
        <w:rPr/>
      </w:pPr>
      <w:r>
        <w:rPr/>
        <w:t>factors in this business are product reliability, manufacturing costs, and</w:t>
      </w:r>
    </w:p>
    <w:p>
      <w:pPr>
        <w:pStyle w:val="PreformattedText"/>
        <w:rPr/>
      </w:pPr>
      <w:r>
        <w:rPr/>
        <w:t>engineering expertise. The products of this business are sold directly to</w:t>
      </w:r>
    </w:p>
    <w:p>
      <w:pPr>
        <w:pStyle w:val="PreformattedText"/>
        <w:rPr/>
      </w:pPr>
      <w:r>
        <w:rPr/>
        <w:t>original-equipment manufacturers and through distributors. Revenues generated</w:t>
      </w:r>
    </w:p>
    <w:p>
      <w:pPr>
        <w:pStyle w:val="PreformattedText"/>
        <w:rPr/>
      </w:pPr>
      <w:r>
        <w:rPr/>
        <w:t>from sales to Texas Instruments' top three M&amp;C customers accounted for</w:t>
      </w:r>
    </w:p>
    <w:p>
      <w:pPr>
        <w:pStyle w:val="PreformattedText"/>
        <w:rPr/>
      </w:pPr>
      <w:r>
        <w:rPr/>
        <w:t>approximately 15% of total M&amp;C revenues 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Educational &amp; Productivity Solutions (E&amp;PS) represents 6% of Texas</w:t>
      </w:r>
    </w:p>
    <w:p>
      <w:pPr>
        <w:pStyle w:val="PreformattedText"/>
        <w:rPr/>
      </w:pPr>
      <w:r>
        <w:rPr/>
        <w:t>Instruments' 1998 revenues when the memory business is excluded, and is a</w:t>
      </w:r>
    </w:p>
    <w:p>
      <w:pPr>
        <w:pStyle w:val="PreformattedText"/>
        <w:rPr/>
      </w:pPr>
      <w:r>
        <w:rPr/>
        <w:t>leading supplier of educational and graphing calculators. This business sells</w:t>
      </w:r>
    </w:p>
    <w:p>
      <w:pPr>
        <w:pStyle w:val="PreformattedText"/>
        <w:rPr/>
      </w:pPr>
      <w:r>
        <w:rPr/>
        <w:t>primarily through retailers and to schools through instructional dealers. Texas</w:t>
      </w:r>
    </w:p>
    <w:p>
      <w:pPr>
        <w:pStyle w:val="PreformattedText"/>
        <w:rPr/>
      </w:pPr>
      <w:r>
        <w:rPr/>
        <w:t>Instruments' principal competitors in this business are several Japanese</w:t>
      </w:r>
    </w:p>
    <w:p>
      <w:pPr>
        <w:pStyle w:val="PreformattedText"/>
        <w:rPr/>
      </w:pPr>
      <w:r>
        <w:rPr/>
        <w:t>companies. Technology expertise, price and infrastructure for education and</w:t>
      </w:r>
    </w:p>
    <w:p>
      <w:pPr>
        <w:pStyle w:val="PreformattedText"/>
        <w:rPr/>
      </w:pPr>
      <w:r>
        <w:rPr/>
        <w:t>market understanding are primary competitive factors in this business. Revenues</w:t>
      </w:r>
    </w:p>
    <w:p>
      <w:pPr>
        <w:pStyle w:val="PreformattedText"/>
        <w:rPr/>
      </w:pPr>
      <w:r>
        <w:rPr/>
        <w:t>generated from sales to Texas Instruments' top three E&amp;PS customers accounted</w:t>
      </w:r>
    </w:p>
    <w:p>
      <w:pPr>
        <w:pStyle w:val="PreformattedText"/>
        <w:rPr/>
      </w:pPr>
      <w:r>
        <w:rPr/>
        <w:t>for approximately 26% of total E&amp;PS revenues 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addition, Texas Instruments continues to invest in digital imaging, an</w:t>
      </w:r>
    </w:p>
    <w:p>
      <w:pPr>
        <w:pStyle w:val="PreformattedText"/>
        <w:rPr/>
      </w:pPr>
      <w:r>
        <w:rPr/>
        <w:t>emerging business that produces micro-mirror-based devices that enable</w:t>
      </w:r>
    </w:p>
    <w:p>
      <w:pPr>
        <w:pStyle w:val="PreformattedText"/>
        <w:rPr/>
      </w:pPr>
      <w:r>
        <w:rPr/>
        <w:t>revolutionary brightness and clarity in large-screen video displays. The primary</w:t>
      </w:r>
    </w:p>
    <w:p>
      <w:pPr>
        <w:pStyle w:val="PreformattedText"/>
        <w:rPr/>
      </w:pPr>
      <w:r>
        <w:rPr/>
        <w:t>sales route is directly to original-equipment manufacturers. Texas Instruments</w:t>
      </w:r>
    </w:p>
    <w:p>
      <w:pPr>
        <w:pStyle w:val="PreformattedText"/>
        <w:rPr/>
      </w:pPr>
      <w:r>
        <w:rPr/>
        <w:t>faces competition in this business primarily from a competing technology known</w:t>
      </w:r>
    </w:p>
    <w:p>
      <w:pPr>
        <w:pStyle w:val="PreformattedText"/>
        <w:rPr/>
      </w:pPr>
      <w:r>
        <w:rPr/>
        <w:t>as liquid crystal displays from Asian manufacturers. Primary competitive factors</w:t>
      </w:r>
    </w:p>
    <w:p>
      <w:pPr>
        <w:pStyle w:val="PreformattedText"/>
        <w:rPr/>
      </w:pPr>
      <w:r>
        <w:rPr/>
        <w:t>in this business are price, brightness and performance of the display, and in</w:t>
      </w:r>
    </w:p>
    <w:p>
      <w:pPr>
        <w:pStyle w:val="PreformattedText"/>
        <w:rPr/>
      </w:pPr>
      <w:r>
        <w:rPr/>
        <w:t>some applications, size and weight.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is headquartered in Dallas, Texas, and has manufacturing,</w:t>
      </w:r>
    </w:p>
    <w:p>
      <w:pPr>
        <w:pStyle w:val="PreformattedText"/>
        <w:rPr/>
      </w:pPr>
      <w:r>
        <w:rPr/>
        <w:t>design or sales operations in more than 25 countries. Texas Instruments' largest</w:t>
      </w:r>
    </w:p>
    <w:p>
      <w:pPr>
        <w:pStyle w:val="PreformattedText"/>
        <w:rPr/>
      </w:pPr>
      <w:r>
        <w:rPr/>
        <w:t>geographic markets are in the United States, Asia, Japan and Europe. Texas</w:t>
      </w:r>
    </w:p>
    <w:p>
      <w:pPr>
        <w:pStyle w:val="PreformattedText"/>
        <w:rPr/>
      </w:pPr>
      <w:r>
        <w:rPr/>
        <w:t>Instruments has been in operation since 1930.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financial information with respect to Texas Instruments' business</w:t>
      </w:r>
    </w:p>
    <w:p>
      <w:pPr>
        <w:pStyle w:val="PreformattedText"/>
        <w:rPr/>
      </w:pPr>
      <w:r>
        <w:rPr/>
        <w:t>segments and operations outside the United States, which is contained in the</w:t>
      </w:r>
    </w:p>
    <w:p>
      <w:pPr>
        <w:pStyle w:val="PreformattedText"/>
        <w:rPr/>
      </w:pPr>
      <w:r>
        <w:rPr/>
        <w:t>note to the financial statements captioned "Business Segment and Geographic Area</w:t>
      </w:r>
    </w:p>
    <w:p>
      <w:pPr>
        <w:pStyle w:val="PreformattedText"/>
        <w:rPr/>
      </w:pPr>
      <w:r>
        <w:rPr/>
        <w:t>Data" in the notes to Texas Instruments' consolidated financial statements on</w:t>
      </w:r>
    </w:p>
    <w:p>
      <w:pPr>
        <w:pStyle w:val="PreformattedText"/>
        <w:rPr/>
      </w:pPr>
      <w:r>
        <w:rPr/>
        <w:t>pages F-24 through F-26 of this proxy statement/prospectus.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66</w:t>
      </w:r>
    </w:p>
    <w:p>
      <w:pPr>
        <w:pStyle w:val="PreformattedText"/>
        <w:rPr/>
      </w:pPr>
      <w:r>
        <w:rPr/>
        <w:t xml:space="preserve">   </w:t>
      </w:r>
      <w:r>
        <w:rPr/>
        <w:t>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BACKLOG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dollar amount of backlog of orders believed by Texas Instruments to be</w:t>
      </w:r>
    </w:p>
    <w:p>
      <w:pPr>
        <w:pStyle w:val="PreformattedText"/>
        <w:rPr/>
      </w:pPr>
      <w:r>
        <w:rPr/>
        <w:t>firm was $1,233 million as of December 31, 1998 and $1,623 million as of</w:t>
      </w:r>
    </w:p>
    <w:p>
      <w:pPr>
        <w:pStyle w:val="PreformattedText"/>
        <w:rPr/>
      </w:pPr>
      <w:r>
        <w:rPr/>
        <w:t>December 31, 1997. Texas Instruments' backlog does not represent actual revenues</w:t>
      </w:r>
    </w:p>
    <w:p>
      <w:pPr>
        <w:pStyle w:val="PreformattedText"/>
        <w:rPr/>
      </w:pPr>
      <w:r>
        <w:rPr/>
        <w:t>and is only an indication of future revenues which may be entered on the books</w:t>
      </w:r>
    </w:p>
    <w:p>
      <w:pPr>
        <w:pStyle w:val="PreformattedText"/>
        <w:rPr/>
      </w:pPr>
      <w:r>
        <w:rPr/>
        <w:t>of account of Texas Instruments. Backlog orders are, under certain</w:t>
      </w:r>
    </w:p>
    <w:p>
      <w:pPr>
        <w:pStyle w:val="PreformattedText"/>
        <w:rPr/>
      </w:pPr>
      <w:r>
        <w:rPr/>
        <w:t>circumstances, subject to cancellation by the purchaser without penalty and do</w:t>
      </w:r>
    </w:p>
    <w:p>
      <w:pPr>
        <w:pStyle w:val="PreformattedText"/>
        <w:rPr/>
      </w:pPr>
      <w:r>
        <w:rPr/>
        <w:t>not reflect any potential adjustments for price decreases.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RAW MATERIALS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purchases materials, parts and supplies from a number of</w:t>
      </w:r>
    </w:p>
    <w:p>
      <w:pPr>
        <w:pStyle w:val="PreformattedText"/>
        <w:rPr/>
      </w:pPr>
      <w:r>
        <w:rPr/>
        <w:t>suppliers. The materials, parts and supplies essential to Texas Instruments'</w:t>
      </w:r>
    </w:p>
    <w:p>
      <w:pPr>
        <w:pStyle w:val="PreformattedText"/>
        <w:rPr/>
      </w:pPr>
      <w:r>
        <w:rPr/>
        <w:t>business are generally available at present and Texas Instruments believes at</w:t>
      </w:r>
    </w:p>
    <w:p>
      <w:pPr>
        <w:pStyle w:val="PreformattedText"/>
        <w:rPr/>
      </w:pPr>
      <w:r>
        <w:rPr/>
        <w:t>this time that such materials, parts and supplies will be available in the</w:t>
      </w:r>
    </w:p>
    <w:p>
      <w:pPr>
        <w:pStyle w:val="PreformattedText"/>
        <w:rPr/>
      </w:pPr>
      <w:r>
        <w:rPr/>
        <w:t>foreseeable future.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PATENTS AND TRADEMARKS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owns many patents in the United States and other</w:t>
      </w:r>
    </w:p>
    <w:p>
      <w:pPr>
        <w:pStyle w:val="PreformattedText"/>
        <w:rPr/>
      </w:pPr>
      <w:r>
        <w:rPr/>
        <w:t>countries in fields relating to its business. Texas Instruments has developed a</w:t>
      </w:r>
    </w:p>
    <w:p>
      <w:pPr>
        <w:pStyle w:val="PreformattedText"/>
        <w:rPr/>
      </w:pPr>
      <w:r>
        <w:rPr/>
        <w:t>strong, broad-based patent portfolio. Texas Instruments also has several</w:t>
      </w:r>
    </w:p>
    <w:p>
      <w:pPr>
        <w:pStyle w:val="PreformattedText"/>
        <w:rPr/>
      </w:pPr>
      <w:r>
        <w:rPr/>
        <w:t>agreements with other companies involving license rights and anticipates that</w:t>
      </w:r>
    </w:p>
    <w:p>
      <w:pPr>
        <w:pStyle w:val="PreformattedText"/>
        <w:rPr/>
      </w:pPr>
      <w:r>
        <w:rPr/>
        <w:t>other licenses may be negotiated in the future. Texas Instruments does not</w:t>
      </w:r>
    </w:p>
    <w:p>
      <w:pPr>
        <w:pStyle w:val="PreformattedText"/>
        <w:rPr/>
      </w:pPr>
      <w:r>
        <w:rPr/>
        <w:t>consider its business materially dependent upon any one patent or patent</w:t>
      </w:r>
    </w:p>
    <w:p>
      <w:pPr>
        <w:pStyle w:val="PreformattedText"/>
        <w:rPr/>
      </w:pPr>
      <w:r>
        <w:rPr/>
        <w:t>license, although taken as a whole, the rights of Texas Instruments and the</w:t>
      </w:r>
    </w:p>
    <w:p>
      <w:pPr>
        <w:pStyle w:val="PreformattedText"/>
        <w:rPr/>
      </w:pPr>
      <w:r>
        <w:rPr/>
        <w:t>products made and sold under patents and patent licenses are important to Texas</w:t>
      </w:r>
    </w:p>
    <w:p>
      <w:pPr>
        <w:pStyle w:val="PreformattedText"/>
        <w:rPr/>
      </w:pPr>
      <w:r>
        <w:rPr/>
        <w:t>Instruments'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owns trademarks that are used in the conduct of its</w:t>
      </w:r>
    </w:p>
    <w:p>
      <w:pPr>
        <w:pStyle w:val="PreformattedText"/>
        <w:rPr/>
      </w:pPr>
      <w:r>
        <w:rPr/>
        <w:t>business. These trademarks are valuable assets, the most important of which are</w:t>
      </w:r>
    </w:p>
    <w:p>
      <w:pPr>
        <w:pStyle w:val="PreformattedText"/>
        <w:rPr/>
      </w:pPr>
      <w:r>
        <w:rPr/>
        <w:t>"Texas Instruments" and Texas Instruments' corporate monogram.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RESEARCH AND DEVELOPMENT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Instruments' research and development expense was $1,206 million in</w:t>
      </w:r>
    </w:p>
    <w:p>
      <w:pPr>
        <w:pStyle w:val="PreformattedText"/>
        <w:rPr/>
      </w:pPr>
      <w:r>
        <w:rPr/>
        <w:t>1998, compared with $1,536 million in 1997 and $1,181 million in 1996. Included</w:t>
      </w:r>
    </w:p>
    <w:p>
      <w:pPr>
        <w:pStyle w:val="PreformattedText"/>
        <w:rPr/>
      </w:pPr>
      <w:r>
        <w:rPr/>
        <w:t>is a charge for the value of in-process research and development of $25 million</w:t>
      </w:r>
    </w:p>
    <w:p>
      <w:pPr>
        <w:pStyle w:val="PreformattedText"/>
        <w:rPr/>
      </w:pPr>
      <w:r>
        <w:rPr/>
        <w:t>in 1998 as a result of two business acquisitions; $461 million in 1997 as a</w:t>
      </w:r>
    </w:p>
    <w:p>
      <w:pPr>
        <w:pStyle w:val="PreformattedText"/>
        <w:rPr/>
      </w:pPr>
      <w:r>
        <w:rPr/>
        <w:t>result of the acquisition of Amati Communications Corporation; and $192 million</w:t>
      </w:r>
    </w:p>
    <w:p>
      <w:pPr>
        <w:pStyle w:val="PreformattedText"/>
        <w:rPr/>
      </w:pPr>
      <w:r>
        <w:rPr/>
        <w:t>in 1996 as a result of the acquisition of Silicon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SEASONALITY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Instruments' revenues and operating results are subject to some</w:t>
      </w:r>
    </w:p>
    <w:p>
      <w:pPr>
        <w:pStyle w:val="PreformattedText"/>
        <w:rPr/>
      </w:pPr>
      <w:r>
        <w:rPr/>
        <w:t>seasonal variation.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EMPLOYEES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of June 30, 1999, Texas Instruments had approximately 35,000 employees.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PROPERTIES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Instruments' principal executive offices are located at 8505 Forest</w:t>
      </w:r>
    </w:p>
    <w:p>
      <w:pPr>
        <w:pStyle w:val="PreformattedText"/>
        <w:rPr/>
      </w:pPr>
      <w:r>
        <w:rPr/>
        <w:t>Lane, Dallas, Texas. Texas Instruments owns and leases plants in the United</w:t>
      </w:r>
    </w:p>
    <w:p>
      <w:pPr>
        <w:pStyle w:val="PreformattedText"/>
        <w:rPr/>
      </w:pPr>
      <w:r>
        <w:rPr/>
        <w:t>States and 11 other countries for manufacturing and related purposes. The</w:t>
      </w:r>
    </w:p>
    <w:p>
      <w:pPr>
        <w:pStyle w:val="PreformattedText"/>
        <w:rPr/>
      </w:pPr>
      <w:r>
        <w:rPr/>
        <w:t>following table indicates the general location of Texas Instruments' principal</w:t>
      </w:r>
    </w:p>
    <w:p>
      <w:pPr>
        <w:pStyle w:val="PreformattedText"/>
        <w:rPr/>
      </w:pPr>
      <w:r>
        <w:rPr/>
        <w:t>plants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67</w:t>
      </w:r>
    </w:p>
    <w:p>
      <w:pPr>
        <w:pStyle w:val="PreformattedText"/>
        <w:rPr/>
      </w:pPr>
      <w:r>
        <w:rPr/>
        <w:t xml:space="preserve">   </w:t>
      </w:r>
      <w:r>
        <w:rPr/>
        <w:t>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the business segments which make major use of them. Except as otherwise</w:t>
      </w:r>
    </w:p>
    <w:p>
      <w:pPr>
        <w:pStyle w:val="PreformattedText"/>
        <w:rPr/>
      </w:pPr>
      <w:r>
        <w:rPr/>
        <w:t>indicated, the principal plants are owned by Texas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MATERIALS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SEMICONDUCTOR   &amp; CONTROLS   E&amp;PS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   ---------- 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</w:p>
    <w:p>
      <w:pPr>
        <w:pStyle w:val="PreformattedText"/>
        <w:rPr/>
      </w:pPr>
      <w:r>
        <w:rPr/>
        <w:t>Dallas, Texas(1)............................................        X           X           X</w:t>
      </w:r>
    </w:p>
    <w:p>
      <w:pPr>
        <w:pStyle w:val="PreformattedText"/>
        <w:rPr/>
      </w:pPr>
      <w:r>
        <w:rPr/>
        <w:t>Houston, Texas..............................................        X</w:t>
      </w:r>
    </w:p>
    <w:p>
      <w:pPr>
        <w:pStyle w:val="PreformattedText"/>
        <w:rPr/>
      </w:pPr>
      <w:r>
        <w:rPr/>
        <w:t>Sherman, Texas(1)(2)........................................        X</w:t>
      </w:r>
    </w:p>
    <w:p>
      <w:pPr>
        <w:pStyle w:val="PreformattedText"/>
        <w:rPr/>
      </w:pPr>
      <w:r>
        <w:rPr/>
        <w:t>Santa Cruz, California......................................        X</w:t>
      </w:r>
    </w:p>
    <w:p>
      <w:pPr>
        <w:pStyle w:val="PreformattedText"/>
        <w:rPr/>
      </w:pPr>
      <w:r>
        <w:rPr/>
        <w:t>Attleboro, Massachusetts....................................        X           X</w:t>
      </w:r>
    </w:p>
    <w:p>
      <w:pPr>
        <w:pStyle w:val="PreformattedText"/>
        <w:rPr/>
      </w:pPr>
      <w:r>
        <w:rPr/>
        <w:t>Freising, Germany...........................................        X           X</w:t>
      </w:r>
    </w:p>
    <w:p>
      <w:pPr>
        <w:pStyle w:val="PreformattedText"/>
        <w:rPr/>
      </w:pPr>
      <w:r>
        <w:rPr/>
        <w:t>Baguio, Philippines(3)......................................        X</w:t>
      </w:r>
    </w:p>
    <w:p>
      <w:pPr>
        <w:pStyle w:val="PreformattedText"/>
        <w:rPr/>
      </w:pPr>
      <w:r>
        <w:rPr/>
        <w:t>Hiji, Japan.................................................        X</w:t>
      </w:r>
    </w:p>
    <w:p>
      <w:pPr>
        <w:pStyle w:val="PreformattedText"/>
        <w:rPr/>
      </w:pPr>
      <w:r>
        <w:rPr/>
        <w:t>Kuala Lumpur, Malaysia(4)...................................        X           X</w:t>
      </w:r>
    </w:p>
    <w:p>
      <w:pPr>
        <w:pStyle w:val="PreformattedText"/>
        <w:rPr/>
      </w:pPr>
      <w:r>
        <w:rPr/>
        <w:t>Miho, Japan.................................................        X</w:t>
      </w:r>
    </w:p>
    <w:p>
      <w:pPr>
        <w:pStyle w:val="PreformattedText"/>
        <w:rPr/>
      </w:pPr>
      <w:r>
        <w:rPr/>
        <w:t>Taipei, Taiwan..............................................        X</w:t>
      </w:r>
    </w:p>
    <w:p>
      <w:pPr>
        <w:pStyle w:val="PreformattedText"/>
        <w:rPr/>
      </w:pPr>
      <w:r>
        <w:rPr/>
        <w:t>Aguascalientes, Mexico......................................        X           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Certain plants or portions thereof in Dallas and Sherman are leased to</w:t>
      </w:r>
    </w:p>
    <w:p>
      <w:pPr>
        <w:pStyle w:val="PreformattedText"/>
        <w:rPr/>
      </w:pPr>
      <w:r>
        <w:rPr/>
        <w:t xml:space="preserve">    </w:t>
      </w:r>
      <w:r>
        <w:rPr/>
        <w:t>Raytheon Company or Raytheon-related entities in connection with the sale in</w:t>
      </w:r>
    </w:p>
    <w:p>
      <w:pPr>
        <w:pStyle w:val="PreformattedText"/>
        <w:rPr/>
      </w:pPr>
      <w:r>
        <w:rPr/>
        <w:t xml:space="preserve">    </w:t>
      </w:r>
      <w:r>
        <w:rPr/>
        <w:t>1997 of Texas Instruments' defense systems and electronics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Leased.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Owned on leased land.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Approximately half of this site is owned on leased land; the remainder is</w:t>
      </w:r>
    </w:p>
    <w:p>
      <w:pPr>
        <w:pStyle w:val="PreformattedText"/>
        <w:rPr/>
      </w:pPr>
      <w:r>
        <w:rPr/>
        <w:t xml:space="preserve">    </w:t>
      </w:r>
      <w:r>
        <w:rPr/>
        <w:t>leased.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Instruments' facilities in the United States contained approximately</w:t>
      </w:r>
    </w:p>
    <w:p>
      <w:pPr>
        <w:pStyle w:val="PreformattedText"/>
        <w:rPr/>
      </w:pPr>
      <w:r>
        <w:rPr/>
        <w:t>17,700,000 square feet as of December 31, 1998, of which approximately 3,300,000</w:t>
      </w:r>
    </w:p>
    <w:p>
      <w:pPr>
        <w:pStyle w:val="PreformattedText"/>
        <w:rPr/>
      </w:pPr>
      <w:r>
        <w:rPr/>
        <w:t>square feet were leased. Texas Instruments' facilities outside the United States</w:t>
      </w:r>
    </w:p>
    <w:p>
      <w:pPr>
        <w:pStyle w:val="PreformattedText"/>
        <w:rPr/>
      </w:pPr>
      <w:r>
        <w:rPr/>
        <w:t>contained approximately 5,600,000 square feet as of December 31, 1998, of which</w:t>
      </w:r>
    </w:p>
    <w:p>
      <w:pPr>
        <w:pStyle w:val="PreformattedText"/>
        <w:rPr/>
      </w:pPr>
      <w:r>
        <w:rPr/>
        <w:t>approximately 1,300,000 square feet were leased.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believes that its existing properties are in good</w:t>
      </w:r>
    </w:p>
    <w:p>
      <w:pPr>
        <w:pStyle w:val="PreformattedText"/>
        <w:rPr/>
      </w:pPr>
      <w:r>
        <w:rPr/>
        <w:t>condition and suitable for the manufacture of its products. At the end of 1998,</w:t>
      </w:r>
    </w:p>
    <w:p>
      <w:pPr>
        <w:pStyle w:val="PreformattedText"/>
        <w:rPr/>
      </w:pPr>
      <w:r>
        <w:rPr/>
        <w:t>Texas Instruments utilized substantially all of the space in its facilities.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Leases covering Texas Instruments' leased facilities expire at varying</w:t>
      </w:r>
    </w:p>
    <w:p>
      <w:pPr>
        <w:pStyle w:val="PreformattedText"/>
        <w:rPr/>
      </w:pPr>
      <w:r>
        <w:rPr/>
        <w:t>dates generally within the next 10 years. Texas Instruments anticipates no</w:t>
      </w:r>
    </w:p>
    <w:p>
      <w:pPr>
        <w:pStyle w:val="PreformattedText"/>
        <w:rPr/>
      </w:pPr>
      <w:r>
        <w:rPr/>
        <w:t>difficulty in either retaining occupancy through lease renewals, month-to-month</w:t>
      </w:r>
    </w:p>
    <w:p>
      <w:pPr>
        <w:pStyle w:val="PreformattedText"/>
        <w:rPr/>
      </w:pPr>
      <w:r>
        <w:rPr/>
        <w:t>occupancy or purchases of leased facilities, or replacing the leased facilities</w:t>
      </w:r>
    </w:p>
    <w:p>
      <w:pPr>
        <w:pStyle w:val="PreformattedText"/>
        <w:rPr/>
      </w:pPr>
      <w:r>
        <w:rPr/>
        <w:t>with equivalent facilities.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INDEMNIFICATION OF DIRECTORS AND OFFICERS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Instruments' restated certificate of incorporation and bylaws provide</w:t>
      </w:r>
    </w:p>
    <w:p>
      <w:pPr>
        <w:pStyle w:val="PreformattedText"/>
        <w:rPr/>
      </w:pPr>
      <w:r>
        <w:rPr/>
        <w:t>for the indemnification of directors and officers in the event they become</w:t>
      </w:r>
    </w:p>
    <w:p>
      <w:pPr>
        <w:pStyle w:val="PreformattedText"/>
        <w:rPr/>
      </w:pPr>
      <w:r>
        <w:rPr/>
        <w:t>parties to legal proceedings arising in connection with their positions with</w:t>
      </w:r>
    </w:p>
    <w:p>
      <w:pPr>
        <w:pStyle w:val="PreformattedText"/>
        <w:rPr/>
      </w:pPr>
      <w:r>
        <w:rPr/>
        <w:t>Texas Instruments. The SEC has expressed its position that the indemnification</w:t>
      </w:r>
    </w:p>
    <w:p>
      <w:pPr>
        <w:pStyle w:val="PreformattedText"/>
        <w:rPr/>
      </w:pPr>
      <w:r>
        <w:rPr/>
        <w:t>of directors, officers and controlling person against liabilities arising under</w:t>
      </w:r>
    </w:p>
    <w:p>
      <w:pPr>
        <w:pStyle w:val="PreformattedText"/>
        <w:rPr/>
      </w:pPr>
      <w:r>
        <w:rPr/>
        <w:t>the Securities Act is against public policy as expressed in the Securities Act</w:t>
      </w:r>
    </w:p>
    <w:p>
      <w:pPr>
        <w:pStyle w:val="PreformattedText"/>
        <w:rPr/>
      </w:pPr>
      <w:r>
        <w:rPr/>
        <w:t>and is, therefore, unenforceable.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of the current directors and executive officers of Texas Instruments</w:t>
      </w:r>
    </w:p>
    <w:p>
      <w:pPr>
        <w:pStyle w:val="PreformattedText"/>
        <w:rPr/>
      </w:pPr>
      <w:r>
        <w:rPr/>
        <w:t>will be the directors and executive officers of Texas Instruments following the</w:t>
      </w:r>
    </w:p>
    <w:p>
      <w:pPr>
        <w:pStyle w:val="PreformattedText"/>
        <w:rPr/>
      </w:pPr>
      <w:r>
        <w:rPr/>
        <w:t>merger. For information regarding these directors and executive officers and</w:t>
      </w:r>
    </w:p>
    <w:p>
      <w:pPr>
        <w:pStyle w:val="PreformattedText"/>
        <w:rPr/>
      </w:pPr>
      <w:r>
        <w:rPr/>
        <w:t>executive compensation, see "Management of Texas Instruments."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WHERE YOU CAN FIND MORE INFORMATION ABOUT 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(File No. 1-3761) files annual, quarterly and current</w:t>
      </w:r>
    </w:p>
    <w:p>
      <w:pPr>
        <w:pStyle w:val="PreformattedText"/>
        <w:rPr/>
      </w:pPr>
      <w:r>
        <w:rPr/>
        <w:t>reports, proxy statements and other information with the SEC. You may read and</w:t>
      </w:r>
    </w:p>
    <w:p>
      <w:pPr>
        <w:pStyle w:val="PreformattedText"/>
        <w:rPr/>
      </w:pPr>
      <w:r>
        <w:rPr/>
        <w:t>copy any reports, statements and other information filed by Texas Instruments at</w:t>
      </w:r>
    </w:p>
    <w:p>
      <w:pPr>
        <w:pStyle w:val="PreformattedText"/>
        <w:rPr/>
      </w:pPr>
      <w:r>
        <w:rPr/>
        <w:t>the SEC's public reference room, at 450 Fifth Street, N.W.,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68</w:t>
      </w:r>
    </w:p>
    <w:p>
      <w:pPr>
        <w:pStyle w:val="PreformattedText"/>
        <w:rPr/>
      </w:pPr>
      <w:r>
        <w:rPr/>
        <w:t xml:space="preserve">   </w:t>
      </w:r>
      <w:r>
        <w:rPr/>
        <w:t>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Washington, D.C., as well as at public reference rooms in New York, New York,</w:t>
      </w:r>
    </w:p>
    <w:p>
      <w:pPr>
        <w:pStyle w:val="PreformattedText"/>
        <w:rPr/>
      </w:pPr>
      <w:r>
        <w:rPr/>
        <w:t>and Chicago, Illinois. Please call (800) SEC-0330 for further information on the</w:t>
      </w:r>
    </w:p>
    <w:p>
      <w:pPr>
        <w:pStyle w:val="PreformattedText"/>
        <w:rPr/>
      </w:pPr>
      <w:r>
        <w:rPr/>
        <w:t>public reference rooms. Texas Instruments' filings are also available to the</w:t>
      </w:r>
    </w:p>
    <w:p>
      <w:pPr>
        <w:pStyle w:val="PreformattedText"/>
        <w:rPr/>
      </w:pPr>
      <w:r>
        <w:rPr/>
        <w:t>public from commercial document retrieval services and at the internet web site</w:t>
      </w:r>
    </w:p>
    <w:p>
      <w:pPr>
        <w:pStyle w:val="PreformattedText"/>
        <w:rPr/>
      </w:pPr>
      <w:r>
        <w:rPr/>
        <w:t>maintained by the SEC at http://www.sec.gov.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has filed a registration statement on Form S-4 to</w:t>
      </w:r>
    </w:p>
    <w:p>
      <w:pPr>
        <w:pStyle w:val="PreformattedText"/>
        <w:rPr/>
      </w:pPr>
      <w:r>
        <w:rPr/>
        <w:t>register with the SEC the Texas Instruments common stock to be issued to</w:t>
      </w:r>
    </w:p>
    <w:p>
      <w:pPr>
        <w:pStyle w:val="PreformattedText"/>
        <w:rPr/>
      </w:pPr>
      <w:r>
        <w:rPr/>
        <w:t>stockholders of Telogy Networks in the merger. This proxy statement/prospectus</w:t>
      </w:r>
    </w:p>
    <w:p>
      <w:pPr>
        <w:pStyle w:val="PreformattedText"/>
        <w:rPr/>
      </w:pPr>
      <w:r>
        <w:rPr/>
        <w:t>is part of that registration statement and constitutes a prospectus of Texas</w:t>
      </w:r>
    </w:p>
    <w:p>
      <w:pPr>
        <w:pStyle w:val="PreformattedText"/>
        <w:rPr/>
      </w:pPr>
      <w:r>
        <w:rPr/>
        <w:t>Instruments in addition to being a proxy statement of Telogy Networks for its</w:t>
      </w:r>
    </w:p>
    <w:p>
      <w:pPr>
        <w:pStyle w:val="PreformattedText"/>
        <w:rPr/>
      </w:pPr>
      <w:r>
        <w:rPr/>
        <w:t>special meeting of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has supplied all information contained in this proxy</w:t>
      </w:r>
    </w:p>
    <w:p>
      <w:pPr>
        <w:pStyle w:val="PreformattedText"/>
        <w:rPr/>
      </w:pPr>
      <w:r>
        <w:rPr/>
        <w:t>statement/prospectus relating to Texas Instruments or TNI Acquisition and Telogy</w:t>
      </w:r>
    </w:p>
    <w:p>
      <w:pPr>
        <w:pStyle w:val="PreformattedText"/>
        <w:rPr/>
      </w:pPr>
      <w:r>
        <w:rPr/>
        <w:t>Networks has supplied all information relating to Telogy Networks.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69</w:t>
      </w:r>
    </w:p>
    <w:p>
      <w:pPr>
        <w:pStyle w:val="PreformattedText"/>
        <w:rPr/>
      </w:pPr>
      <w:r>
        <w:rPr/>
        <w:t xml:space="preserve">   </w:t>
      </w:r>
      <w:r>
        <w:rPr/>
        <w:t>76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BUSINESS OF TELOGY NETWORKS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was founded in 1989, and specializes in providing embedded</w:t>
      </w:r>
    </w:p>
    <w:p>
      <w:pPr>
        <w:pStyle w:val="PreformattedText"/>
        <w:rPr/>
      </w:pPr>
      <w:r>
        <w:rPr/>
        <w:t>communications software to communications equipment manufacturers. By offering</w:t>
      </w:r>
    </w:p>
    <w:p>
      <w:pPr>
        <w:pStyle w:val="PreformattedText"/>
        <w:rPr/>
      </w:pPr>
      <w:r>
        <w:rPr/>
        <w:t>manufacturers a single source for integrated digital signal processor ("DSP")</w:t>
      </w:r>
    </w:p>
    <w:p>
      <w:pPr>
        <w:pStyle w:val="PreformattedText"/>
        <w:rPr/>
      </w:pPr>
      <w:r>
        <w:rPr/>
        <w:t>and microprocessor unit software, Telogy Networks enables networking and</w:t>
      </w:r>
    </w:p>
    <w:p>
      <w:pPr>
        <w:pStyle w:val="PreformattedText"/>
        <w:rPr/>
      </w:pPr>
      <w:r>
        <w:rPr/>
        <w:t>wireless equipment manufacturers to cut product-development risks, time and</w:t>
      </w:r>
    </w:p>
    <w:p>
      <w:pPr>
        <w:pStyle w:val="PreformattedText"/>
        <w:rPr/>
      </w:pPr>
      <w:r>
        <w:rPr/>
        <w:t>costs, moving them to market quickly with high quality, complete communications</w:t>
      </w:r>
    </w:p>
    <w:p>
      <w:pPr>
        <w:pStyle w:val="PreformattedText"/>
        <w:rPr/>
      </w:pPr>
      <w:r>
        <w:rPr/>
        <w:t>solutions.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1997, Telogy Networks began to focus on the fast-growing Internet</w:t>
      </w:r>
    </w:p>
    <w:p>
      <w:pPr>
        <w:pStyle w:val="PreformattedText"/>
        <w:rPr/>
      </w:pPr>
      <w:r>
        <w:rPr/>
        <w:t>Infrastructure industry, and into the faster growing Embedded Communications</w:t>
      </w:r>
    </w:p>
    <w:p>
      <w:pPr>
        <w:pStyle w:val="PreformattedText"/>
        <w:rPr/>
      </w:pPr>
      <w:r>
        <w:rPr/>
        <w:t>Software market. These markets are being driven by the convergence of voice,</w:t>
      </w:r>
    </w:p>
    <w:p>
      <w:pPr>
        <w:pStyle w:val="PreformattedText"/>
        <w:rPr/>
      </w:pPr>
      <w:r>
        <w:rPr/>
        <w:t>fax, data and video networks that provide increased efficiency and enhanced</w:t>
      </w:r>
    </w:p>
    <w:p>
      <w:pPr>
        <w:pStyle w:val="PreformattedText"/>
        <w:rPr/>
      </w:pPr>
      <w:r>
        <w:rPr/>
        <w:t>applications. Telogy Networks focused on two award-winning products: Golden</w:t>
      </w:r>
    </w:p>
    <w:p>
      <w:pPr>
        <w:pStyle w:val="PreformattedText"/>
        <w:rPr/>
      </w:pPr>
      <w:r>
        <w:rPr/>
        <w:t>Gateway and ActiveAir. Golden Gateway is an embedded software product that</w:t>
      </w:r>
    </w:p>
    <w:p>
      <w:pPr>
        <w:pStyle w:val="PreformattedText"/>
        <w:rPr/>
      </w:pPr>
      <w:r>
        <w:rPr/>
        <w:t>enables communications equipment manufacturers to add real-time fax, voice, and</w:t>
      </w:r>
    </w:p>
    <w:p>
      <w:pPr>
        <w:pStyle w:val="PreformattedText"/>
        <w:rPr/>
      </w:pPr>
      <w:r>
        <w:rPr/>
        <w:t>data capabilities over Internet Protocol ("IP"), Frame Relay ("FR") and</w:t>
      </w:r>
    </w:p>
    <w:p>
      <w:pPr>
        <w:pStyle w:val="PreformattedText"/>
        <w:rPr/>
      </w:pPr>
      <w:r>
        <w:rPr/>
        <w:t>Asynchronous Transfer Mode ("ATM") networks. Golden Gateway has received</w:t>
      </w:r>
    </w:p>
    <w:p>
      <w:pPr>
        <w:pStyle w:val="PreformattedText"/>
        <w:rPr/>
      </w:pPr>
      <w:r>
        <w:rPr/>
        <w:t>widespread industry recognition for its best-in-class voice quality, real-time</w:t>
      </w:r>
    </w:p>
    <w:p>
      <w:pPr>
        <w:pStyle w:val="PreformattedText"/>
        <w:rPr/>
      </w:pPr>
      <w:r>
        <w:rPr/>
        <w:t>fax capabilities, and growing, satisfied customer base. ActiveAir is embedded</w:t>
      </w:r>
    </w:p>
    <w:p>
      <w:pPr>
        <w:pStyle w:val="PreformattedText"/>
        <w:rPr/>
      </w:pPr>
      <w:r>
        <w:rPr/>
        <w:t>software for wireless communications standards.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Motorola acquired an exclusive license to ActiveAir in May 1997. As a</w:t>
      </w:r>
    </w:p>
    <w:p>
      <w:pPr>
        <w:pStyle w:val="PreformattedText"/>
        <w:rPr/>
      </w:pPr>
      <w:r>
        <w:rPr/>
        <w:t>result, Telogy Networks no longer actively markets ActiveAir. Telogy Networks</w:t>
      </w:r>
    </w:p>
    <w:p>
      <w:pPr>
        <w:pStyle w:val="PreformattedText"/>
        <w:rPr/>
      </w:pPr>
      <w:r>
        <w:rPr/>
        <w:t>receives annual licensing fees from Motorola, as detailed under the heading</w:t>
      </w:r>
    </w:p>
    <w:p>
      <w:pPr>
        <w:pStyle w:val="PreformattedText"/>
        <w:rPr/>
      </w:pPr>
      <w:r>
        <w:rPr/>
        <w:t>"Management's Discussion and Analysis of Financial Condition and Results of</w:t>
      </w:r>
    </w:p>
    <w:p>
      <w:pPr>
        <w:pStyle w:val="PreformattedText"/>
        <w:rPr/>
      </w:pPr>
      <w:r>
        <w:rPr/>
        <w:t>Operations for Telogy Networks."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Networks' primary competition comes from two sources: in-house</w:t>
      </w:r>
    </w:p>
    <w:p>
      <w:pPr>
        <w:pStyle w:val="PreformattedText"/>
        <w:rPr/>
      </w:pPr>
      <w:r>
        <w:rPr/>
        <w:t>development and engineering staffs of Telogy Networks' prospective customers,</w:t>
      </w:r>
    </w:p>
    <w:p>
      <w:pPr>
        <w:pStyle w:val="PreformattedText"/>
        <w:rPr/>
      </w:pPr>
      <w:r>
        <w:rPr/>
        <w:t>and small software companies, such as HotHaus, a Canadian-based embedded</w:t>
      </w:r>
    </w:p>
    <w:p>
      <w:pPr>
        <w:pStyle w:val="PreformattedText"/>
        <w:rPr/>
      </w:pPr>
      <w:r>
        <w:rPr/>
        <w:t>software provider, and AudioCodes, an Israeli-based chipset/board provider.</w:t>
      </w:r>
    </w:p>
    <w:p>
      <w:pPr>
        <w:pStyle w:val="PreformattedText"/>
        <w:rPr/>
      </w:pPr>
      <w:r>
        <w:rPr/>
        <w:t>While competition from these two firms has increased in 1998, Telogy Networks</w:t>
      </w:r>
    </w:p>
    <w:p>
      <w:pPr>
        <w:pStyle w:val="PreformattedText"/>
        <w:rPr/>
      </w:pPr>
      <w:r>
        <w:rPr/>
        <w:t>views this as a sign of a healthy, growing marketplace. Management believes</w:t>
      </w:r>
    </w:p>
    <w:p>
      <w:pPr>
        <w:pStyle w:val="PreformattedText"/>
        <w:rPr/>
      </w:pPr>
      <w:r>
        <w:rPr/>
        <w:t>Telogy Networks is the only company that provides a complete system solution</w:t>
      </w:r>
    </w:p>
    <w:p>
      <w:pPr>
        <w:pStyle w:val="PreformattedText"/>
        <w:rPr/>
      </w:pPr>
      <w:r>
        <w:rPr/>
        <w:t>with demonstrably superior sound quality, real-time fax, and post-sales</w:t>
      </w:r>
    </w:p>
    <w:p>
      <w:pPr>
        <w:pStyle w:val="PreformattedText"/>
        <w:rPr/>
      </w:pPr>
      <w:r>
        <w:rPr/>
        <w:t>technical-support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sells its products in the United States and Canada through</w:t>
      </w:r>
    </w:p>
    <w:p>
      <w:pPr>
        <w:pStyle w:val="PreformattedText"/>
        <w:rPr/>
      </w:pPr>
      <w:r>
        <w:rPr/>
        <w:t>a direct, regionally dispersed sales force. Internationally, Telogy Networks</w:t>
      </w:r>
    </w:p>
    <w:p>
      <w:pPr>
        <w:pStyle w:val="PreformattedText"/>
        <w:rPr/>
      </w:pPr>
      <w:r>
        <w:rPr/>
        <w:t>distributes its products through both a direct sales force and Value Added</w:t>
      </w:r>
    </w:p>
    <w:p>
      <w:pPr>
        <w:pStyle w:val="PreformattedText"/>
        <w:rPr/>
      </w:pPr>
      <w:r>
        <w:rPr/>
        <w:t>Resellers ("VARs"). VAR channel managers are based in strategic territories to</w:t>
      </w:r>
    </w:p>
    <w:p>
      <w:pPr>
        <w:pStyle w:val="PreformattedText"/>
        <w:rPr/>
      </w:pPr>
      <w:r>
        <w:rPr/>
        <w:t>provide full support to VARs and their customers. Channel managers are teamed</w:t>
      </w:r>
    </w:p>
    <w:p>
      <w:pPr>
        <w:pStyle w:val="PreformattedText"/>
        <w:rPr/>
      </w:pPr>
      <w:r>
        <w:rPr/>
        <w:t>with field application engineers dedicated to assisting with field technical</w:t>
      </w:r>
    </w:p>
    <w:p>
      <w:pPr>
        <w:pStyle w:val="PreformattedText"/>
        <w:rPr/>
      </w:pPr>
      <w:r>
        <w:rPr/>
        <w:t>issues and to liaising with headquarters staff.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70</w:t>
      </w:r>
    </w:p>
    <w:p>
      <w:pPr>
        <w:pStyle w:val="PreformattedText"/>
        <w:rPr/>
      </w:pPr>
      <w:r>
        <w:rPr/>
        <w:t xml:space="preserve">   </w:t>
      </w:r>
      <w:r>
        <w:rPr/>
        <w:t>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MANAGEMENT OF 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shows the names and ages of the members of the Board of</w:t>
      </w:r>
    </w:p>
    <w:p>
      <w:pPr>
        <w:pStyle w:val="PreformattedText"/>
        <w:rPr/>
      </w:pPr>
      <w:r>
        <w:rPr/>
        <w:t>Directors of Texas Instruments and the year each person became a director.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DIRECTOR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NAME                              AGE       SINCE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                              ---      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>James R. Adams..............................................  59         1989</w:t>
      </w:r>
    </w:p>
    <w:p>
      <w:pPr>
        <w:pStyle w:val="PreformattedText"/>
        <w:rPr/>
      </w:pPr>
      <w:r>
        <w:rPr/>
        <w:t>David L. Boren..............................................  58         1995</w:t>
      </w:r>
    </w:p>
    <w:p>
      <w:pPr>
        <w:pStyle w:val="PreformattedText"/>
        <w:rPr/>
      </w:pPr>
      <w:r>
        <w:rPr/>
        <w:t>James B. Busey IV...........................................  66         1992</w:t>
      </w:r>
    </w:p>
    <w:p>
      <w:pPr>
        <w:pStyle w:val="PreformattedText"/>
        <w:rPr/>
      </w:pPr>
      <w:r>
        <w:rPr/>
        <w:t>Daniel A. Carp..............................................  51         1997</w:t>
      </w:r>
    </w:p>
    <w:p>
      <w:pPr>
        <w:pStyle w:val="PreformattedText"/>
        <w:rPr/>
      </w:pPr>
      <w:r>
        <w:rPr/>
        <w:t>Thomas J. Engibous..........................................  46         1996</w:t>
      </w:r>
    </w:p>
    <w:p>
      <w:pPr>
        <w:pStyle w:val="PreformattedText"/>
        <w:rPr/>
      </w:pPr>
      <w:r>
        <w:rPr/>
        <w:t>Gerald W. Fronterhouse......................................  63         1986</w:t>
      </w:r>
    </w:p>
    <w:p>
      <w:pPr>
        <w:pStyle w:val="PreformattedText"/>
        <w:rPr/>
      </w:pPr>
      <w:r>
        <w:rPr/>
        <w:t>David R. Goode..............................................  58         1996</w:t>
      </w:r>
    </w:p>
    <w:p>
      <w:pPr>
        <w:pStyle w:val="PreformattedText"/>
        <w:rPr/>
      </w:pPr>
      <w:r>
        <w:rPr/>
        <w:t>Wayne R. Sanders............................................  52         1997</w:t>
      </w:r>
    </w:p>
    <w:p>
      <w:pPr>
        <w:pStyle w:val="PreformattedText"/>
        <w:rPr/>
      </w:pPr>
      <w:r>
        <w:rPr/>
        <w:t>Ruth J. Simmons.............................................  54         1999</w:t>
      </w:r>
    </w:p>
    <w:p>
      <w:pPr>
        <w:pStyle w:val="PreformattedText"/>
        <w:rPr/>
      </w:pPr>
      <w:r>
        <w:rPr/>
        <w:t>Clayton K. Yeutter..........................................  68         1992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JAMES R. ADAMS, Director. Chair, Board Organization and Nominating</w:t>
      </w:r>
    </w:p>
    <w:p>
      <w:pPr>
        <w:pStyle w:val="PreformattedText"/>
        <w:rPr/>
      </w:pPr>
      <w:r>
        <w:rPr/>
        <w:t>Committee; member, Audit Committee. Chairman of the Board of Texas Instruments</w:t>
      </w:r>
    </w:p>
    <w:p>
      <w:pPr>
        <w:pStyle w:val="PreformattedText"/>
        <w:rPr/>
      </w:pPr>
      <w:r>
        <w:rPr/>
        <w:t>from 1996 to April 1998. Group president, SBC Communications Inc. from 1992</w:t>
      </w:r>
    </w:p>
    <w:p>
      <w:pPr>
        <w:pStyle w:val="PreformattedText"/>
        <w:rPr/>
      </w:pPr>
      <w:r>
        <w:rPr/>
        <w:t>until retirement in 1995; president and chief executive officer of Southwestern</w:t>
      </w:r>
    </w:p>
    <w:p>
      <w:pPr>
        <w:pStyle w:val="PreformattedText"/>
        <w:rPr/>
      </w:pPr>
      <w:r>
        <w:rPr/>
        <w:t>Bell Telephone Company, 1988-92. Director, Prodigy Communications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DAVID L. BOREN, Director. Member, Audit and Stockholder Relations and</w:t>
      </w:r>
    </w:p>
    <w:p>
      <w:pPr>
        <w:pStyle w:val="PreformattedText"/>
        <w:rPr/>
      </w:pPr>
      <w:r>
        <w:rPr/>
        <w:t>Public Policy Committees. President of the University of Oklahoma since 1994.</w:t>
      </w:r>
    </w:p>
    <w:p>
      <w:pPr>
        <w:pStyle w:val="PreformattedText"/>
        <w:rPr/>
      </w:pPr>
      <w:r>
        <w:rPr/>
        <w:t>U.S. Senator, 1979-94; Governor of Oklahoma, 1975-79. Director, AMR Corporation,</w:t>
      </w:r>
    </w:p>
    <w:p>
      <w:pPr>
        <w:pStyle w:val="PreformattedText"/>
        <w:rPr/>
      </w:pPr>
      <w:r>
        <w:rPr/>
        <w:t>Phillips Petroleum Company, Torchmark Corporation and Waddell &amp; Reed, Inc.;</w:t>
      </w:r>
    </w:p>
    <w:p>
      <w:pPr>
        <w:pStyle w:val="PreformattedText"/>
        <w:rPr/>
      </w:pPr>
      <w:r>
        <w:rPr/>
        <w:t>Chairman, Oklahoma Foundation for Excellence.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JAMES B. BUSEY IV, Director. Chair, Audit Committee; member, Board</w:t>
      </w:r>
    </w:p>
    <w:p>
      <w:pPr>
        <w:pStyle w:val="PreformattedText"/>
        <w:rPr/>
      </w:pPr>
      <w:r>
        <w:rPr/>
        <w:t>Organization and Nominating Committee. Retired from U.S. Navy as Admiral in</w:t>
      </w:r>
    </w:p>
    <w:p>
      <w:pPr>
        <w:pStyle w:val="PreformattedText"/>
        <w:rPr/>
      </w:pPr>
      <w:r>
        <w:rPr/>
        <w:t>1989. President and chief executive officer, Armed Forces Communications and</w:t>
      </w:r>
    </w:p>
    <w:p>
      <w:pPr>
        <w:pStyle w:val="PreformattedText"/>
        <w:rPr/>
      </w:pPr>
      <w:r>
        <w:rPr/>
        <w:t>Electronics Association, 1992-96; Deputy Secretary, Department of</w:t>
      </w:r>
    </w:p>
    <w:p>
      <w:pPr>
        <w:pStyle w:val="PreformattedText"/>
        <w:rPr/>
      </w:pPr>
      <w:r>
        <w:rPr/>
        <w:t>Transportation, 1991-92; Administrator, Federal Aviation Administration,</w:t>
      </w:r>
    </w:p>
    <w:p>
      <w:pPr>
        <w:pStyle w:val="PreformattedText"/>
        <w:rPr/>
      </w:pPr>
      <w:r>
        <w:rPr/>
        <w:t>1989-91. Director, Curtiss-Wright Corporation and S.T. Research Corporation;</w:t>
      </w:r>
    </w:p>
    <w:p>
      <w:pPr>
        <w:pStyle w:val="PreformattedText"/>
        <w:rPr/>
      </w:pPr>
      <w:r>
        <w:rPr/>
        <w:t>trustee and vice-chairman, MITRE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DANIEL A. CARP, Director. Member, Audit and Board Organization and</w:t>
      </w:r>
    </w:p>
    <w:p>
      <w:pPr>
        <w:pStyle w:val="PreformattedText"/>
        <w:rPr/>
      </w:pPr>
      <w:r>
        <w:rPr/>
        <w:t>Nominating Committees. President and chief operating officer of Eastman Kodak</w:t>
      </w:r>
    </w:p>
    <w:p>
      <w:pPr>
        <w:pStyle w:val="PreformattedText"/>
        <w:rPr/>
      </w:pPr>
      <w:r>
        <w:rPr/>
        <w:t>Company since January 1997; also, director since December 1997. Executive vice</w:t>
      </w:r>
    </w:p>
    <w:p>
      <w:pPr>
        <w:pStyle w:val="PreformattedText"/>
        <w:rPr/>
      </w:pPr>
      <w:r>
        <w:rPr/>
        <w:t>president and assistant chief operating officer of Eastman Kodak, 1995-97;</w:t>
      </w:r>
    </w:p>
    <w:p>
      <w:pPr>
        <w:pStyle w:val="PreformattedText"/>
        <w:rPr/>
      </w:pPr>
      <w:r>
        <w:rPr/>
        <w:t>general manager, European Region, 1991-95.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THOMAS J. ENGIBOUS, Chairman, President and Chief Executive</w:t>
      </w:r>
    </w:p>
    <w:p>
      <w:pPr>
        <w:pStyle w:val="PreformattedText"/>
        <w:rPr/>
      </w:pPr>
      <w:r>
        <w:rPr/>
        <w:t>Officer. President and chief executive officer of Texas Instruments since 1996;</w:t>
      </w:r>
    </w:p>
    <w:p>
      <w:pPr>
        <w:pStyle w:val="PreformattedText"/>
        <w:rPr/>
      </w:pPr>
      <w:r>
        <w:rPr/>
        <w:t>also, chairman since April 1998. Joined Texas Instruments in 1976; elected</w:t>
      </w:r>
    </w:p>
    <w:p>
      <w:pPr>
        <w:pStyle w:val="PreformattedText"/>
        <w:rPr/>
      </w:pPr>
      <w:r>
        <w:rPr/>
        <w:t>executive vice president in 1993. Director, Catalyst, J.C. Penney Company, Inc.;</w:t>
      </w:r>
    </w:p>
    <w:p>
      <w:pPr>
        <w:pStyle w:val="PreformattedText"/>
        <w:rPr/>
      </w:pPr>
      <w:r>
        <w:rPr/>
        <w:t>member, The Business Council and The Business Roundtable; trustee, Southern</w:t>
      </w:r>
    </w:p>
    <w:p>
      <w:pPr>
        <w:pStyle w:val="PreformattedText"/>
        <w:rPr/>
      </w:pPr>
      <w:r>
        <w:rPr/>
        <w:t>Methodist University.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GERALD W. FRONTERHOUSE, Director. Member, Compensation and Stockholder</w:t>
      </w:r>
    </w:p>
    <w:p>
      <w:pPr>
        <w:pStyle w:val="PreformattedText"/>
        <w:rPr/>
      </w:pPr>
      <w:r>
        <w:rPr/>
        <w:t>Relations and Public Policy Committees. Investments. Former chief executive</w:t>
      </w:r>
    </w:p>
    <w:p>
      <w:pPr>
        <w:pStyle w:val="PreformattedText"/>
        <w:rPr/>
      </w:pPr>
      <w:r>
        <w:rPr/>
        <w:t>officer (1985-88) of First RepublicBank Corporation. President and director,</w:t>
      </w:r>
    </w:p>
    <w:p>
      <w:pPr>
        <w:pStyle w:val="PreformattedText"/>
        <w:rPr/>
      </w:pPr>
      <w:r>
        <w:rPr/>
        <w:t>Hoblitzelle Foundation.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DAVID R. GOODE, Director. Chair, Compensation Committee; member, Board</w:t>
      </w:r>
    </w:p>
    <w:p>
      <w:pPr>
        <w:pStyle w:val="PreformattedText"/>
        <w:rPr/>
      </w:pPr>
      <w:r>
        <w:rPr/>
        <w:t>Organization and Nominating Committee. Chairman of the board and chief executive</w:t>
      </w:r>
    </w:p>
    <w:p>
      <w:pPr>
        <w:pStyle w:val="PreformattedText"/>
        <w:rPr/>
      </w:pPr>
      <w:r>
        <w:rPr/>
        <w:t>officer of Norfolk Southern Corporation since 1992; also, president since 1991.</w:t>
      </w:r>
    </w:p>
    <w:p>
      <w:pPr>
        <w:pStyle w:val="PreformattedText"/>
        <w:rPr/>
      </w:pPr>
      <w:r>
        <w:rPr/>
        <w:t>Director, Aeroquip-Vickers, Inc., Caterpillar, Inc., Delta Airlines, Inc. and</w:t>
      </w:r>
    </w:p>
    <w:p>
      <w:pPr>
        <w:pStyle w:val="PreformattedText"/>
        <w:rPr/>
      </w:pPr>
      <w:r>
        <w:rPr/>
        <w:t>Georgia-Pacific Corporation; member, The Business Council and The Business</w:t>
      </w:r>
    </w:p>
    <w:p>
      <w:pPr>
        <w:pStyle w:val="PreformattedText"/>
        <w:rPr/>
      </w:pPr>
      <w:r>
        <w:rPr/>
        <w:t>Roundtable; trustee, Hollins College.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71</w:t>
      </w:r>
    </w:p>
    <w:p>
      <w:pPr>
        <w:pStyle w:val="PreformattedText"/>
        <w:rPr/>
      </w:pPr>
      <w:r>
        <w:rPr/>
        <w:t xml:space="preserve">   </w:t>
      </w:r>
      <w:r>
        <w:rPr/>
        <w:t>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WAYNE R. SANDERS, Director. Member, Compensation and Stockholder Relations</w:t>
      </w:r>
    </w:p>
    <w:p>
      <w:pPr>
        <w:pStyle w:val="PreformattedText"/>
        <w:rPr/>
      </w:pPr>
      <w:r>
        <w:rPr/>
        <w:t>and Public Policy Committees. Chairman of the board of Kimberly-Clark</w:t>
      </w:r>
    </w:p>
    <w:p>
      <w:pPr>
        <w:pStyle w:val="PreformattedText"/>
        <w:rPr/>
      </w:pPr>
      <w:r>
        <w:rPr/>
        <w:t>Corporation since 1992; also, chief executive officer since 1991. Director,</w:t>
      </w:r>
    </w:p>
    <w:p>
      <w:pPr>
        <w:pStyle w:val="PreformattedText"/>
        <w:rPr/>
      </w:pPr>
      <w:r>
        <w:rPr/>
        <w:t>Adolph Coors Company, Coors Brewing Company and Chase Bank of Texas, N.A.;</w:t>
      </w:r>
    </w:p>
    <w:p>
      <w:pPr>
        <w:pStyle w:val="PreformattedText"/>
        <w:rPr/>
      </w:pPr>
      <w:r>
        <w:rPr/>
        <w:t>trustee, Marquette University.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RUTH J. SIMMONS, Director. Member, Audit and Stockholder Relations and</w:t>
      </w:r>
    </w:p>
    <w:p>
      <w:pPr>
        <w:pStyle w:val="PreformattedText"/>
        <w:rPr/>
      </w:pPr>
      <w:r>
        <w:rPr/>
        <w:t>Public Policy Committees. President of Smith College since 1995. Vice Provost of</w:t>
      </w:r>
    </w:p>
    <w:p>
      <w:pPr>
        <w:pStyle w:val="PreformattedText"/>
        <w:rPr/>
      </w:pPr>
      <w:r>
        <w:rPr/>
        <w:t>Princeton University 1991-95. Director, Metropolitan Life Insurance Company and</w:t>
      </w:r>
    </w:p>
    <w:p>
      <w:pPr>
        <w:pStyle w:val="PreformattedText"/>
        <w:rPr/>
      </w:pPr>
      <w:r>
        <w:rPr/>
        <w:t>Pfizer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CLAYTON K. YEUTTER Director. Chair, Stockholder Relations and Public Policy</w:t>
      </w:r>
    </w:p>
    <w:p>
      <w:pPr>
        <w:pStyle w:val="PreformattedText"/>
        <w:rPr/>
      </w:pPr>
      <w:r>
        <w:rPr/>
        <w:t>Committee; member, Compensation Committee. Of counsel, Hogan &amp; Hartson.</w:t>
      </w:r>
    </w:p>
    <w:p>
      <w:pPr>
        <w:pStyle w:val="PreformattedText"/>
        <w:rPr/>
      </w:pPr>
      <w:r>
        <w:rPr/>
        <w:t>Counselor to President Bush for domestic policy during 1992; chairman,</w:t>
      </w:r>
    </w:p>
    <w:p>
      <w:pPr>
        <w:pStyle w:val="PreformattedText"/>
        <w:rPr/>
      </w:pPr>
      <w:r>
        <w:rPr/>
        <w:t>Republican National Committee, 1991-92; Secretary, Department of Agriculture,</w:t>
      </w:r>
    </w:p>
    <w:p>
      <w:pPr>
        <w:pStyle w:val="PreformattedText"/>
        <w:rPr/>
      </w:pPr>
      <w:r>
        <w:rPr/>
        <w:t>1989-91; U.S. Trade Representative, 1985-89. Director, Allied Zurich, P.L.C.,</w:t>
      </w:r>
    </w:p>
    <w:p>
      <w:pPr>
        <w:pStyle w:val="PreformattedText"/>
        <w:rPr/>
      </w:pPr>
      <w:r>
        <w:rPr/>
        <w:t>Caterpillar Inc., ConAgra, Inc., FMC Corporation, and Oppenheimer Funds.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DIRECTORS'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Cash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Directors who are not employees are paid each year: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 board retainer of $40,000.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A committee retainer of $15,000.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$2,500 for attendance at Texas Instruments' strategic planning</w:t>
      </w:r>
    </w:p>
    <w:p>
      <w:pPr>
        <w:pStyle w:val="PreformattedText"/>
        <w:rPr/>
      </w:pPr>
      <w:r>
        <w:rPr/>
        <w:t xml:space="preserve">       </w:t>
      </w:r>
      <w:r>
        <w:rPr/>
        <w:t>conference.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 $2,500 for attendance at Texas Instruments' annual planning conference.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Compensation for other activities, like visits to Texas Instruments</w:t>
      </w:r>
    </w:p>
    <w:p>
      <w:pPr>
        <w:pStyle w:val="PreformattedText"/>
        <w:rPr/>
      </w:pPr>
      <w:r>
        <w:rPr/>
        <w:t>facilities and attendance at certain company events, is $1,000 per day. In 1998,</w:t>
      </w:r>
    </w:p>
    <w:p>
      <w:pPr>
        <w:pStyle w:val="PreformattedText"/>
        <w:rPr/>
      </w:pPr>
      <w:r>
        <w:rPr/>
        <w:t>Texas Instruments made payments (an aggregate of $9,109) relating to premiums</w:t>
      </w:r>
    </w:p>
    <w:p>
      <w:pPr>
        <w:pStyle w:val="PreformattedText"/>
        <w:rPr/>
      </w:pPr>
      <w:r>
        <w:rPr/>
        <w:t>for life, medical, dental, travel and accident insurance policies covering</w:t>
      </w:r>
    </w:p>
    <w:p>
      <w:pPr>
        <w:pStyle w:val="PreformattedText"/>
        <w:rPr/>
      </w:pPr>
      <w:r>
        <w:rPr/>
        <w:t>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Deferral Election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Subject to some limitations, directors can choose to have all or part of</w:t>
      </w:r>
    </w:p>
    <w:p>
      <w:pPr>
        <w:pStyle w:val="PreformattedText"/>
        <w:rPr/>
      </w:pPr>
      <w:r>
        <w:rPr/>
        <w:t>their compensation deferred until they leave the board (or certain other</w:t>
      </w:r>
    </w:p>
    <w:p>
      <w:pPr>
        <w:pStyle w:val="PreformattedText"/>
        <w:rPr/>
      </w:pPr>
      <w:r>
        <w:rPr/>
        <w:t>specified times). The deferred amounts are credited to either a cash account or</w:t>
      </w:r>
    </w:p>
    <w:p>
      <w:pPr>
        <w:pStyle w:val="PreformattedText"/>
        <w:rPr/>
      </w:pPr>
      <w:r>
        <w:rPr/>
        <w:t>stock unit account. Cash accounts earn interest from Texas Instruments at a rate</w:t>
      </w:r>
    </w:p>
    <w:p>
      <w:pPr>
        <w:pStyle w:val="PreformattedText"/>
        <w:rPr/>
      </w:pPr>
      <w:r>
        <w:rPr/>
        <w:t>(currently based on published interest rates on certain corporate bonds)</w:t>
      </w:r>
    </w:p>
    <w:p>
      <w:pPr>
        <w:pStyle w:val="PreformattedText"/>
        <w:rPr/>
      </w:pPr>
      <w:r>
        <w:rPr/>
        <w:t>determined by the Board Organization and Nominating Committee. Stock unit</w:t>
      </w:r>
    </w:p>
    <w:p>
      <w:pPr>
        <w:pStyle w:val="PreformattedText"/>
        <w:rPr/>
      </w:pPr>
      <w:r>
        <w:rPr/>
        <w:t>accounts fluctuate in value with the underlying shares of Texas Instruments</w:t>
      </w:r>
    </w:p>
    <w:p>
      <w:pPr>
        <w:pStyle w:val="PreformattedText"/>
        <w:rPr/>
      </w:pPr>
      <w:r>
        <w:rPr/>
        <w:t>common stock, which will be issued after the deferral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Restricted Stock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Texas Instruments' restricted stock unit plan for directors, new</w:t>
      </w:r>
    </w:p>
    <w:p>
      <w:pPr>
        <w:pStyle w:val="PreformattedText"/>
        <w:rPr/>
      </w:pPr>
      <w:r>
        <w:rPr/>
        <w:t>directors are given 2,000 restricted stock units (each representing one share of</w:t>
      </w:r>
    </w:p>
    <w:p>
      <w:pPr>
        <w:pStyle w:val="PreformattedText"/>
        <w:rPr/>
      </w:pPr>
      <w:r>
        <w:rPr/>
        <w:t>Texas Instruments common stock). The restricted stock units provide for issuance</w:t>
      </w:r>
    </w:p>
    <w:p>
      <w:pPr>
        <w:pStyle w:val="PreformattedText"/>
        <w:rPr/>
      </w:pPr>
      <w:r>
        <w:rPr/>
        <w:t>of Texas Instruments common stock at the time of retirement from the board, or</w:t>
      </w:r>
    </w:p>
    <w:p>
      <w:pPr>
        <w:pStyle w:val="PreformattedText"/>
        <w:rPr/>
      </w:pPr>
      <w:r>
        <w:rPr/>
        <w:t>upon earlier termination of service from the board after completing eight years</w:t>
      </w:r>
    </w:p>
    <w:p>
      <w:pPr>
        <w:pStyle w:val="PreformattedText"/>
        <w:rPr/>
      </w:pPr>
      <w:r>
        <w:rPr/>
        <w:t>of service or because of death or disability.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Stock Options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Texas Instruments' stock option plan for non-employee directors,</w:t>
      </w:r>
    </w:p>
    <w:p>
      <w:pPr>
        <w:pStyle w:val="PreformattedText"/>
        <w:rPr/>
      </w:pPr>
      <w:r>
        <w:rPr/>
        <w:t>non-employee directors are annually granted a 10-year option to purchase 5,000</w:t>
      </w:r>
    </w:p>
    <w:p>
      <w:pPr>
        <w:pStyle w:val="PreformattedText"/>
        <w:rPr/>
      </w:pPr>
      <w:r>
        <w:rPr/>
        <w:t>shares of Texas Instruments common stock. The purchase price of the shares is</w:t>
      </w:r>
    </w:p>
    <w:p>
      <w:pPr>
        <w:pStyle w:val="PreformattedText"/>
        <w:rPr/>
      </w:pPr>
      <w:r>
        <w:rPr/>
        <w:t>100% of the fair market value on the date of grant. These nonqualified options</w:t>
      </w:r>
    </w:p>
    <w:p>
      <w:pPr>
        <w:pStyle w:val="PreformattedText"/>
        <w:rPr/>
      </w:pPr>
      <w:r>
        <w:rPr/>
        <w:t>become exercisable in four equal annual installments beginning on the first</w:t>
      </w:r>
    </w:p>
    <w:p>
      <w:pPr>
        <w:pStyle w:val="PreformattedText"/>
        <w:rPr/>
      </w:pPr>
      <w:r>
        <w:rPr/>
        <w:t>anniversary date of the grant and also may become fully exercisable in the event</w:t>
      </w:r>
    </w:p>
    <w:p>
      <w:pPr>
        <w:pStyle w:val="PreformattedText"/>
        <w:rPr/>
      </w:pPr>
      <w:r>
        <w:rPr/>
        <w:t>of a change in control (as defined in the plan) of Texas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72</w:t>
      </w:r>
    </w:p>
    <w:p>
      <w:pPr>
        <w:pStyle w:val="PreformattedText"/>
        <w:rPr/>
      </w:pPr>
      <w:r>
        <w:rPr/>
        <w:t xml:space="preserve">   </w:t>
      </w:r>
      <w:r>
        <w:rPr/>
        <w:t>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Director Award Program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director who has been on the board for five years, and whose board</w:t>
      </w:r>
    </w:p>
    <w:p>
      <w:pPr>
        <w:pStyle w:val="PreformattedText"/>
        <w:rPr/>
      </w:pPr>
      <w:r>
        <w:rPr/>
        <w:t>membership ceases because of the mandatory retirement age or, in the case of</w:t>
      </w:r>
    </w:p>
    <w:p>
      <w:pPr>
        <w:pStyle w:val="PreformattedText"/>
        <w:rPr/>
      </w:pPr>
      <w:r>
        <w:rPr/>
        <w:t>non-employee directors, because of death or disability, can participate in a</w:t>
      </w:r>
    </w:p>
    <w:p>
      <w:pPr>
        <w:pStyle w:val="PreformattedText"/>
        <w:rPr/>
      </w:pPr>
      <w:r>
        <w:rPr/>
        <w:t>director award program. The program was established to promote Texas</w:t>
      </w:r>
    </w:p>
    <w:p>
      <w:pPr>
        <w:pStyle w:val="PreformattedText"/>
        <w:rPr/>
      </w:pPr>
      <w:r>
        <w:rPr/>
        <w:t>Instruments' interest in supporting educational institutions. Texas Instruments</w:t>
      </w:r>
    </w:p>
    <w:p>
      <w:pPr>
        <w:pStyle w:val="PreformattedText"/>
        <w:rPr/>
      </w:pPr>
      <w:r>
        <w:rPr/>
        <w:t>may contribute a total of $500,000 per eligible director to up to three</w:t>
      </w:r>
    </w:p>
    <w:p>
      <w:pPr>
        <w:pStyle w:val="PreformattedText"/>
        <w:rPr/>
      </w:pPr>
      <w:r>
        <w:rPr/>
        <w:t>educational institutions or other charitable institutions recommended by the</w:t>
      </w:r>
    </w:p>
    <w:p>
      <w:pPr>
        <w:pStyle w:val="PreformattedText"/>
        <w:rPr/>
      </w:pPr>
      <w:r>
        <w:rPr/>
        <w:t>director and approved by Texas Instruments. The contributions will be made in</w:t>
      </w:r>
    </w:p>
    <w:p>
      <w:pPr>
        <w:pStyle w:val="PreformattedText"/>
        <w:rPr/>
      </w:pPr>
      <w:r>
        <w:rPr/>
        <w:t>five annual installments of $100,000 each following the director's death.</w:t>
      </w:r>
    </w:p>
    <w:p>
      <w:pPr>
        <w:pStyle w:val="PreformattedText"/>
        <w:rPr/>
      </w:pPr>
      <w:r>
        <w:rPr/>
        <w:t>Directors receive no financial benefit from the program, and all charitable</w:t>
      </w:r>
    </w:p>
    <w:p>
      <w:pPr>
        <w:pStyle w:val="PreformattedText"/>
        <w:rPr/>
      </w:pPr>
      <w:r>
        <w:rPr/>
        <w:t>deductions belong to Texas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EXECUTIVE OFFICERS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is an alphabetical list of the names and ages of the</w:t>
      </w:r>
    </w:p>
    <w:p>
      <w:pPr>
        <w:pStyle w:val="PreformattedText"/>
        <w:rPr/>
      </w:pPr>
      <w:r>
        <w:rPr/>
        <w:t>executive officers of Texas Instruments and the positions or offices with Texas</w:t>
      </w:r>
    </w:p>
    <w:p>
      <w:pPr>
        <w:pStyle w:val="PreformattedText"/>
        <w:rPr/>
      </w:pPr>
      <w:r>
        <w:rPr/>
        <w:t>Instruments presently held by each person named: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AGE                       POSITION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                       --------</w:t>
      </w:r>
    </w:p>
    <w:p>
      <w:pPr>
        <w:pStyle w:val="PreformattedText"/>
        <w:rPr/>
      </w:pPr>
      <w:r>
        <w:rPr/>
        <w:t xml:space="preserve">                                                </w:t>
      </w:r>
    </w:p>
    <w:p>
      <w:pPr>
        <w:pStyle w:val="PreformattedText"/>
        <w:rPr/>
      </w:pPr>
      <w:r>
        <w:rPr/>
        <w:t>Richard J. Agnich.............................  55    Senior Vice President, Secretary and General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Counsel</w:t>
      </w:r>
    </w:p>
    <w:p>
      <w:pPr>
        <w:pStyle w:val="PreformattedText"/>
        <w:rPr/>
      </w:pPr>
      <w:r>
        <w:rPr/>
        <w:t>William A. Aylesworth.........................  56    Senior Vice President, Treasurer and Chief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Financial Officer</w:t>
      </w:r>
    </w:p>
    <w:p>
      <w:pPr>
        <w:pStyle w:val="PreformattedText"/>
        <w:rPr/>
      </w:pPr>
      <w:r>
        <w:rPr/>
        <w:t>Thomas J. Engibous............................  46    Director; Chairman of the Board, President and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Chief Executive Officer</w:t>
      </w:r>
    </w:p>
    <w:p>
      <w:pPr>
        <w:pStyle w:val="PreformattedText"/>
        <w:rPr/>
      </w:pPr>
      <w:r>
        <w:rPr/>
        <w:t>Stephen H. Leven..............................  48    Senior Vice President</w:t>
      </w:r>
    </w:p>
    <w:p>
      <w:pPr>
        <w:pStyle w:val="PreformattedText"/>
        <w:rPr/>
      </w:pPr>
      <w:r>
        <w:rPr/>
        <w:t>Keh-Shew Lu...................................  52    Senior Vice President</w:t>
      </w:r>
    </w:p>
    <w:p>
      <w:pPr>
        <w:pStyle w:val="PreformattedText"/>
        <w:rPr/>
      </w:pPr>
      <w:r>
        <w:rPr/>
        <w:t>John Scarisbrick..............................  46    Senior Vice President</w:t>
      </w:r>
    </w:p>
    <w:p>
      <w:pPr>
        <w:pStyle w:val="PreformattedText"/>
        <w:rPr/>
      </w:pPr>
      <w:r>
        <w:rPr/>
        <w:t>Richard Schaar................................  53    Senior Vice President (President, Educational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and Productivity Solutions)</w:t>
      </w:r>
    </w:p>
    <w:p>
      <w:pPr>
        <w:pStyle w:val="PreformattedText"/>
        <w:rPr/>
      </w:pPr>
      <w:r>
        <w:rPr/>
        <w:t>M. Samuel Self................................  59    Senior Vice President and Controller (Chief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Accounting Officer)</w:t>
      </w:r>
    </w:p>
    <w:p>
      <w:pPr>
        <w:pStyle w:val="PreformattedText"/>
        <w:rPr/>
      </w:pPr>
      <w:r>
        <w:rPr/>
        <w:t>Elwin L. Skiles, Jr. .........................  58    Senior Vice President</w:t>
      </w:r>
    </w:p>
    <w:p>
      <w:pPr>
        <w:pStyle w:val="PreformattedText"/>
        <w:rPr/>
      </w:pPr>
      <w:r>
        <w:rPr/>
        <w:t>Richard K. Templeton..........................  40    Executive Vice President (President,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Semiconductor)</w:t>
      </w:r>
    </w:p>
    <w:p>
      <w:pPr>
        <w:pStyle w:val="PreformattedText"/>
        <w:rPr/>
      </w:pPr>
      <w:r>
        <w:rPr/>
        <w:t>Teresa L. West................................  39    Senior Vice President</w:t>
      </w:r>
    </w:p>
    <w:p>
      <w:pPr>
        <w:pStyle w:val="PreformattedText"/>
        <w:rPr/>
      </w:pPr>
      <w:r>
        <w:rPr/>
        <w:t>Delbert A. Whitaker...........................  56    Senior Vice President</w:t>
      </w:r>
    </w:p>
    <w:p>
      <w:pPr>
        <w:pStyle w:val="PreformattedText"/>
        <w:rPr/>
      </w:pPr>
      <w:r>
        <w:rPr/>
        <w:t>Thomas Wroe...................................  48    Senior Vice President (President, Materials and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Controls)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term of office of the above listed officers is from the date of their</w:t>
      </w:r>
    </w:p>
    <w:p>
      <w:pPr>
        <w:pStyle w:val="PreformattedText"/>
        <w:rPr/>
      </w:pPr>
      <w:r>
        <w:rPr/>
        <w:t>election until their successor shall have been elected and qualified, and the</w:t>
      </w:r>
    </w:p>
    <w:p>
      <w:pPr>
        <w:pStyle w:val="PreformattedText"/>
        <w:rPr/>
      </w:pPr>
      <w:r>
        <w:rPr/>
        <w:t>most recent date of election of each of them was April 22, 1999. Messrs. Agnich,</w:t>
      </w:r>
    </w:p>
    <w:p>
      <w:pPr>
        <w:pStyle w:val="PreformattedText"/>
        <w:rPr/>
      </w:pPr>
      <w:r>
        <w:rPr/>
        <w:t>Aylesworth, Engibous and Skiles have served as officers of Texas Instruments for</w:t>
      </w:r>
    </w:p>
    <w:p>
      <w:pPr>
        <w:pStyle w:val="PreformattedText"/>
        <w:rPr/>
      </w:pPr>
      <w:r>
        <w:rPr/>
        <w:t>more than five years. Mr. Templeton has served as an officer of Texas</w:t>
      </w:r>
    </w:p>
    <w:p>
      <w:pPr>
        <w:pStyle w:val="PreformattedText"/>
        <w:rPr/>
      </w:pPr>
      <w:r>
        <w:rPr/>
        <w:t>Instruments since 1996, and he has been an employee of Texas Instruments for</w:t>
      </w:r>
    </w:p>
    <w:p>
      <w:pPr>
        <w:pStyle w:val="PreformattedText"/>
        <w:rPr/>
      </w:pPr>
      <w:r>
        <w:rPr/>
        <w:t>more than five years. Ms. West and Messrs. Leven, Lu, Scarisbrick, Schaar, Self,</w:t>
      </w:r>
    </w:p>
    <w:p>
      <w:pPr>
        <w:pStyle w:val="PreformattedText"/>
        <w:rPr/>
      </w:pPr>
      <w:r>
        <w:rPr/>
        <w:t>Whitaker and Wroe have served as officers of Texas Instruments since March 19,</w:t>
      </w:r>
    </w:p>
    <w:p>
      <w:pPr>
        <w:pStyle w:val="PreformattedText"/>
        <w:rPr/>
      </w:pPr>
      <w:r>
        <w:rPr/>
        <w:t>1998 and have been employees of Texas Instruments for more than five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EXECUTIVE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Compensation Overview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is committed to building shareholder value through</w:t>
      </w:r>
    </w:p>
    <w:p>
      <w:pPr>
        <w:pStyle w:val="PreformattedText"/>
        <w:rPr/>
      </w:pPr>
      <w:r>
        <w:rPr/>
        <w:t>improved performance and growth. To achieve this objective, Texas Instruments</w:t>
      </w:r>
    </w:p>
    <w:p>
      <w:pPr>
        <w:pStyle w:val="PreformattedText"/>
        <w:rPr/>
      </w:pPr>
      <w:r>
        <w:rPr/>
        <w:t>seeks to create an environment in which employees recognize that they are valued</w:t>
      </w:r>
    </w:p>
    <w:p>
      <w:pPr>
        <w:pStyle w:val="PreformattedText"/>
        <w:rPr/>
      </w:pPr>
      <w:r>
        <w:rPr/>
        <w:t>as individuals and treated with respect, dignity and fairness.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uses a merit-based system of compensation to encourage</w:t>
      </w:r>
    </w:p>
    <w:p>
      <w:pPr>
        <w:pStyle w:val="PreformattedText"/>
        <w:rPr/>
      </w:pPr>
      <w:r>
        <w:rPr/>
        <w:t>individual employees to reach their productive and creative potential, and to</w:t>
      </w:r>
    </w:p>
    <w:p>
      <w:pPr>
        <w:pStyle w:val="PreformattedText"/>
        <w:rPr/>
      </w:pPr>
      <w:r>
        <w:rPr/>
        <w:t>link individual financial goals to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73</w:t>
      </w:r>
    </w:p>
    <w:p>
      <w:pPr>
        <w:pStyle w:val="PreformattedText"/>
        <w:rPr/>
      </w:pPr>
      <w:r>
        <w:rPr/>
        <w:t xml:space="preserve">   </w:t>
      </w:r>
      <w:r>
        <w:rPr/>
        <w:t>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performance. Texas Instruments regularly compares its compensation system with</w:t>
      </w:r>
    </w:p>
    <w:p>
      <w:pPr>
        <w:pStyle w:val="PreformattedText"/>
        <w:rPr/>
      </w:pPr>
      <w:r>
        <w:rPr/>
        <w:t>those of competitors and refines its system as necessary to encourage a</w:t>
      </w:r>
    </w:p>
    <w:p>
      <w:pPr>
        <w:pStyle w:val="PreformattedText"/>
        <w:rPr/>
      </w:pPr>
      <w:r>
        <w:rPr/>
        <w:t>motivated and productive work force.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tables provide information regarding the compensation of</w:t>
      </w:r>
    </w:p>
    <w:p>
      <w:pPr>
        <w:pStyle w:val="PreformattedText"/>
        <w:rPr/>
      </w:pPr>
      <w:r>
        <w:rPr/>
        <w:t>Texas Instruments' chief executive officer and each of the five other most</w:t>
      </w:r>
    </w:p>
    <w:p>
      <w:pPr>
        <w:pStyle w:val="PreformattedText"/>
        <w:rPr/>
      </w:pPr>
      <w:r>
        <w:rPr/>
        <w:t>highly compensated executive officers.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Summary Compensation Table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shows the compensation of Texas Instruments' chief</w:t>
      </w:r>
    </w:p>
    <w:p>
      <w:pPr>
        <w:pStyle w:val="PreformattedText"/>
        <w:rPr/>
      </w:pPr>
      <w:r>
        <w:rPr/>
        <w:t>executive officer and each of the five other most highly compensated executive</w:t>
      </w:r>
    </w:p>
    <w:p>
      <w:pPr>
        <w:pStyle w:val="PreformattedText"/>
        <w:rPr/>
      </w:pPr>
      <w:r>
        <w:rPr/>
        <w:t>officers for services in all capacities to Texas Instruments in 1998, 1997 and</w:t>
      </w:r>
    </w:p>
    <w:p>
      <w:pPr>
        <w:pStyle w:val="PreformattedText"/>
        <w:rPr/>
      </w:pPr>
      <w:r>
        <w:rPr/>
        <w:t>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LONG-TERM COMPENSATION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AWARDS             PAYOUTS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------------------------   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ANNUAL COMPENSATION                                        LONG-TERM</w:t>
      </w:r>
    </w:p>
    <w:p>
      <w:pPr>
        <w:pStyle w:val="PreformattedText"/>
        <w:rPr/>
      </w:pPr>
      <w:r>
        <w:rPr/>
        <w:t xml:space="preserve">      </w:t>
      </w:r>
      <w:r>
        <w:rPr/>
        <w:t>NAME AND                ---------------------------------------   RESTRICTED      STOCK      INCENTIVE</w:t>
      </w:r>
    </w:p>
    <w:p>
      <w:pPr>
        <w:pStyle w:val="PreformattedText"/>
        <w:rPr/>
      </w:pPr>
      <w:r>
        <w:rPr/>
        <w:t xml:space="preserve">      </w:t>
      </w:r>
      <w:r>
        <w:rPr/>
        <w:t>PRINCIPAL                                        OTHER ANNUAL       STOCK        OPTIONS       PLAN         ALL OTHER</w:t>
      </w:r>
    </w:p>
    <w:p>
      <w:pPr>
        <w:pStyle w:val="PreformattedText"/>
        <w:rPr/>
      </w:pPr>
      <w:r>
        <w:rPr/>
        <w:t xml:space="preserve">      </w:t>
      </w:r>
      <w:r>
        <w:rPr/>
        <w:t>POSITION         YEAR    SALARY      BONUS      COMPENSATION(1)   AWARDS(2)    (IN SHARES)    PAYOUTS    COMPENSATION(3)</w:t>
      </w:r>
    </w:p>
    <w:p>
      <w:pPr>
        <w:pStyle w:val="PreformattedText"/>
        <w:rPr/>
      </w:pPr>
      <w:r>
        <w:rPr/>
        <w:t xml:space="preserve">      </w:t>
      </w:r>
      <w:r>
        <w:rPr/>
        <w:t>---------        ----   --------   ----------   ---------------   ----------   -----------   ---------   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</w:p>
    <w:p>
      <w:pPr>
        <w:pStyle w:val="PreformattedText"/>
        <w:rPr/>
      </w:pPr>
      <w:r>
        <w:rPr/>
        <w:t>T.J. Engibous          1998   $677,540   $1,800,000         --                  0      200,000         0          $174,732</w:t>
      </w:r>
    </w:p>
    <w:p>
      <w:pPr>
        <w:pStyle w:val="PreformattedText"/>
        <w:rPr/>
      </w:pPr>
      <w:r>
        <w:rPr/>
        <w:t>Chairman,              1997   $645,870   $1,500,000         --                  0      260,000         0          $ 98,604</w:t>
      </w:r>
    </w:p>
    <w:p>
      <w:pPr>
        <w:pStyle w:val="PreformattedText"/>
        <w:rPr/>
      </w:pPr>
      <w:r>
        <w:rPr/>
        <w:t>President &amp; CEO        1996   $509,640   $        0         --           $875,000      120,000         0          $ 15,484</w:t>
      </w:r>
    </w:p>
    <w:p>
      <w:pPr>
        <w:pStyle w:val="PreformattedText"/>
        <w:rPr/>
      </w:pPr>
      <w:r>
        <w:rPr/>
        <w:t>R.K. Templeton         1998   $407,540   $1,200,000         --                  0       90,000         0          $135,948</w:t>
      </w:r>
    </w:p>
    <w:p>
      <w:pPr>
        <w:pStyle w:val="PreformattedText"/>
        <w:rPr/>
      </w:pPr>
      <w:r>
        <w:rPr/>
        <w:t>Executive Vice         1997   $358,770   $1,100,000         --                  0      140,000         0          $ 41,248</w:t>
      </w:r>
    </w:p>
    <w:p>
      <w:pPr>
        <w:pStyle w:val="PreformattedText"/>
        <w:rPr/>
      </w:pPr>
      <w:r>
        <w:rPr/>
        <w:t>President              1996   $278,750   $        0         --                  0      120,000         0          $  3,200</w:t>
      </w:r>
    </w:p>
    <w:p>
      <w:pPr>
        <w:pStyle w:val="PreformattedText"/>
        <w:rPr/>
      </w:pPr>
      <w:r>
        <w:rPr/>
        <w:t>R.J. Agnich            1998   $365,400   $  500,000         --                  0       40,000         0          $ 73,830</w:t>
      </w:r>
    </w:p>
    <w:p>
      <w:pPr>
        <w:pStyle w:val="PreformattedText"/>
        <w:rPr/>
      </w:pPr>
      <w:r>
        <w:rPr/>
        <w:t>Senior Vice            1997   $363,950   $  600,000         --                  0       70,000         0          $ 47,954</w:t>
      </w:r>
    </w:p>
    <w:p>
      <w:pPr>
        <w:pStyle w:val="PreformattedText"/>
        <w:rPr/>
      </w:pPr>
      <w:r>
        <w:rPr/>
        <w:t xml:space="preserve">  </w:t>
      </w:r>
      <w:r>
        <w:rPr/>
        <w:t>President,</w:t>
      </w:r>
    </w:p>
    <w:p>
      <w:pPr>
        <w:pStyle w:val="PreformattedText"/>
        <w:rPr/>
      </w:pPr>
      <w:r>
        <w:rPr/>
        <w:t>Secretary &amp; General    1996   $346,500   $        0         --                  0       40,000         0          $ 19,040</w:t>
      </w:r>
    </w:p>
    <w:p>
      <w:pPr>
        <w:pStyle w:val="PreformattedText"/>
        <w:rPr/>
      </w:pPr>
      <w:r>
        <w:rPr/>
        <w:t>Counsel</w:t>
      </w:r>
    </w:p>
    <w:p>
      <w:pPr>
        <w:pStyle w:val="PreformattedText"/>
        <w:rPr/>
      </w:pPr>
      <w:r>
        <w:rPr/>
        <w:t>W.A. Aylesworth        1998   $365,400   $  500,000         --                  0       40,000         0          $ 73,783</w:t>
      </w:r>
    </w:p>
    <w:p>
      <w:pPr>
        <w:pStyle w:val="PreformattedText"/>
        <w:rPr/>
      </w:pPr>
      <w:r>
        <w:rPr/>
        <w:t>Senior Vice            1997   $363,950   $  600,000         --                  0       70,000         0          $ 47,888</w:t>
      </w:r>
    </w:p>
    <w:p>
      <w:pPr>
        <w:pStyle w:val="PreformattedText"/>
        <w:rPr/>
      </w:pPr>
      <w:r>
        <w:rPr/>
        <w:t xml:space="preserve">  </w:t>
      </w:r>
      <w:r>
        <w:rPr/>
        <w:t>President,</w:t>
      </w:r>
    </w:p>
    <w:p>
      <w:pPr>
        <w:pStyle w:val="PreformattedText"/>
        <w:rPr/>
      </w:pPr>
      <w:r>
        <w:rPr/>
        <w:t>Treasurer &amp; Chief      1996   $346,500   $        0         --                  0       40,000         0          $ 20,516</w:t>
      </w:r>
    </w:p>
    <w:p>
      <w:pPr>
        <w:pStyle w:val="PreformattedText"/>
        <w:rPr/>
      </w:pPr>
      <w:r>
        <w:rPr/>
        <w:t>Financial Officer</w:t>
      </w:r>
    </w:p>
    <w:p>
      <w:pPr>
        <w:pStyle w:val="PreformattedText"/>
        <w:rPr/>
      </w:pPr>
      <w:r>
        <w:rPr/>
        <w:t>J.C. Scarisbrick(4)    1998   $325,396   $  595,607         --                  0       40,000         0          $115,538</w:t>
      </w:r>
    </w:p>
    <w:p>
      <w:pPr>
        <w:pStyle w:val="PreformattedText"/>
        <w:rPr/>
      </w:pPr>
      <w:r>
        <w:rPr/>
        <w:t>Senior Vice President</w:t>
      </w:r>
    </w:p>
    <w:p>
      <w:pPr>
        <w:pStyle w:val="PreformattedText"/>
        <w:rPr/>
      </w:pPr>
      <w:r>
        <w:rPr/>
        <w:t>D.A. Whitaker(4)       1998   $332,080   $  650,000         --                  0       40,000         0          $ 60,753</w:t>
      </w:r>
    </w:p>
    <w:p>
      <w:pPr>
        <w:pStyle w:val="PreformattedText"/>
        <w:rPr/>
      </w:pPr>
      <w:r>
        <w:rPr/>
        <w:t>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The dollar value of perquisites and other personal benefits for each of the</w:t>
      </w:r>
    </w:p>
    <w:p>
      <w:pPr>
        <w:pStyle w:val="PreformattedText"/>
        <w:rPr/>
      </w:pPr>
      <w:r>
        <w:rPr/>
        <w:t xml:space="preserve">    </w:t>
      </w:r>
      <w:r>
        <w:rPr/>
        <w:t>named executive officers was less than the established reporting thresholds.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For purposes of the table, restricted stock units awarded under the Texas</w:t>
      </w:r>
    </w:p>
    <w:p>
      <w:pPr>
        <w:pStyle w:val="PreformattedText"/>
        <w:rPr/>
      </w:pPr>
      <w:r>
        <w:rPr/>
        <w:t xml:space="preserve">    </w:t>
      </w:r>
      <w:r>
        <w:rPr/>
        <w:t>Instruments Long-Term Incentive Plan are valued at market on the date of</w:t>
      </w:r>
    </w:p>
    <w:p>
      <w:pPr>
        <w:pStyle w:val="PreformattedText"/>
        <w:rPr/>
      </w:pPr>
      <w:r>
        <w:rPr/>
        <w:t xml:space="preserve">    </w:t>
      </w:r>
      <w:r>
        <w:rPr/>
        <w:t>award.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Payments relating to the restricted stock units awarded to Mr. Engibous in</w:t>
      </w:r>
    </w:p>
    <w:p>
      <w:pPr>
        <w:pStyle w:val="PreformattedText"/>
        <w:rPr/>
      </w:pPr>
      <w:r>
        <w:rPr/>
        <w:t xml:space="preserve">     </w:t>
      </w:r>
      <w:r>
        <w:rPr/>
        <w:t>1996 are based primarily on whether Texas Instruments meets specific goals</w:t>
      </w:r>
    </w:p>
    <w:p>
      <w:pPr>
        <w:pStyle w:val="PreformattedText"/>
        <w:rPr/>
      </w:pPr>
      <w:r>
        <w:rPr/>
        <w:t xml:space="preserve">     </w:t>
      </w:r>
      <w:r>
        <w:rPr/>
        <w:t>regarding return on net assets and revenue growth over a period of five</w:t>
      </w:r>
    </w:p>
    <w:p>
      <w:pPr>
        <w:pStyle w:val="PreformattedText"/>
        <w:rPr/>
      </w:pPr>
      <w:r>
        <w:rPr/>
        <w:t xml:space="preserve">     </w:t>
      </w:r>
      <w:r>
        <w:rPr/>
        <w:t>years (as determined in accordance with the terms of the award) and</w:t>
      </w:r>
    </w:p>
    <w:p>
      <w:pPr>
        <w:pStyle w:val="PreformattedText"/>
        <w:rPr/>
      </w:pPr>
      <w:r>
        <w:rPr/>
        <w:t xml:space="preserve">     </w:t>
      </w:r>
      <w:r>
        <w:rPr/>
        <w:t>generally are payable only if Mr. Engibous remains employed by Texas</w:t>
      </w:r>
    </w:p>
    <w:p>
      <w:pPr>
        <w:pStyle w:val="PreformattedText"/>
        <w:rPr/>
      </w:pPr>
      <w:r>
        <w:rPr/>
        <w:t xml:space="preserve">     </w:t>
      </w:r>
      <w:r>
        <w:rPr/>
        <w:t>Instruments for a period of ten years. As of December 31, 1998, the value</w:t>
      </w:r>
    </w:p>
    <w:p>
      <w:pPr>
        <w:pStyle w:val="PreformattedText"/>
        <w:rPr/>
      </w:pPr>
      <w:r>
        <w:rPr/>
        <w:t xml:space="preserve">     </w:t>
      </w:r>
      <w:r>
        <w:rPr/>
        <w:t>of the 40,000 unvested shares was $3,425,000. Dividend equivalent payments</w:t>
      </w:r>
    </w:p>
    <w:p>
      <w:pPr>
        <w:pStyle w:val="PreformattedText"/>
        <w:rPr/>
      </w:pPr>
      <w:r>
        <w:rPr/>
        <w:t xml:space="preserve">     </w:t>
      </w:r>
      <w:r>
        <w:rPr/>
        <w:t>are paid on restricted stock units at the same rate as dividends on Texas</w:t>
      </w:r>
    </w:p>
    <w:p>
      <w:pPr>
        <w:pStyle w:val="PreformattedText"/>
        <w:rPr/>
      </w:pPr>
      <w:r>
        <w:rPr/>
        <w:t xml:space="preserve">     </w:t>
      </w:r>
      <w:r>
        <w:rPr/>
        <w:t>Instruments'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During 1998, Texas Instruments made payments in connection with split-dollar</w:t>
      </w:r>
    </w:p>
    <w:p>
      <w:pPr>
        <w:pStyle w:val="PreformattedText"/>
        <w:rPr/>
      </w:pPr>
      <w:r>
        <w:rPr/>
        <w:t xml:space="preserve">    </w:t>
      </w:r>
      <w:r>
        <w:rPr/>
        <w:t>life insurance policies in the following amounts: Mr. Engibous, $44,164; Mr.</w:t>
      </w:r>
    </w:p>
    <w:p>
      <w:pPr>
        <w:pStyle w:val="PreformattedText"/>
        <w:rPr/>
      </w:pPr>
      <w:r>
        <w:rPr/>
        <w:t xml:space="preserve">    </w:t>
      </w:r>
      <w:r>
        <w:rPr/>
        <w:t>Templeton, $10,994; Mr. Agnich, $14,051; and Mr. Aylesworth, $14,004. Also,</w:t>
      </w:r>
    </w:p>
    <w:p>
      <w:pPr>
        <w:pStyle w:val="PreformattedText"/>
        <w:rPr/>
      </w:pPr>
      <w:r>
        <w:rPr/>
        <w:t xml:space="preserve">    </w:t>
      </w:r>
      <w:r>
        <w:rPr/>
        <w:t>Texas Instruments made payments in connection with travel and accident</w:t>
      </w:r>
    </w:p>
    <w:p>
      <w:pPr>
        <w:pStyle w:val="PreformattedText"/>
        <w:rPr/>
      </w:pPr>
      <w:r>
        <w:rPr/>
        <w:t xml:space="preserve">    </w:t>
      </w:r>
      <w:r>
        <w:rPr/>
        <w:t>insurance policies in the amount of $200 for each of the executive officers</w:t>
      </w:r>
    </w:p>
    <w:p>
      <w:pPr>
        <w:pStyle w:val="PreformattedText"/>
        <w:rPr/>
      </w:pPr>
      <w:r>
        <w:rPr/>
        <w:t xml:space="preserve">    </w:t>
      </w:r>
      <w:r>
        <w:rPr/>
        <w:t>named in the summary compensation table.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1998, Texas Instruments made matching contributions to 401(k)</w:t>
      </w:r>
    </w:p>
    <w:p>
      <w:pPr>
        <w:pStyle w:val="PreformattedText"/>
        <w:rPr/>
      </w:pPr>
      <w:r>
        <w:rPr/>
        <w:t xml:space="preserve">     </w:t>
      </w:r>
      <w:r>
        <w:rPr/>
        <w:t>accounts in the amount of $3,200 for Messrs. Engibous, Agnich, Aylesworth</w:t>
      </w:r>
    </w:p>
    <w:p>
      <w:pPr>
        <w:pStyle w:val="PreformattedText"/>
        <w:rPr/>
      </w:pPr>
      <w:r>
        <w:rPr/>
        <w:t xml:space="preserve">     </w:t>
      </w:r>
      <w:r>
        <w:rPr/>
        <w:t>and Whitaker and $6,400 for Mr. Templeton.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74</w:t>
      </w:r>
    </w:p>
    <w:p>
      <w:pPr>
        <w:pStyle w:val="PreformattedText"/>
        <w:rPr/>
      </w:pPr>
      <w:r>
        <w:rPr/>
        <w:t xml:space="preserve">   </w:t>
      </w:r>
      <w:r>
        <w:rPr/>
        <w:t>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1998, cash payments and contributions (plus ERISA reductions for which</w:t>
      </w:r>
    </w:p>
    <w:p>
      <w:pPr>
        <w:pStyle w:val="PreformattedText"/>
        <w:rPr/>
      </w:pPr>
      <w:r>
        <w:rPr/>
        <w:t xml:space="preserve">     </w:t>
      </w:r>
      <w:r>
        <w:rPr/>
        <w:t>Texas Instruments will provide an offsetting supplemental benefit) under</w:t>
      </w:r>
    </w:p>
    <w:p>
      <w:pPr>
        <w:pStyle w:val="PreformattedText"/>
        <w:rPr/>
      </w:pPr>
      <w:r>
        <w:rPr/>
        <w:t xml:space="preserve">     </w:t>
      </w:r>
      <w:r>
        <w:rPr/>
        <w:t>the U.S. profit sharing plan were as follows: Mr. Engibous, $127,168; Mr.</w:t>
      </w:r>
    </w:p>
    <w:p>
      <w:pPr>
        <w:pStyle w:val="PreformattedText"/>
        <w:rPr/>
      </w:pPr>
      <w:r>
        <w:rPr/>
        <w:t xml:space="preserve">     </w:t>
      </w:r>
      <w:r>
        <w:rPr/>
        <w:t>Templeton, $88,040; Mr. Agnich, $56,379; Mr. Aylesworth, $56,379; and Mr.</w:t>
      </w:r>
    </w:p>
    <w:p>
      <w:pPr>
        <w:pStyle w:val="PreformattedText"/>
        <w:rPr/>
      </w:pPr>
      <w:r>
        <w:rPr/>
        <w:t xml:space="preserve">     </w:t>
      </w:r>
      <w:r>
        <w:rPr/>
        <w:t>Whitaker, $57,353. Also, Texas Instruments made a contribution of $56,897</w:t>
      </w:r>
    </w:p>
    <w:p>
      <w:pPr>
        <w:pStyle w:val="PreformattedText"/>
        <w:rPr/>
      </w:pPr>
      <w:r>
        <w:rPr/>
        <w:t xml:space="preserve">     </w:t>
      </w:r>
      <w:r>
        <w:rPr/>
        <w:t>under the U.K. profit sharing plan for Mr. Scarisbrick.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made a contribution (plus an ERISA reduction for which</w:t>
      </w:r>
    </w:p>
    <w:p>
      <w:pPr>
        <w:pStyle w:val="PreformattedText"/>
        <w:rPr/>
      </w:pPr>
      <w:r>
        <w:rPr/>
        <w:t xml:space="preserve">     </w:t>
      </w:r>
      <w:r>
        <w:rPr/>
        <w:t>Texas Instruments will provide an offsetting supplemental benefit) in the</w:t>
      </w:r>
    </w:p>
    <w:p>
      <w:pPr>
        <w:pStyle w:val="PreformattedText"/>
        <w:rPr/>
      </w:pPr>
      <w:r>
        <w:rPr/>
        <w:t xml:space="preserve">     </w:t>
      </w:r>
      <w:r>
        <w:rPr/>
        <w:t>amount of $30,314 under the deferred contribution retirement plan for Mr.</w:t>
      </w:r>
    </w:p>
    <w:p>
      <w:pPr>
        <w:pStyle w:val="PreformattedText"/>
        <w:rPr/>
      </w:pPr>
      <w:r>
        <w:rPr/>
        <w:t xml:space="preserve">     </w:t>
      </w:r>
      <w:r>
        <w:rPr/>
        <w:t>Templeton.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amount shown for Mr. Scarisbrick includes $22,857 for special</w:t>
      </w:r>
    </w:p>
    <w:p>
      <w:pPr>
        <w:pStyle w:val="PreformattedText"/>
        <w:rPr/>
      </w:pPr>
      <w:r>
        <w:rPr/>
        <w:t xml:space="preserve">     </w:t>
      </w:r>
      <w:r>
        <w:rPr/>
        <w:t>allowances and $35,684 of tax reimbursement payments relating to his</w:t>
      </w:r>
    </w:p>
    <w:p>
      <w:pPr>
        <w:pStyle w:val="PreformattedText"/>
        <w:rPr/>
      </w:pPr>
      <w:r>
        <w:rPr/>
        <w:t xml:space="preserve">     </w:t>
      </w:r>
      <w:r>
        <w:rPr/>
        <w:t>assignment outside the United States.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Messrs. Scarisbrick and Whitaker became executive officers of Texas</w:t>
      </w:r>
    </w:p>
    <w:p>
      <w:pPr>
        <w:pStyle w:val="PreformattedText"/>
        <w:rPr/>
      </w:pPr>
      <w:r>
        <w:rPr/>
        <w:t xml:space="preserve">    </w:t>
      </w:r>
      <w:r>
        <w:rPr/>
        <w:t>Instruments 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Table of Option Grants in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shows stock options granted to the named executive</w:t>
      </w:r>
    </w:p>
    <w:p>
      <w:pPr>
        <w:pStyle w:val="PreformattedText"/>
        <w:rPr/>
      </w:pPr>
      <w:r>
        <w:rPr/>
        <w:t>officers in 1998. Additionally, in accordance with the rules of the Securities</w:t>
      </w:r>
    </w:p>
    <w:p>
      <w:pPr>
        <w:pStyle w:val="PreformattedText"/>
        <w:rPr/>
      </w:pPr>
      <w:r>
        <w:rPr/>
        <w:t>and Exchange Commission, the table shows the hypothetical gains or "option</w:t>
      </w:r>
    </w:p>
    <w:p>
      <w:pPr>
        <w:pStyle w:val="PreformattedText"/>
        <w:rPr/>
      </w:pPr>
      <w:r>
        <w:rPr/>
        <w:t>spreads" that would exist for the respective options. These gains are based on</w:t>
      </w:r>
    </w:p>
    <w:p>
      <w:pPr>
        <w:pStyle w:val="PreformattedText"/>
        <w:rPr/>
      </w:pPr>
      <w:r>
        <w:rPr/>
        <w:t>assumed rates of annual compound stock appreciation of 5% and 10% from the date</w:t>
      </w:r>
    </w:p>
    <w:p>
      <w:pPr>
        <w:pStyle w:val="PreformattedText"/>
        <w:rPr/>
      </w:pPr>
      <w:r>
        <w:rPr/>
        <w:t>the options were granted over the full option term.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POTENTIAL REALIZABLE VALUE AT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ASSUMED ANNUAL RATES OF STOCK PRICE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APPRECIATION FOR OPTION TERM (10 YEARS)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5%                        10%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OPTIONS   % OF TOTAL                          -----------------------   ------------------------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GRANTED    OPTIONS                              STOCK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(IN     GRANTED TO    EXERCISE    EXPIR-    PRICE (PER                  STOCK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SHARES)   EMPLOYEES    PRICE (PER    ATION      SHARE)                  PRICE (PER</w:t>
      </w:r>
    </w:p>
    <w:p>
      <w:pPr>
        <w:pStyle w:val="PreformattedText"/>
        <w:rPr/>
      </w:pPr>
      <w:r>
        <w:rPr/>
        <w:t>NAME                       (1)      IN 1998       SHARE)      DATE        (2)          GAIN      SHARE)(2)       GAIN</w:t>
      </w:r>
    </w:p>
    <w:p>
      <w:pPr>
        <w:pStyle w:val="PreformattedText"/>
        <w:rPr/>
      </w:pPr>
      <w:r>
        <w:rPr/>
        <w:t>- ----                     -------   ----------   ----------   -------   ----------   ----------   ----------  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</w:p>
    <w:p>
      <w:pPr>
        <w:pStyle w:val="PreformattedText"/>
        <w:rPr/>
      </w:pPr>
      <w:r>
        <w:rPr/>
        <w:t>T.J. Engibous..........  200,000      2.48%       $46.22     1/14/08     $75.29     $5,813,111    $119.88     $14,731,933</w:t>
      </w:r>
    </w:p>
    <w:p>
      <w:pPr>
        <w:pStyle w:val="PreformattedText"/>
        <w:rPr/>
      </w:pPr>
      <w:r>
        <w:rPr/>
        <w:t>R.K. Templeton.........   90,000      1.12%       $46.22     1/14/08     $75.29     $2,615,900    $119.88     $ 6,629,370</w:t>
      </w:r>
    </w:p>
    <w:p>
      <w:pPr>
        <w:pStyle w:val="PreformattedText"/>
        <w:rPr/>
      </w:pPr>
      <w:r>
        <w:rPr/>
        <w:t>R.J. Agnich............   40,000      0.50%       $46.22     1/14/08     $75.29     $1,162,622    $119.88     $ 2,946,387</w:t>
      </w:r>
    </w:p>
    <w:p>
      <w:pPr>
        <w:pStyle w:val="PreformattedText"/>
        <w:rPr/>
      </w:pPr>
      <w:r>
        <w:rPr/>
        <w:t>W.A. Aylesworth........   40,000      0.50%       $46.22     1/14/08     $75.29     $1,162,622    $119.88     $ 2,946,387</w:t>
      </w:r>
    </w:p>
    <w:p>
      <w:pPr>
        <w:pStyle w:val="PreformattedText"/>
        <w:rPr/>
      </w:pPr>
      <w:r>
        <w:rPr/>
        <w:t>J.C. Scarisbrick.......   40,000      0.50%       $46.22     1/14/08     $75.29     $1,162,622    $119.88     $ 2,946,387</w:t>
      </w:r>
    </w:p>
    <w:p>
      <w:pPr>
        <w:pStyle w:val="PreformattedText"/>
        <w:rPr/>
      </w:pPr>
      <w:r>
        <w:rPr/>
        <w:t>D.A. Whitaker..........   40,000      0.50%       $46.22     1/14/08     $75.29     $1,162,622    $119.88     $ 2,946,387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These nonqualified options become exercisable in four equal annual</w:t>
      </w:r>
    </w:p>
    <w:p>
      <w:pPr>
        <w:pStyle w:val="PreformattedText"/>
        <w:rPr/>
      </w:pPr>
      <w:r>
        <w:rPr/>
        <w:t xml:space="preserve">    </w:t>
      </w:r>
      <w:r>
        <w:rPr/>
        <w:t>installments beginning on January 14, 1999 and also may become fully</w:t>
      </w:r>
    </w:p>
    <w:p>
      <w:pPr>
        <w:pStyle w:val="PreformattedText"/>
        <w:rPr/>
      </w:pPr>
      <w:r>
        <w:rPr/>
        <w:t xml:space="preserve">    </w:t>
      </w:r>
      <w:r>
        <w:rPr/>
        <w:t>exercisable in the event of a change in control (as defined in the options)</w:t>
      </w:r>
    </w:p>
    <w:p>
      <w:pPr>
        <w:pStyle w:val="PreformattedText"/>
        <w:rPr/>
      </w:pPr>
      <w:r>
        <w:rPr/>
        <w:t xml:space="preserve">    </w:t>
      </w:r>
      <w:r>
        <w:rPr/>
        <w:t>of Texas Instruments. In some cases, the exercise price may be paid by</w:t>
      </w:r>
    </w:p>
    <w:p>
      <w:pPr>
        <w:pStyle w:val="PreformattedText"/>
        <w:rPr/>
      </w:pPr>
      <w:r>
        <w:rPr/>
        <w:t xml:space="preserve">    </w:t>
      </w:r>
      <w:r>
        <w:rPr/>
        <w:t>delivery of already-owned shares and tax withholding obligations related to</w:t>
      </w:r>
    </w:p>
    <w:p>
      <w:pPr>
        <w:pStyle w:val="PreformattedText"/>
        <w:rPr/>
      </w:pPr>
      <w:r>
        <w:rPr/>
        <w:t xml:space="preserve">    </w:t>
      </w:r>
      <w:r>
        <w:rPr/>
        <w:t>exercise may be paid in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The price per share of Texas Instruments common stock at the end of the</w:t>
      </w:r>
    </w:p>
    <w:p>
      <w:pPr>
        <w:pStyle w:val="PreformattedText"/>
        <w:rPr/>
      </w:pPr>
      <w:r>
        <w:rPr/>
        <w:t xml:space="preserve">    </w:t>
      </w:r>
      <w:r>
        <w:rPr/>
        <w:t>10-year term of the stock options granted at a 5% annual appreciation would</w:t>
      </w:r>
    </w:p>
    <w:p>
      <w:pPr>
        <w:pStyle w:val="PreformattedText"/>
        <w:rPr/>
      </w:pPr>
      <w:r>
        <w:rPr/>
        <w:t xml:space="preserve">    </w:t>
      </w:r>
      <w:r>
        <w:rPr/>
        <w:t>be $75.29, and at a 10% annual appreciation would be $119.88.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Table of Option Exercises in 1998 and Year-End Option Values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lists the number of shares acquired and the value</w:t>
      </w:r>
    </w:p>
    <w:p>
      <w:pPr>
        <w:pStyle w:val="PreformattedText"/>
        <w:rPr/>
      </w:pPr>
      <w:r>
        <w:rPr/>
        <w:t>realized as the result of option exercises in 1998 by the named executive</w:t>
      </w:r>
    </w:p>
    <w:p>
      <w:pPr>
        <w:pStyle w:val="PreformattedText"/>
        <w:rPr/>
      </w:pPr>
      <w:r>
        <w:rPr/>
        <w:t>officers. It also includes the number and value of the exercisable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75</w:t>
      </w:r>
    </w:p>
    <w:p>
      <w:pPr>
        <w:pStyle w:val="PreformattedText"/>
        <w:rPr/>
      </w:pPr>
      <w:r>
        <w:rPr/>
        <w:t xml:space="preserve">   </w:t>
      </w:r>
      <w:r>
        <w:rPr/>
        <w:t>82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unexercisable options as of December 31, 1998. The table contains values for</w:t>
      </w:r>
    </w:p>
    <w:p>
      <w:pPr>
        <w:pStyle w:val="PreformattedText"/>
        <w:rPr/>
      </w:pPr>
      <w:r>
        <w:rPr/>
        <w:t>"in-the-money" options, meaning a positive spread between the year-end share</w:t>
      </w:r>
    </w:p>
    <w:p>
      <w:pPr>
        <w:pStyle w:val="PreformattedText"/>
        <w:rPr/>
      </w:pPr>
      <w:r>
        <w:rPr/>
        <w:t>price of $85.63 and the exercise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NUMBER OF UNEXERCISED         VALUE OF UNEXERCISED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OPTIONS AT               IN-THE-MONEY OPTIONS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SHARES                        DECEMBER 31, 1998           AT DECEMBER 31, 1998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ACQUIRED ON     VALUE      ---------------------------   ---------------------------</w:t>
      </w:r>
    </w:p>
    <w:p>
      <w:pPr>
        <w:pStyle w:val="PreformattedText"/>
        <w:rPr/>
      </w:pPr>
      <w:r>
        <w:rPr/>
        <w:t>NAME                    EXERCISE      REALIZED    EXERCISABLE   UNEXERCISABLE   EXERCISABLE   UNEXERCISABLE</w:t>
      </w:r>
    </w:p>
    <w:p>
      <w:pPr>
        <w:pStyle w:val="PreformattedText"/>
        <w:rPr/>
      </w:pPr>
      <w:r>
        <w:rPr/>
        <w:t>- ----                   -----------   ----------   -----------   -------------   -----------   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T.J. Engibous........        --              --     329,000        425,000      $20,909,075    $19,873,575</w:t>
      </w:r>
    </w:p>
    <w:p>
      <w:pPr>
        <w:pStyle w:val="PreformattedText"/>
        <w:rPr/>
      </w:pPr>
      <w:r>
        <w:rPr/>
        <w:t>R.K. Templeton.......        --              --     341,000        225,000      $22,339,765    $10,876,625</w:t>
      </w:r>
    </w:p>
    <w:p>
      <w:pPr>
        <w:pStyle w:val="PreformattedText"/>
        <w:rPr/>
      </w:pPr>
      <w:r>
        <w:rPr/>
        <w:t>R.J. Agnich..........        --              --      66,000        102,500      $ 4,041,005    $ 4,921,238</w:t>
      </w:r>
    </w:p>
    <w:p>
      <w:pPr>
        <w:pStyle w:val="PreformattedText"/>
        <w:rPr/>
      </w:pPr>
      <w:r>
        <w:rPr/>
        <w:t>W.A. Aylesworth......    15,500      $  639,676     140,000        102,500      $ 9,061,535    $ 4,921,238</w:t>
      </w:r>
    </w:p>
    <w:p>
      <w:pPr>
        <w:pStyle w:val="PreformattedText"/>
        <w:rPr/>
      </w:pPr>
      <w:r>
        <w:rPr/>
        <w:t>J.C. Scarisbrick.....    61,700      $2,247,647      41,000        102,500      $ 2,433,995    $ 5,013,663</w:t>
      </w:r>
    </w:p>
    <w:p>
      <w:pPr>
        <w:pStyle w:val="PreformattedText"/>
        <w:rPr/>
      </w:pPr>
      <w:r>
        <w:rPr/>
        <w:t>D.A. Whitaker........    84,000      $4,572,810      25,000         75,000      $ 1,458,025    $ 3,442,875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U.S. Pension Plan Table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shows the approximate annual benefits relating to Texas</w:t>
      </w:r>
    </w:p>
    <w:p>
      <w:pPr>
        <w:pStyle w:val="PreformattedText"/>
        <w:rPr/>
      </w:pPr>
      <w:r>
        <w:rPr/>
        <w:t>Instruments' U.S. pension plan that would be payable as of December 31, 1998 to</w:t>
      </w:r>
    </w:p>
    <w:p>
      <w:pPr>
        <w:pStyle w:val="PreformattedText"/>
        <w:rPr/>
      </w:pPr>
      <w:r>
        <w:rPr/>
        <w:t>employees in higher salary classifications for the average credited earnings and</w:t>
      </w:r>
    </w:p>
    <w:p>
      <w:pPr>
        <w:pStyle w:val="PreformattedText"/>
        <w:rPr/>
      </w:pPr>
      <w:r>
        <w:rPr/>
        <w:t>years of credited service indicated. It assumes retirement at age 65. Benefits</w:t>
      </w:r>
    </w:p>
    <w:p>
      <w:pPr>
        <w:pStyle w:val="PreformattedText"/>
        <w:rPr/>
      </w:pPr>
      <w:r>
        <w:rPr/>
        <w:t>are based on eligible earnings. Eligible earnings include salary and bonus as</w:t>
      </w:r>
    </w:p>
    <w:p>
      <w:pPr>
        <w:pStyle w:val="PreformattedText"/>
        <w:rPr/>
      </w:pPr>
      <w:r>
        <w:rPr/>
        <w:t>shown in the summary compensation table. Other elements of compensation shown in</w:t>
      </w:r>
    </w:p>
    <w:p>
      <w:pPr>
        <w:pStyle w:val="PreformattedText"/>
        <w:rPr/>
      </w:pPr>
      <w:r>
        <w:rPr/>
        <w:t>the summary compensation table or referred to in the footnotes to that table are</w:t>
      </w:r>
    </w:p>
    <w:p>
      <w:pPr>
        <w:pStyle w:val="PreformattedText"/>
        <w:rPr/>
      </w:pPr>
      <w:r>
        <w:rPr/>
        <w:t>not included in eligible earnings.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1997, Texas Instruments' U.S. employees were given the option of</w:t>
      </w:r>
    </w:p>
    <w:p>
      <w:pPr>
        <w:pStyle w:val="PreformattedText"/>
        <w:rPr/>
      </w:pPr>
      <w:r>
        <w:rPr/>
        <w:t>continuing to participate in the pension plan or to participate in a new defined</w:t>
      </w:r>
    </w:p>
    <w:p>
      <w:pPr>
        <w:pStyle w:val="PreformattedText"/>
        <w:rPr/>
      </w:pPr>
      <w:r>
        <w:rPr/>
        <w:t>contribution retirement plan. Mr. Templeton chose to participate in the new</w:t>
      </w:r>
    </w:p>
    <w:p>
      <w:pPr>
        <w:pStyle w:val="PreformattedText"/>
        <w:rPr/>
      </w:pPr>
      <w:r>
        <w:rPr/>
        <w:t>plan. Accordingly, his benefits under the pension plan (discussed in footnote 1)</w:t>
      </w:r>
    </w:p>
    <w:p>
      <w:pPr>
        <w:pStyle w:val="PreformattedText"/>
        <w:rPr/>
      </w:pPr>
      <w:r>
        <w:rPr/>
        <w:t>were frozen as of December 31, 1997. Contributions to the new plan for Mr.</w:t>
      </w:r>
    </w:p>
    <w:p>
      <w:pPr>
        <w:pStyle w:val="PreformattedText"/>
        <w:rPr/>
      </w:pPr>
      <w:r>
        <w:rPr/>
        <w:t>Templeton's benefit are shown in the summary compensation table.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Mr. Scarisbrick participated in the Texas Instruments U.K. pension plan</w:t>
      </w:r>
    </w:p>
    <w:p>
      <w:pPr>
        <w:pStyle w:val="PreformattedText"/>
        <w:rPr/>
      </w:pPr>
      <w:r>
        <w:rPr/>
        <w:t>which is described below under "-- U.K. Pension Plan Table."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ESTIMATED ANNUAL BENEFITS UNDER PENSION PLAN FOR</w:t>
      </w:r>
    </w:p>
    <w:p>
      <w:pPr>
        <w:pStyle w:val="PreformattedText"/>
        <w:rPr/>
      </w:pPr>
      <w:r>
        <w:rPr/>
        <w:t>AVERAGE                                   SPECIFIED YEARS OF CREDITED SERVICE(2)(3)</w:t>
      </w:r>
    </w:p>
    <w:p>
      <w:pPr>
        <w:pStyle w:val="PreformattedText"/>
        <w:rPr/>
      </w:pPr>
      <w:r>
        <w:rPr/>
        <w:t>CREDITED                 ----------------------------------------------------------------------------</w:t>
      </w:r>
    </w:p>
    <w:p>
      <w:pPr>
        <w:pStyle w:val="PreformattedText"/>
        <w:rPr/>
      </w:pPr>
      <w:r>
        <w:rPr/>
        <w:t>EARNINGS(1)              15 YEARS   20 YEARS   25 YEARS   30 YEARS   35 YEARS   40 YEARS    45 YEARS</w:t>
      </w:r>
    </w:p>
    <w:p>
      <w:pPr>
        <w:pStyle w:val="PreformattedText"/>
        <w:rPr/>
      </w:pPr>
      <w:r>
        <w:rPr/>
        <w:t>- -----------              --------   --------   --------   --------   --------   --------   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>$ 500,000.............   $108,998   $145,331   $181,664   $217,996   $254,329   $291,829   $  329,329</w:t>
      </w:r>
    </w:p>
    <w:p>
      <w:pPr>
        <w:pStyle w:val="PreformattedText"/>
        <w:rPr/>
      </w:pPr>
      <w:r>
        <w:rPr/>
        <w:t>$ 600,000.............   $131,498   $175,331   $219,164   $262,996   $306,829   $351,829   $  396,829</w:t>
      </w:r>
    </w:p>
    <w:p>
      <w:pPr>
        <w:pStyle w:val="PreformattedText"/>
        <w:rPr/>
      </w:pPr>
      <w:r>
        <w:rPr/>
        <w:t>$ 700,000.............   $153,998   $205,331   $256,664   $307,996   $359,329   $411,829   $  464,329</w:t>
      </w:r>
    </w:p>
    <w:p>
      <w:pPr>
        <w:pStyle w:val="PreformattedText"/>
        <w:rPr/>
      </w:pPr>
      <w:r>
        <w:rPr/>
        <w:t>$ 800,000.............   $176,498   $235,331   $294,164   $352,996   $411,829   $471,829   $  531,829</w:t>
      </w:r>
    </w:p>
    <w:p>
      <w:pPr>
        <w:pStyle w:val="PreformattedText"/>
        <w:rPr/>
      </w:pPr>
      <w:r>
        <w:rPr/>
        <w:t>$ 900,000.............   $198,998   $265,331   $331,664   $397,996   $464,329   $531,829   $  599,329</w:t>
      </w:r>
    </w:p>
    <w:p>
      <w:pPr>
        <w:pStyle w:val="PreformattedText"/>
        <w:rPr/>
      </w:pPr>
      <w:r>
        <w:rPr/>
        <w:t>$1,000,000............   $221,498   $295,331   $369,164   $442,996   $516,829   $591,829   $  666,829</w:t>
      </w:r>
    </w:p>
    <w:p>
      <w:pPr>
        <w:pStyle w:val="PreformattedText"/>
        <w:rPr/>
      </w:pPr>
      <w:r>
        <w:rPr/>
        <w:t>$1,100,000............   $243,998   $325,331   $406,664   $487,996   $569,329   $651,829   $  734,329</w:t>
      </w:r>
    </w:p>
    <w:p>
      <w:pPr>
        <w:pStyle w:val="PreformattedText"/>
        <w:rPr/>
      </w:pPr>
      <w:r>
        <w:rPr/>
        <w:t>$1,200,000............   $266,498   $355,331   $444,164   $532,996   $621,829   $711,829   $  801,829</w:t>
      </w:r>
    </w:p>
    <w:p>
      <w:pPr>
        <w:pStyle w:val="PreformattedText"/>
        <w:rPr/>
      </w:pPr>
      <w:r>
        <w:rPr/>
        <w:t>$1,300,000............   $288,998   $385,331   $481,664   $577,996   $674,329   $771,829   $  869,329</w:t>
      </w:r>
    </w:p>
    <w:p>
      <w:pPr>
        <w:pStyle w:val="PreformattedText"/>
        <w:rPr/>
      </w:pPr>
      <w:r>
        <w:rPr/>
        <w:t>$1,400,000............   $311,498   $415,331   $519,164   $622,996   $726,829   $831,829   $  936,829</w:t>
      </w:r>
    </w:p>
    <w:p>
      <w:pPr>
        <w:pStyle w:val="PreformattedText"/>
        <w:rPr/>
      </w:pPr>
      <w:r>
        <w:rPr/>
        <w:t>$1,500,000............   $333,998   $445,331   $556,664   $667,996   $779,329   $891,829   $1,004,329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(1) The average credited earnings is the average of the five consecutive years</w:t>
      </w:r>
    </w:p>
    <w:p>
      <w:pPr>
        <w:pStyle w:val="PreformattedText"/>
        <w:rPr/>
      </w:pPr>
      <w:r>
        <w:rPr/>
        <w:t xml:space="preserve">     </w:t>
      </w:r>
      <w:r>
        <w:rPr/>
        <w:t>of highest earnings. At December 31, 1998, the named executive officers</w:t>
      </w:r>
    </w:p>
    <w:p>
      <w:pPr>
        <w:pStyle w:val="PreformattedText"/>
        <w:rPr/>
      </w:pPr>
      <w:r>
        <w:rPr/>
        <w:t xml:space="preserve">     </w:t>
      </w:r>
      <w:r>
        <w:rPr/>
        <w:t>were credited with the following years of credited service and had the</w:t>
      </w:r>
    </w:p>
    <w:p>
      <w:pPr>
        <w:pStyle w:val="PreformattedText"/>
        <w:rPr/>
      </w:pPr>
      <w:r>
        <w:rPr/>
        <w:t xml:space="preserve">     </w:t>
      </w:r>
      <w:r>
        <w:rPr/>
        <w:t>following average credited earnings: Mr. Engibous, 21 years, $1,180,881;</w:t>
      </w:r>
    </w:p>
    <w:p>
      <w:pPr>
        <w:pStyle w:val="PreformattedText"/>
        <w:rPr/>
      </w:pPr>
      <w:r>
        <w:rPr/>
        <w:t xml:space="preserve">     </w:t>
      </w:r>
      <w:r>
        <w:rPr/>
        <w:t>Mr. Agnich, 26 years, $763,879; Mr. Aylesworth, 32 years, $703,991; and Mr.</w:t>
      </w:r>
    </w:p>
    <w:p>
      <w:pPr>
        <w:pStyle w:val="PreformattedText"/>
        <w:rPr/>
      </w:pPr>
      <w:r>
        <w:rPr/>
        <w:t xml:space="preserve">     </w:t>
      </w:r>
      <w:r>
        <w:rPr/>
        <w:t>Whitaker, 30 years, $626,141. Mr. Templeton had 16 years of credited</w:t>
      </w:r>
    </w:p>
    <w:p>
      <w:pPr>
        <w:pStyle w:val="PreformattedText"/>
        <w:rPr/>
      </w:pPr>
      <w:r>
        <w:rPr/>
        <w:t xml:space="preserve">     </w:t>
      </w:r>
      <w:r>
        <w:rPr/>
        <w:t>service and $536,761 in average credited earnings as of December 31,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76</w:t>
      </w:r>
    </w:p>
    <w:p>
      <w:pPr>
        <w:pStyle w:val="PreformattedText"/>
        <w:rPr/>
      </w:pPr>
      <w:r>
        <w:rPr/>
        <w:t xml:space="preserve">   </w:t>
      </w:r>
      <w:r>
        <w:rPr/>
        <w:t>83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If the amount otherwise payable under the pension plan should be restricted</w:t>
      </w:r>
    </w:p>
    <w:p>
      <w:pPr>
        <w:pStyle w:val="PreformattedText"/>
        <w:rPr/>
      </w:pPr>
      <w:r>
        <w:rPr/>
        <w:t xml:space="preserve">    </w:t>
      </w:r>
      <w:r>
        <w:rPr/>
        <w:t>by the applicable provisions of ERISA, the amount in excess of ERISA's</w:t>
      </w:r>
    </w:p>
    <w:p>
      <w:pPr>
        <w:pStyle w:val="PreformattedText"/>
        <w:rPr/>
      </w:pPr>
      <w:r>
        <w:rPr/>
        <w:t xml:space="preserve">    </w:t>
      </w:r>
      <w:r>
        <w:rPr/>
        <w:t>restrictions will be paid by Texas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The benefits under the plan are computed as a single life annuity beginning</w:t>
      </w:r>
    </w:p>
    <w:p>
      <w:pPr>
        <w:pStyle w:val="PreformattedText"/>
        <w:rPr/>
      </w:pPr>
      <w:r>
        <w:rPr/>
        <w:t xml:space="preserve">    </w:t>
      </w:r>
      <w:r>
        <w:rPr/>
        <w:t>at age 65.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amounts shown in the table reflect the offset provided in the pension</w:t>
      </w:r>
    </w:p>
    <w:p>
      <w:pPr>
        <w:pStyle w:val="PreformattedText"/>
        <w:rPr/>
      </w:pPr>
      <w:r>
        <w:rPr/>
        <w:t xml:space="preserve">     </w:t>
      </w:r>
      <w:r>
        <w:rPr/>
        <w:t>plan under the pension formula adopted July 1, 1989 to comply with the</w:t>
      </w:r>
    </w:p>
    <w:p>
      <w:pPr>
        <w:pStyle w:val="PreformattedText"/>
        <w:rPr/>
      </w:pPr>
      <w:r>
        <w:rPr/>
        <w:t xml:space="preserve">     </w:t>
      </w:r>
      <w:r>
        <w:rPr/>
        <w:t>social security integration requirements. The integration offset is $3,502</w:t>
      </w:r>
    </w:p>
    <w:p>
      <w:pPr>
        <w:pStyle w:val="PreformattedText"/>
        <w:rPr/>
      </w:pPr>
      <w:r>
        <w:rPr/>
        <w:t xml:space="preserve">     </w:t>
      </w:r>
      <w:r>
        <w:rPr/>
        <w:t>for 15 years of credited service, $4,669 for 20 years of credited service,</w:t>
      </w:r>
    </w:p>
    <w:p>
      <w:pPr>
        <w:pStyle w:val="PreformattedText"/>
        <w:rPr/>
      </w:pPr>
      <w:r>
        <w:rPr/>
        <w:t xml:space="preserve">     </w:t>
      </w:r>
      <w:r>
        <w:rPr/>
        <w:t>$5,837 for 25 years of credited service, $7,004 for 30 years of credited</w:t>
      </w:r>
    </w:p>
    <w:p>
      <w:pPr>
        <w:pStyle w:val="PreformattedText"/>
        <w:rPr/>
      </w:pPr>
      <w:r>
        <w:rPr/>
        <w:t xml:space="preserve">     </w:t>
      </w:r>
      <w:r>
        <w:rPr/>
        <w:t>service, $8,171 for 35 years of credited service, $8,171 for 40 years of</w:t>
      </w:r>
    </w:p>
    <w:p>
      <w:pPr>
        <w:pStyle w:val="PreformattedText"/>
        <w:rPr/>
      </w:pPr>
      <w:r>
        <w:rPr/>
        <w:t xml:space="preserve">     </w:t>
      </w:r>
      <w:r>
        <w:rPr/>
        <w:t>credited service and $8,171 for 45 years of credited service.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U.K. Pension Plan Table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shows the approximate annual benefits relating to the</w:t>
      </w:r>
    </w:p>
    <w:p>
      <w:pPr>
        <w:pStyle w:val="PreformattedText"/>
        <w:rPr/>
      </w:pPr>
      <w:r>
        <w:rPr/>
        <w:t>Texas Instruments U.K. pension plan that would be payable as of December 31,</w:t>
      </w:r>
    </w:p>
    <w:p>
      <w:pPr>
        <w:pStyle w:val="PreformattedText"/>
        <w:rPr/>
      </w:pPr>
      <w:r>
        <w:rPr/>
        <w:t>1998 to employees in higher salary classifications for the average credited</w:t>
      </w:r>
    </w:p>
    <w:p>
      <w:pPr>
        <w:pStyle w:val="PreformattedText"/>
        <w:rPr/>
      </w:pPr>
      <w:r>
        <w:rPr/>
        <w:t>earnings and years of service indicated. It assumes retirement at age 65.</w:t>
      </w:r>
    </w:p>
    <w:p>
      <w:pPr>
        <w:pStyle w:val="PreformattedText"/>
        <w:rPr/>
      </w:pPr>
      <w:r>
        <w:rPr/>
        <w:t>Benefits are based on eligible earnings. Eligible earnings include salary and</w:t>
      </w:r>
    </w:p>
    <w:p>
      <w:pPr>
        <w:pStyle w:val="PreformattedText"/>
        <w:rPr/>
      </w:pPr>
      <w:r>
        <w:rPr/>
        <w:t>bonus as shown in the summary compensation table. Other elements of compensation</w:t>
      </w:r>
    </w:p>
    <w:p>
      <w:pPr>
        <w:pStyle w:val="PreformattedText"/>
        <w:rPr/>
      </w:pPr>
      <w:r>
        <w:rPr/>
        <w:t>shown in the summary compensation table or referred to in the footnotes to that</w:t>
      </w:r>
    </w:p>
    <w:p>
      <w:pPr>
        <w:pStyle w:val="PreformattedText"/>
        <w:rPr/>
      </w:pPr>
      <w:r>
        <w:rPr/>
        <w:t>table are not included in eligible earnings.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AVERAGE                ESTIMATED ANNUAL BENEFITS UNDER PENSION PLAN FOR SPECIFIED YEARS OF CREDITED SERVICE(2)</w:t>
      </w:r>
    </w:p>
    <w:p>
      <w:pPr>
        <w:pStyle w:val="PreformattedText"/>
        <w:rPr/>
      </w:pPr>
      <w:r>
        <w:rPr/>
        <w:t>CREDITED               ----------------------------------------------------------------------------------------</w:t>
      </w:r>
    </w:p>
    <w:p>
      <w:pPr>
        <w:pStyle w:val="PreformattedText"/>
        <w:rPr/>
      </w:pPr>
      <w:r>
        <w:rPr/>
        <w:t>EARNINGS(1)             15 YEARS     20 YEARS     25 YEARS     30 YEARS     35 YEARS     40 YEARS     45 YEARS</w:t>
      </w:r>
    </w:p>
    <w:p>
      <w:pPr>
        <w:pStyle w:val="PreformattedText"/>
        <w:rPr/>
      </w:pPr>
      <w:r>
        <w:rPr/>
        <w:t>- -----------            ----------   ----------   ----------   ----------   ----------   ----------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  <w:t>$300,000.............   $ 78,750     $105,000     $131,250     $157,500     $183,750     $200,000     $200,000</w:t>
      </w:r>
    </w:p>
    <w:p>
      <w:pPr>
        <w:pStyle w:val="PreformattedText"/>
        <w:rPr/>
      </w:pPr>
      <w:r>
        <w:rPr/>
        <w:t>$400,000.............   $105,000     $140,000     $175,000     $210,000     $245,000     $266,667     $266,667</w:t>
      </w:r>
    </w:p>
    <w:p>
      <w:pPr>
        <w:pStyle w:val="PreformattedText"/>
        <w:rPr/>
      </w:pPr>
      <w:r>
        <w:rPr/>
        <w:t>$500,000.............   $131,250     $175,000     $218,750     $262,500     $306,250     $333,333     $333,333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At December 31, 1998, Mr. Scarisbrick was credited with 22 years of service</w:t>
      </w:r>
    </w:p>
    <w:p>
      <w:pPr>
        <w:pStyle w:val="PreformattedText"/>
        <w:rPr/>
      </w:pPr>
      <w:r>
        <w:rPr/>
        <w:t xml:space="preserve">    </w:t>
      </w:r>
      <w:r>
        <w:rPr/>
        <w:t>and had $322,682 of average credited earnings for purposes of the U.K.</w:t>
      </w:r>
    </w:p>
    <w:p>
      <w:pPr>
        <w:pStyle w:val="PreformattedText"/>
        <w:rPr/>
      </w:pPr>
      <w:r>
        <w:rPr/>
        <w:t xml:space="preserve">    </w:t>
      </w:r>
      <w:r>
        <w:rPr/>
        <w:t>pension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The benefits under the plan are computed as a joint life annuity beginning</w:t>
      </w:r>
    </w:p>
    <w:p>
      <w:pPr>
        <w:pStyle w:val="PreformattedText"/>
        <w:rPr/>
      </w:pPr>
      <w:r>
        <w:rPr/>
        <w:t xml:space="preserve">    </w:t>
      </w:r>
      <w:r>
        <w:rPr/>
        <w:t>at age 65.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77</w:t>
      </w:r>
    </w:p>
    <w:p>
      <w:pPr>
        <w:pStyle w:val="PreformattedText"/>
        <w:rPr/>
      </w:pPr>
      <w:r>
        <w:rPr/>
        <w:t xml:space="preserve">   </w:t>
      </w:r>
      <w:r>
        <w:rPr/>
        <w:t>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TEXAS INSTRUMENTS SHARE OWNERSHIP OF CERTAIN PERSONS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shows (a) the only persons that have reported</w:t>
      </w:r>
    </w:p>
    <w:p>
      <w:pPr>
        <w:pStyle w:val="PreformattedText"/>
        <w:rPr/>
      </w:pPr>
      <w:r>
        <w:rPr/>
        <w:t>beneficial ownership of more than 5% of the common stock of Texas Instruments,</w:t>
      </w:r>
    </w:p>
    <w:p>
      <w:pPr>
        <w:pStyle w:val="PreformattedText"/>
        <w:rPr/>
      </w:pPr>
      <w:r>
        <w:rPr/>
        <w:t>and (b) the ownership of Texas Instruments common stock by the named executive</w:t>
      </w:r>
    </w:p>
    <w:p>
      <w:pPr>
        <w:pStyle w:val="PreformattedText"/>
        <w:rPr/>
      </w:pPr>
      <w:r>
        <w:rPr/>
        <w:t>officers, and all executive officers and directors as a group. Persons generally</w:t>
      </w:r>
    </w:p>
    <w:p>
      <w:pPr>
        <w:pStyle w:val="PreformattedText"/>
        <w:rPr/>
      </w:pPr>
      <w:r>
        <w:rPr/>
        <w:t>"beneficially own" shares if they have either the right to vote those shares or</w:t>
      </w:r>
    </w:p>
    <w:p>
      <w:pPr>
        <w:pStyle w:val="PreformattedText"/>
        <w:rPr/>
      </w:pPr>
      <w:r>
        <w:rPr/>
        <w:t>dispose of them. More than one person may be considered to beneficially own the</w:t>
      </w:r>
    </w:p>
    <w:p>
      <w:pPr>
        <w:pStyle w:val="PreformattedText"/>
        <w:rPr/>
      </w:pPr>
      <w:r>
        <w:rPr/>
        <w:t>same shares. All executive officers have the same address: 8505 Forest Lane,</w:t>
      </w:r>
    </w:p>
    <w:p>
      <w:pPr>
        <w:pStyle w:val="PreformattedText"/>
        <w:rPr/>
      </w:pPr>
      <w:r>
        <w:rPr/>
        <w:t>P.O. Box 660199, Dallas, Texas 75266.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SHARES OWNED AT       PERCENT OF</w:t>
      </w:r>
    </w:p>
    <w:p>
      <w:pPr>
        <w:pStyle w:val="PreformattedText"/>
        <w:rPr/>
      </w:pPr>
      <w:r>
        <w:rPr/>
        <w:t>NAME AND ADDRESS                                              DECEMBER 31, 1998        CLASS</w:t>
      </w:r>
    </w:p>
    <w:p>
      <w:pPr>
        <w:pStyle w:val="PreformattedText"/>
        <w:rPr/>
      </w:pPr>
      <w:r>
        <w:rPr/>
        <w:t>- ----------------                                              -----------------   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>FMR Corp....................................................     41,679,627(1)         10.689%</w:t>
      </w:r>
    </w:p>
    <w:p>
      <w:pPr>
        <w:pStyle w:val="PreformattedText"/>
        <w:rPr/>
      </w:pPr>
      <w:r>
        <w:rPr/>
        <w:t xml:space="preserve">  </w:t>
      </w:r>
      <w:r>
        <w:rPr/>
        <w:t>82 Devonshire Street</w:t>
      </w:r>
    </w:p>
    <w:p>
      <w:pPr>
        <w:pStyle w:val="PreformattedText"/>
        <w:rPr/>
      </w:pPr>
      <w:r>
        <w:rPr/>
        <w:t xml:space="preserve">  </w:t>
      </w:r>
      <w:r>
        <w:rPr/>
        <w:t>Boston, MA 02109</w:t>
      </w:r>
    </w:p>
    <w:p>
      <w:pPr>
        <w:pStyle w:val="PreformattedText"/>
        <w:rPr/>
      </w:pPr>
      <w:r>
        <w:rPr/>
        <w:t>Capital Research and Management Company.....................     20,334,260(2)            5.2%</w:t>
      </w:r>
    </w:p>
    <w:p>
      <w:pPr>
        <w:pStyle w:val="PreformattedText"/>
        <w:rPr/>
      </w:pPr>
      <w:r>
        <w:rPr/>
        <w:t xml:space="preserve">  </w:t>
      </w:r>
      <w:r>
        <w:rPr/>
        <w:t>333 South Hope Street</w:t>
      </w:r>
    </w:p>
    <w:p>
      <w:pPr>
        <w:pStyle w:val="PreformattedText"/>
        <w:rPr/>
      </w:pPr>
      <w:r>
        <w:rPr/>
        <w:t xml:space="preserve">  </w:t>
      </w:r>
      <w:r>
        <w:rPr/>
        <w:t>Los Angeles, CA 90071</w:t>
      </w:r>
    </w:p>
    <w:p>
      <w:pPr>
        <w:pStyle w:val="PreformattedText"/>
        <w:rPr/>
      </w:pPr>
      <w:r>
        <w:rPr/>
        <w:t>Thomas J. Engibous..........................................        *                   *</w:t>
      </w:r>
    </w:p>
    <w:p>
      <w:pPr>
        <w:pStyle w:val="PreformattedText"/>
        <w:rPr/>
      </w:pPr>
      <w:r>
        <w:rPr/>
        <w:t>Richard K. Templeton........................................        *                   *</w:t>
      </w:r>
    </w:p>
    <w:p>
      <w:pPr>
        <w:pStyle w:val="PreformattedText"/>
        <w:rPr/>
      </w:pPr>
      <w:r>
        <w:rPr/>
        <w:t>Richard J. Agnich...........................................        *                   *</w:t>
      </w:r>
    </w:p>
    <w:p>
      <w:pPr>
        <w:pStyle w:val="PreformattedText"/>
        <w:rPr/>
      </w:pPr>
      <w:r>
        <w:rPr/>
        <w:t>William A. Aylesworth.......................................        *                   *</w:t>
      </w:r>
    </w:p>
    <w:p>
      <w:pPr>
        <w:pStyle w:val="PreformattedText"/>
        <w:rPr/>
      </w:pPr>
      <w:r>
        <w:rPr/>
        <w:t>John C. Scarisbrick.........................................        *                   *</w:t>
      </w:r>
    </w:p>
    <w:p>
      <w:pPr>
        <w:pStyle w:val="PreformattedText"/>
        <w:rPr/>
      </w:pPr>
      <w:r>
        <w:rPr/>
        <w:t>Delbert A. Whitaker.........................................        *                   *</w:t>
      </w:r>
    </w:p>
    <w:p>
      <w:pPr>
        <w:pStyle w:val="PreformattedText"/>
        <w:rPr/>
      </w:pPr>
      <w:r>
        <w:rPr/>
        <w:t>All executive officers and directors as a group.............        *                  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*  Less than 1%.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Texas Instruments understands that, as of December 31, 1998, (a) FMR Corp.</w:t>
      </w:r>
    </w:p>
    <w:p>
      <w:pPr>
        <w:pStyle w:val="PreformattedText"/>
        <w:rPr/>
      </w:pPr>
      <w:r>
        <w:rPr/>
        <w:t xml:space="preserve">    </w:t>
      </w:r>
      <w:r>
        <w:rPr/>
        <w:t>and its chairman, Edward C. Johnson 3d, had sole dispositive power with</w:t>
      </w:r>
    </w:p>
    <w:p>
      <w:pPr>
        <w:pStyle w:val="PreformattedText"/>
        <w:rPr/>
      </w:pPr>
      <w:r>
        <w:rPr/>
        <w:t xml:space="preserve">    </w:t>
      </w:r>
      <w:r>
        <w:rPr/>
        <w:t>respect to all of the above shares and FMR Corp. had sole voting power with</w:t>
      </w:r>
    </w:p>
    <w:p>
      <w:pPr>
        <w:pStyle w:val="PreformattedText"/>
        <w:rPr/>
      </w:pPr>
      <w:r>
        <w:rPr/>
        <w:t xml:space="preserve">    </w:t>
      </w:r>
      <w:r>
        <w:rPr/>
        <w:t>respect to 3,331,967 of the above shares, and (b) the above shares include</w:t>
      </w:r>
    </w:p>
    <w:p>
      <w:pPr>
        <w:pStyle w:val="PreformattedText"/>
        <w:rPr/>
      </w:pPr>
      <w:r>
        <w:rPr/>
        <w:t xml:space="preserve">    </w:t>
      </w:r>
      <w:r>
        <w:rPr/>
        <w:t>37,782,950 shares beneficially owned by Fidelity Management &amp; Research</w:t>
      </w:r>
    </w:p>
    <w:p>
      <w:pPr>
        <w:pStyle w:val="PreformattedText"/>
        <w:rPr/>
      </w:pPr>
      <w:r>
        <w:rPr/>
        <w:t xml:space="preserve">    </w:t>
      </w:r>
      <w:r>
        <w:rPr/>
        <w:t>Company, a wholly-owned subsidiary of FMR Corp., as a result of acting as</w:t>
      </w:r>
    </w:p>
    <w:p>
      <w:pPr>
        <w:pStyle w:val="PreformattedText"/>
        <w:rPr/>
      </w:pPr>
      <w:r>
        <w:rPr/>
        <w:t xml:space="preserve">    </w:t>
      </w:r>
      <w:r>
        <w:rPr/>
        <w:t>investment advisor to several investment companies, and as a result of</w:t>
      </w:r>
    </w:p>
    <w:p>
      <w:pPr>
        <w:pStyle w:val="PreformattedText"/>
        <w:rPr/>
      </w:pPr>
      <w:r>
        <w:rPr/>
        <w:t xml:space="preserve">    </w:t>
      </w:r>
      <w:r>
        <w:rPr/>
        <w:t>acting as a sub-advisor to Fidelity American Special Situations Trust.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Texas Instruments understands that as of December 31, 1998, Capital Research</w:t>
      </w:r>
    </w:p>
    <w:p>
      <w:pPr>
        <w:pStyle w:val="PreformattedText"/>
        <w:rPr/>
      </w:pPr>
      <w:r>
        <w:rPr/>
        <w:t xml:space="preserve">    </w:t>
      </w:r>
      <w:r>
        <w:rPr/>
        <w:t>and Management Company had sole dispositive power with respect to all of the</w:t>
      </w:r>
    </w:p>
    <w:p>
      <w:pPr>
        <w:pStyle w:val="PreformattedText"/>
        <w:rPr/>
      </w:pPr>
      <w:r>
        <w:rPr/>
        <w:t xml:space="preserve">    </w:t>
      </w:r>
      <w:r>
        <w:rPr/>
        <w:t>above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of December 31, 1998, the Texas Instruments Employees Master Profit</w:t>
      </w:r>
    </w:p>
    <w:p>
      <w:pPr>
        <w:pStyle w:val="PreformattedText"/>
        <w:rPr/>
      </w:pPr>
      <w:r>
        <w:rPr/>
        <w:t>Sharing Trust held 22,088,749 shares (5.7%) of Texas Instruments common stock.</w:t>
      </w:r>
    </w:p>
    <w:p>
      <w:pPr>
        <w:pStyle w:val="PreformattedText"/>
        <w:rPr/>
      </w:pPr>
      <w:r>
        <w:rPr/>
        <w:t>Pursuant to the terms of the trust, participants have the power to determine the</w:t>
      </w:r>
    </w:p>
    <w:p>
      <w:pPr>
        <w:pStyle w:val="PreformattedText"/>
        <w:rPr/>
      </w:pPr>
      <w:r>
        <w:rPr/>
        <w:t>voting and, to the extent permitted, disposition of shares held by the trust.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merger will not have a significant impact on the stock ownership and</w:t>
      </w:r>
    </w:p>
    <w:p>
      <w:pPr>
        <w:pStyle w:val="PreformattedText"/>
        <w:rPr/>
      </w:pPr>
      <w:r>
        <w:rPr/>
        <w:t>rights of any person listed in the table.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78</w:t>
      </w:r>
    </w:p>
    <w:p>
      <w:pPr>
        <w:pStyle w:val="PreformattedText"/>
        <w:rPr/>
      </w:pPr>
      <w:r>
        <w:rPr/>
        <w:t xml:space="preserve">   </w:t>
      </w:r>
      <w:r>
        <w:rPr/>
        <w:t>85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DESCRIPTION OF CAPITAL STOCK OF TEXAS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authorized capital stock of Texas Instruments consists of 1,200,000,000</w:t>
      </w:r>
    </w:p>
    <w:p>
      <w:pPr>
        <w:pStyle w:val="PreformattedText"/>
        <w:rPr/>
      </w:pPr>
      <w:r>
        <w:rPr/>
        <w:t>shares of common stock, $1.00 par value, and 10,000,000 shares of preferred</w:t>
      </w:r>
    </w:p>
    <w:p>
      <w:pPr>
        <w:pStyle w:val="PreformattedText"/>
        <w:rPr/>
      </w:pPr>
      <w:r>
        <w:rPr/>
        <w:t>stock, $25.00 par value. As of June 30, 1999, there were issued 393,801,640</w:t>
      </w:r>
    </w:p>
    <w:p>
      <w:pPr>
        <w:pStyle w:val="PreformattedText"/>
        <w:rPr/>
      </w:pPr>
      <w:r>
        <w:rPr/>
        <w:t>shares of common stock, of which 968,912 were treasury shares and 392,832,728</w:t>
      </w:r>
    </w:p>
    <w:p>
      <w:pPr>
        <w:pStyle w:val="PreformattedText"/>
        <w:rPr/>
      </w:pPr>
      <w:r>
        <w:rPr/>
        <w:t>were outstanding, and Texas Instruments had no preferred stock issued or</w:t>
      </w:r>
    </w:p>
    <w:p>
      <w:pPr>
        <w:pStyle w:val="PreformattedText"/>
        <w:rPr/>
      </w:pPr>
      <w:r>
        <w:rPr/>
        <w:t>outstanding. The following summary of the terms of Texas Instruments' capital</w:t>
      </w:r>
    </w:p>
    <w:p>
      <w:pPr>
        <w:pStyle w:val="PreformattedText"/>
        <w:rPr/>
      </w:pPr>
      <w:r>
        <w:rPr/>
        <w:t>stock does not purport to be complete and is qualified in its entirety by</w:t>
      </w:r>
    </w:p>
    <w:p>
      <w:pPr>
        <w:pStyle w:val="PreformattedText"/>
        <w:rPr/>
      </w:pPr>
      <w:r>
        <w:rPr/>
        <w:t>reference to the applicable provisions of Delaware law and Texas Instruments'</w:t>
      </w:r>
    </w:p>
    <w:p>
      <w:pPr>
        <w:pStyle w:val="PreformattedText"/>
        <w:rPr/>
      </w:pPr>
      <w:r>
        <w:rPr/>
        <w:t>restated certificate of incorporation,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holders of shares of Texas Instruments common stock, subject to the</w:t>
      </w:r>
    </w:p>
    <w:p>
      <w:pPr>
        <w:pStyle w:val="PreformattedText"/>
        <w:rPr/>
      </w:pPr>
      <w:r>
        <w:rPr/>
        <w:t>preferential rights of the holders of any shares of preferred stock of Texas</w:t>
      </w:r>
    </w:p>
    <w:p>
      <w:pPr>
        <w:pStyle w:val="PreformattedText"/>
        <w:rPr/>
      </w:pPr>
      <w:r>
        <w:rPr/>
        <w:t>Instruments, are entitled to dividends when and as declared by the Texas</w:t>
      </w:r>
    </w:p>
    <w:p>
      <w:pPr>
        <w:pStyle w:val="PreformattedText"/>
        <w:rPr/>
      </w:pPr>
      <w:r>
        <w:rPr/>
        <w:t>Instruments board of directors. The holders of the Texas Instruments common</w:t>
      </w:r>
    </w:p>
    <w:p>
      <w:pPr>
        <w:pStyle w:val="PreformattedText"/>
        <w:rPr/>
      </w:pPr>
      <w:r>
        <w:rPr/>
        <w:t>stock have one vote per share on all matters submitted to a vote of the</w:t>
      </w:r>
    </w:p>
    <w:p>
      <w:pPr>
        <w:pStyle w:val="PreformattedText"/>
        <w:rPr/>
      </w:pPr>
      <w:r>
        <w:rPr/>
        <w:t>stockholders, and the right to the net assets of Texas Instruments in</w:t>
      </w:r>
    </w:p>
    <w:p>
      <w:pPr>
        <w:pStyle w:val="PreformattedText"/>
        <w:rPr/>
      </w:pPr>
      <w:r>
        <w:rPr/>
        <w:t>liquidation after payment of any amounts due to creditors and in respect of any</w:t>
      </w:r>
    </w:p>
    <w:p>
      <w:pPr>
        <w:pStyle w:val="PreformattedText"/>
        <w:rPr/>
      </w:pPr>
      <w:r>
        <w:rPr/>
        <w:t>preferred stock of Texas Instruments. Holders of shares of Texas Instruments</w:t>
      </w:r>
    </w:p>
    <w:p>
      <w:pPr>
        <w:pStyle w:val="PreformattedText"/>
        <w:rPr/>
      </w:pPr>
      <w:r>
        <w:rPr/>
        <w:t>common stock are not entitled as a matter of right to any preemptive or</w:t>
      </w:r>
    </w:p>
    <w:p>
      <w:pPr>
        <w:pStyle w:val="PreformattedText"/>
        <w:rPr/>
      </w:pPr>
      <w:r>
        <w:rPr/>
        <w:t>subscription rights and are not entitled to cumulative voting for directors. All</w:t>
      </w:r>
    </w:p>
    <w:p>
      <w:pPr>
        <w:pStyle w:val="PreformattedText"/>
        <w:rPr/>
      </w:pPr>
      <w:r>
        <w:rPr/>
        <w:t>outstanding shares of Texas Instruments common stock are, and the shares of</w:t>
      </w:r>
    </w:p>
    <w:p>
      <w:pPr>
        <w:pStyle w:val="PreformattedText"/>
        <w:rPr/>
      </w:pPr>
      <w:r>
        <w:rPr/>
        <w:t>Texas Instruments common stock issued hereunder upon any conversion or exchange</w:t>
      </w:r>
    </w:p>
    <w:p>
      <w:pPr>
        <w:pStyle w:val="PreformattedText"/>
        <w:rPr/>
      </w:pPr>
      <w:r>
        <w:rPr/>
        <w:t>of any debt securities or preferred stock providing for such conversion or</w:t>
      </w:r>
    </w:p>
    <w:p>
      <w:pPr>
        <w:pStyle w:val="PreformattedText"/>
        <w:rPr/>
      </w:pPr>
      <w:r>
        <w:rPr/>
        <w:t>exchange will be, fully paid and nonassessable.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bylaws of Texas Instruments provide that the annual meeting of</w:t>
      </w:r>
    </w:p>
    <w:p>
      <w:pPr>
        <w:pStyle w:val="PreformattedText"/>
        <w:rPr/>
      </w:pPr>
      <w:r>
        <w:rPr/>
        <w:t>stockholders shall be held on the third Thursday in April each year or on such</w:t>
      </w:r>
    </w:p>
    <w:p>
      <w:pPr>
        <w:pStyle w:val="PreformattedText"/>
        <w:rPr/>
      </w:pPr>
      <w:r>
        <w:rPr/>
        <w:t>other date as may be fixed by the Texas Instruments board of directors and as</w:t>
      </w:r>
    </w:p>
    <w:p>
      <w:pPr>
        <w:pStyle w:val="PreformattedText"/>
        <w:rPr/>
      </w:pPr>
      <w:r>
        <w:rPr/>
        <w:t>stated in a written notice, which notice must be mailed or delivered to each</w:t>
      </w:r>
    </w:p>
    <w:p>
      <w:pPr>
        <w:pStyle w:val="PreformattedText"/>
        <w:rPr/>
      </w:pPr>
      <w:r>
        <w:rPr/>
        <w:t>stockholder at least 10 days prior to any stockholder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is authorized to issue additional shares of common stock</w:t>
      </w:r>
    </w:p>
    <w:p>
      <w:pPr>
        <w:pStyle w:val="PreformattedText"/>
        <w:rPr/>
      </w:pPr>
      <w:r>
        <w:rPr/>
        <w:t>without further stockholder approval, except as may be required by applicable</w:t>
      </w:r>
    </w:p>
    <w:p>
      <w:pPr>
        <w:pStyle w:val="PreformattedText"/>
        <w:rPr/>
      </w:pPr>
      <w:r>
        <w:rPr/>
        <w:t>law or stock exchange regulations.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transfer agent and registrar for Texas Instruments' common stock is</w:t>
      </w:r>
    </w:p>
    <w:p>
      <w:pPr>
        <w:pStyle w:val="PreformattedText"/>
        <w:rPr/>
      </w:pPr>
      <w:r>
        <w:rPr/>
        <w:t>Harris Trust and Savings Bank, 311 West Monroe Street, Chicago, Illinois 60690.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PREFERRED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restated certificate of incorporation, Texas Instruments is</w:t>
      </w:r>
    </w:p>
    <w:p>
      <w:pPr>
        <w:pStyle w:val="PreformattedText"/>
        <w:rPr/>
      </w:pPr>
      <w:r>
        <w:rPr/>
        <w:t>authorized to issue up to 10,000,000 shares of preferred stock, in one or more</w:t>
      </w:r>
    </w:p>
    <w:p>
      <w:pPr>
        <w:pStyle w:val="PreformattedText"/>
        <w:rPr/>
      </w:pPr>
      <w:r>
        <w:rPr/>
        <w:t>series, with such designations and such relative voting, dividend, liquidation,</w:t>
      </w:r>
    </w:p>
    <w:p>
      <w:pPr>
        <w:pStyle w:val="PreformattedText"/>
        <w:rPr/>
      </w:pPr>
      <w:r>
        <w:rPr/>
        <w:t>conversion and other rights, preferences and limitations as are stated in the</w:t>
      </w:r>
    </w:p>
    <w:p>
      <w:pPr>
        <w:pStyle w:val="PreformattedText"/>
        <w:rPr/>
      </w:pPr>
      <w:r>
        <w:rPr/>
        <w:t>restated certificate of incorporation, or any certificate of designation</w:t>
      </w:r>
    </w:p>
    <w:p>
      <w:pPr>
        <w:pStyle w:val="PreformattedText"/>
        <w:rPr/>
      </w:pPr>
      <w:r>
        <w:rPr/>
        <w:t>establishing such series adopted by the Texas Instruments board of directors.</w:t>
      </w:r>
    </w:p>
    <w:p>
      <w:pPr>
        <w:pStyle w:val="PreformattedText"/>
        <w:rPr/>
      </w:pPr>
      <w:r>
        <w:rPr/>
        <w:t>The 10,000,000 authorized but unissued shares of preferred stock may be issued</w:t>
      </w:r>
    </w:p>
    <w:p>
      <w:pPr>
        <w:pStyle w:val="PreformattedText"/>
        <w:rPr/>
      </w:pPr>
      <w:r>
        <w:rPr/>
        <w:t>pursuant to resolution of the Texas Instruments board of directors without the</w:t>
      </w:r>
    </w:p>
    <w:p>
      <w:pPr>
        <w:pStyle w:val="PreformattedText"/>
        <w:rPr/>
      </w:pPr>
      <w:r>
        <w:rPr/>
        <w:t>vote of the holders of any capital stock of Texas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RIGHTS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June 18, 1998, the Texas Instruments board of directors declared a</w:t>
      </w:r>
    </w:p>
    <w:p>
      <w:pPr>
        <w:pStyle w:val="PreformattedText"/>
        <w:rPr/>
      </w:pPr>
      <w:r>
        <w:rPr/>
        <w:t>dividend of one preferred stock purchase right (a "Right") for each outstanding</w:t>
      </w:r>
    </w:p>
    <w:p>
      <w:pPr>
        <w:pStyle w:val="PreformattedText"/>
        <w:rPr/>
      </w:pPr>
      <w:r>
        <w:rPr/>
        <w:t>share of Texas Instruments common stock. The dividend was paid on June 30, 1998</w:t>
      </w:r>
    </w:p>
    <w:p>
      <w:pPr>
        <w:pStyle w:val="PreformattedText"/>
        <w:rPr/>
      </w:pPr>
      <w:r>
        <w:rPr/>
        <w:t>(the "Record Date") to holders of record of Texas Instruments common stock as of</w:t>
      </w:r>
    </w:p>
    <w:p>
      <w:pPr>
        <w:pStyle w:val="PreformattedText"/>
        <w:rPr/>
      </w:pPr>
      <w:r>
        <w:rPr/>
        <w:t>the close of business on that date. The terms and conditions of the Rights are</w:t>
      </w:r>
    </w:p>
    <w:p>
      <w:pPr>
        <w:pStyle w:val="PreformattedText"/>
        <w:rPr/>
      </w:pPr>
      <w:r>
        <w:rPr/>
        <w:t>set forth in a Rights Agreement dated as of June 19, 1998 between Texas</w:t>
      </w:r>
    </w:p>
    <w:p>
      <w:pPr>
        <w:pStyle w:val="PreformattedText"/>
        <w:rPr/>
      </w:pPr>
      <w:r>
        <w:rPr/>
        <w:t>Instruments and Harris Trust and Savings Bank, as Rights Agent (as amended, the</w:t>
      </w:r>
    </w:p>
    <w:p>
      <w:pPr>
        <w:pStyle w:val="PreformattedText"/>
        <w:rPr/>
      </w:pPr>
      <w:r>
        <w:rPr/>
        <w:t>"Rights Agreement"). The Rights will expire on June 18, 2008, unless earlier</w:t>
      </w:r>
    </w:p>
    <w:p>
      <w:pPr>
        <w:pStyle w:val="PreformattedText"/>
        <w:rPr/>
      </w:pPr>
      <w:r>
        <w:rPr/>
        <w:t>exchanged or redeemed.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79</w:t>
      </w:r>
    </w:p>
    <w:p>
      <w:pPr>
        <w:pStyle w:val="PreformattedText"/>
        <w:rPr/>
      </w:pPr>
      <w:r>
        <w:rPr/>
        <w:t xml:space="preserve">   </w:t>
      </w:r>
      <w:r>
        <w:rPr/>
        <w:t>86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Prior to the Distribution Date (as defined below), the Rights will be</w:t>
      </w:r>
    </w:p>
    <w:p>
      <w:pPr>
        <w:pStyle w:val="PreformattedText"/>
        <w:rPr/>
      </w:pPr>
      <w:r>
        <w:rPr/>
        <w:t>evidenced by the certificates for and will be transferred with the Texas</w:t>
      </w:r>
    </w:p>
    <w:p>
      <w:pPr>
        <w:pStyle w:val="PreformattedText"/>
        <w:rPr/>
      </w:pPr>
      <w:r>
        <w:rPr/>
        <w:t>Instruments common stock, and the registered holders of the Texas Instruments</w:t>
      </w:r>
    </w:p>
    <w:p>
      <w:pPr>
        <w:pStyle w:val="PreformattedText"/>
        <w:rPr/>
      </w:pPr>
      <w:r>
        <w:rPr/>
        <w:t>common stock will be deemed to be the registered holders of the Rights. After</w:t>
      </w:r>
    </w:p>
    <w:p>
      <w:pPr>
        <w:pStyle w:val="PreformattedText"/>
        <w:rPr/>
      </w:pPr>
      <w:r>
        <w:rPr/>
        <w:t>the Distribution Date, the Rights Agent will mail separate certificates</w:t>
      </w:r>
    </w:p>
    <w:p>
      <w:pPr>
        <w:pStyle w:val="PreformattedText"/>
        <w:rPr/>
      </w:pPr>
      <w:r>
        <w:rPr/>
        <w:t>evidencing the Rights to each record holder of the common stock as of the close</w:t>
      </w:r>
    </w:p>
    <w:p>
      <w:pPr>
        <w:pStyle w:val="PreformattedText"/>
        <w:rPr/>
      </w:pPr>
      <w:r>
        <w:rPr/>
        <w:t>of business on the Distribution Date, and thereafter the Rights will be</w:t>
      </w:r>
    </w:p>
    <w:p>
      <w:pPr>
        <w:pStyle w:val="PreformattedText"/>
        <w:rPr/>
      </w:pPr>
      <w:r>
        <w:rPr/>
        <w:t>transferable separately from the common stock. The "Distribution Date" generally</w:t>
      </w:r>
    </w:p>
    <w:p>
      <w:pPr>
        <w:pStyle w:val="PreformattedText"/>
        <w:rPr/>
      </w:pPr>
      <w:r>
        <w:rPr/>
        <w:t>means the earlier of (1) the close of business on the 10th day after the date of</w:t>
      </w:r>
    </w:p>
    <w:p>
      <w:pPr>
        <w:pStyle w:val="PreformattedText"/>
        <w:rPr/>
      </w:pPr>
      <w:r>
        <w:rPr/>
        <w:t>the first public announcement that a person, other than Texas Instruments or any</w:t>
      </w:r>
    </w:p>
    <w:p>
      <w:pPr>
        <w:pStyle w:val="PreformattedText"/>
        <w:rPr/>
      </w:pPr>
      <w:r>
        <w:rPr/>
        <w:t>of its subsidiaries or any employee benefit plan of Texas Instruments or any</w:t>
      </w:r>
    </w:p>
    <w:p>
      <w:pPr>
        <w:pStyle w:val="PreformattedText"/>
        <w:rPr/>
      </w:pPr>
      <w:r>
        <w:rPr/>
        <w:t>such subsidiary, has acquired beneficial ownership of 20% or more of the</w:t>
      </w:r>
    </w:p>
    <w:p>
      <w:pPr>
        <w:pStyle w:val="PreformattedText"/>
        <w:rPr/>
      </w:pPr>
      <w:r>
        <w:rPr/>
        <w:t>outstanding shares of common stock (an "Acquiring Person") and (2) the close of</w:t>
      </w:r>
    </w:p>
    <w:p>
      <w:pPr>
        <w:pStyle w:val="PreformattedText"/>
        <w:rPr/>
      </w:pPr>
      <w:r>
        <w:rPr/>
        <w:t>business on the 10th business day, or such later day as may be designated by the</w:t>
      </w:r>
    </w:p>
    <w:p>
      <w:pPr>
        <w:pStyle w:val="PreformattedText"/>
        <w:rPr/>
      </w:pPr>
      <w:r>
        <w:rPr/>
        <w:t>Texas Instruments board of directors before any person has become an Acquiring</w:t>
      </w:r>
    </w:p>
    <w:p>
      <w:pPr>
        <w:pStyle w:val="PreformattedText"/>
        <w:rPr/>
      </w:pPr>
      <w:r>
        <w:rPr/>
        <w:t>Person, after the date of the commencement of a tender or exchange offer by any</w:t>
      </w:r>
    </w:p>
    <w:p>
      <w:pPr>
        <w:pStyle w:val="PreformattedText"/>
        <w:rPr/>
      </w:pPr>
      <w:r>
        <w:rPr/>
        <w:t>person which would, if consummated, result in such person becoming an Acquiring</w:t>
      </w:r>
    </w:p>
    <w:p>
      <w:pPr>
        <w:pStyle w:val="PreformattedText"/>
        <w:rPr/>
      </w:pPr>
      <w:r>
        <w:rPr/>
        <w:t>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Prior to the Distribution Date, the Rights will not be exercisable to</w:t>
      </w:r>
    </w:p>
    <w:p>
      <w:pPr>
        <w:pStyle w:val="PreformattedText"/>
        <w:rPr/>
      </w:pPr>
      <w:r>
        <w:rPr/>
        <w:t>purchase Series B Participating Cumulative Preferred Stock (the "Series B</w:t>
      </w:r>
    </w:p>
    <w:p>
      <w:pPr>
        <w:pStyle w:val="PreformattedText"/>
        <w:rPr/>
      </w:pPr>
      <w:r>
        <w:rPr/>
        <w:t>Preferred Stock"). After the Distribution Date, each Right will be exercisable</w:t>
      </w:r>
    </w:p>
    <w:p>
      <w:pPr>
        <w:pStyle w:val="PreformattedText"/>
        <w:rPr/>
      </w:pPr>
      <w:r>
        <w:rPr/>
        <w:t>to purchase, for $200 (the "Purchase Price"), one one-thousandth of a share of</w:t>
      </w:r>
    </w:p>
    <w:p>
      <w:pPr>
        <w:pStyle w:val="PreformattedText"/>
        <w:rPr/>
      </w:pPr>
      <w:r>
        <w:rPr/>
        <w:t>Series B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any time after any person has become an Acquiring Person, but before the</w:t>
      </w:r>
    </w:p>
    <w:p>
      <w:pPr>
        <w:pStyle w:val="PreformattedText"/>
        <w:rPr/>
      </w:pPr>
      <w:r>
        <w:rPr/>
        <w:t>occurrence of any of the events described in the second succeeding sentence,</w:t>
      </w:r>
    </w:p>
    <w:p>
      <w:pPr>
        <w:pStyle w:val="PreformattedText"/>
        <w:rPr/>
      </w:pPr>
      <w:r>
        <w:rPr/>
        <w:t>each Right, other than Rights beneficially owned by the Acquiring Person and</w:t>
      </w:r>
    </w:p>
    <w:p>
      <w:pPr>
        <w:pStyle w:val="PreformattedText"/>
        <w:rPr/>
      </w:pPr>
      <w:r>
        <w:rPr/>
        <w:t>certain affiliated persons, will entitle the holder to purchase, for the</w:t>
      </w:r>
    </w:p>
    <w:p>
      <w:pPr>
        <w:pStyle w:val="PreformattedText"/>
        <w:rPr/>
      </w:pPr>
      <w:r>
        <w:rPr/>
        <w:t>Purchase Price, a number of shares of Texas Instruments common stock having a</w:t>
      </w:r>
    </w:p>
    <w:p>
      <w:pPr>
        <w:pStyle w:val="PreformattedText"/>
        <w:rPr/>
      </w:pPr>
      <w:r>
        <w:rPr/>
        <w:t>market value of twice the Purchase Price. At any time after any person has</w:t>
      </w:r>
    </w:p>
    <w:p>
      <w:pPr>
        <w:pStyle w:val="PreformattedText"/>
        <w:rPr/>
      </w:pPr>
      <w:r>
        <w:rPr/>
        <w:t>become an Acquiring Person, but before any person becomes the beneficial owner</w:t>
      </w:r>
    </w:p>
    <w:p>
      <w:pPr>
        <w:pStyle w:val="PreformattedText"/>
        <w:rPr/>
      </w:pPr>
      <w:r>
        <w:rPr/>
        <w:t>of 50% or more of the outstanding shares of Texas Instruments common stock or</w:t>
      </w:r>
    </w:p>
    <w:p>
      <w:pPr>
        <w:pStyle w:val="PreformattedText"/>
        <w:rPr/>
      </w:pPr>
      <w:r>
        <w:rPr/>
        <w:t>the occurrence of any of the events described in the next sentence, the Texas</w:t>
      </w:r>
    </w:p>
    <w:p>
      <w:pPr>
        <w:pStyle w:val="PreformattedText"/>
        <w:rPr/>
      </w:pPr>
      <w:r>
        <w:rPr/>
        <w:t>Instruments board of directors may exchange all or part of the Rights, other</w:t>
      </w:r>
    </w:p>
    <w:p>
      <w:pPr>
        <w:pStyle w:val="PreformattedText"/>
        <w:rPr/>
      </w:pPr>
      <w:r>
        <w:rPr/>
        <w:t>than Rights beneficially owned by an Acquiring Person and certain affiliated</w:t>
      </w:r>
    </w:p>
    <w:p>
      <w:pPr>
        <w:pStyle w:val="PreformattedText"/>
        <w:rPr/>
      </w:pPr>
      <w:r>
        <w:rPr/>
        <w:t>persons, for shares of Texas Instruments common stock at an exchange ratio of</w:t>
      </w:r>
    </w:p>
    <w:p>
      <w:pPr>
        <w:pStyle w:val="PreformattedText"/>
        <w:rPr/>
      </w:pPr>
      <w:r>
        <w:rPr/>
        <w:t>one share of Texas Instruments common stock per Right. If, after any person has</w:t>
      </w:r>
    </w:p>
    <w:p>
      <w:pPr>
        <w:pStyle w:val="PreformattedText"/>
        <w:rPr/>
      </w:pPr>
      <w:r>
        <w:rPr/>
        <w:t>become an Acquiring Person, (1) Texas Instruments is involved in a merger or</w:t>
      </w:r>
    </w:p>
    <w:p>
      <w:pPr>
        <w:pStyle w:val="PreformattedText"/>
        <w:rPr/>
      </w:pPr>
      <w:r>
        <w:rPr/>
        <w:t>other business combination in which Texas Instruments is not the surviving</w:t>
      </w:r>
    </w:p>
    <w:p>
      <w:pPr>
        <w:pStyle w:val="PreformattedText"/>
        <w:rPr/>
      </w:pPr>
      <w:r>
        <w:rPr/>
        <w:t>corporation or its common stock is exchanged for other securities or assets or</w:t>
      </w:r>
    </w:p>
    <w:p>
      <w:pPr>
        <w:pStyle w:val="PreformattedText"/>
        <w:rPr/>
      </w:pPr>
      <w:r>
        <w:rPr/>
        <w:t>(2) Texas Instruments and/or one or more of its subsidiaries sell or otherwise</w:t>
      </w:r>
    </w:p>
    <w:p>
      <w:pPr>
        <w:pStyle w:val="PreformattedText"/>
        <w:rPr/>
      </w:pPr>
      <w:r>
        <w:rPr/>
        <w:t>transfer assets or earning power aggregating more than 50% of the assets or</w:t>
      </w:r>
    </w:p>
    <w:p>
      <w:pPr>
        <w:pStyle w:val="PreformattedText"/>
        <w:rPr/>
      </w:pPr>
      <w:r>
        <w:rPr/>
        <w:t>earning power of Texas Instruments and its subsidiaries, taken as a whole, then</w:t>
      </w:r>
    </w:p>
    <w:p>
      <w:pPr>
        <w:pStyle w:val="PreformattedText"/>
        <w:rPr/>
      </w:pPr>
      <w:r>
        <w:rPr/>
        <w:t>each Right, other than Rights beneficially owned by an Acquiring Person and</w:t>
      </w:r>
    </w:p>
    <w:p>
      <w:pPr>
        <w:pStyle w:val="PreformattedText"/>
        <w:rPr/>
      </w:pPr>
      <w:r>
        <w:rPr/>
        <w:t>certain affiliated persons, will entitle the holder to purchase, for the</w:t>
      </w:r>
    </w:p>
    <w:p>
      <w:pPr>
        <w:pStyle w:val="PreformattedText"/>
        <w:rPr/>
      </w:pPr>
      <w:r>
        <w:rPr/>
        <w:t>Purchase Price, a number of shares of common stock of the other party to such</w:t>
      </w:r>
    </w:p>
    <w:p>
      <w:pPr>
        <w:pStyle w:val="PreformattedText"/>
        <w:rPr/>
      </w:pPr>
      <w:r>
        <w:rPr/>
        <w:t>business combination or sale, or in certain circumstances, an affiliate, having</w:t>
      </w:r>
    </w:p>
    <w:p>
      <w:pPr>
        <w:pStyle w:val="PreformattedText"/>
        <w:rPr/>
      </w:pPr>
      <w:r>
        <w:rPr/>
        <w:t>a market value of twice the Purchase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Texas Instruments board of directors may redeem all of the Rights at a</w:t>
      </w:r>
    </w:p>
    <w:p>
      <w:pPr>
        <w:pStyle w:val="PreformattedText"/>
        <w:rPr/>
      </w:pPr>
      <w:r>
        <w:rPr/>
        <w:t>price of $0.01 per Right at any time before any person has become an Acquiring</w:t>
      </w:r>
    </w:p>
    <w:p>
      <w:pPr>
        <w:pStyle w:val="PreformattedText"/>
        <w:rPr/>
      </w:pPr>
      <w:r>
        <w:rPr/>
        <w:t>Person. For so long as the Rights are redeemable, the Rights Agreement may be</w:t>
      </w:r>
    </w:p>
    <w:p>
      <w:pPr>
        <w:pStyle w:val="PreformattedText"/>
        <w:rPr/>
      </w:pPr>
      <w:r>
        <w:rPr/>
        <w:t>amended in any respect. At any time when the Rights are no longer redeemable,</w:t>
      </w:r>
    </w:p>
    <w:p>
      <w:pPr>
        <w:pStyle w:val="PreformattedText"/>
        <w:rPr/>
      </w:pPr>
      <w:r>
        <w:rPr/>
        <w:t>the Rights Agreement may be amended in any respect that does not adversely</w:t>
      </w:r>
    </w:p>
    <w:p>
      <w:pPr>
        <w:pStyle w:val="PreformattedText"/>
        <w:rPr/>
      </w:pPr>
      <w:r>
        <w:rPr/>
        <w:t>affect Rights holders, other than any Acquiring Person and certain affiliated</w:t>
      </w:r>
    </w:p>
    <w:p>
      <w:pPr>
        <w:pStyle w:val="PreformattedText"/>
        <w:rPr/>
      </w:pPr>
      <w:r>
        <w:rPr/>
        <w:t>persons, cause the Rights Agreement to become amendable other than as described</w:t>
      </w:r>
    </w:p>
    <w:p>
      <w:pPr>
        <w:pStyle w:val="PreformattedText"/>
        <w:rPr/>
      </w:pPr>
      <w:r>
        <w:rPr/>
        <w:t>in this sentence or cause the Rights again to become redeemable.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Rights holders have no rights as holders of Texas Instruments common stock,</w:t>
      </w:r>
    </w:p>
    <w:p>
      <w:pPr>
        <w:pStyle w:val="PreformattedText"/>
        <w:rPr/>
      </w:pPr>
      <w:r>
        <w:rPr/>
        <w:t>including the right to vote and to receive dividends.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Rights Agreement includes antidilution provisions designed to prevent</w:t>
      </w:r>
    </w:p>
    <w:p>
      <w:pPr>
        <w:pStyle w:val="PreformattedText"/>
        <w:rPr/>
      </w:pPr>
      <w:r>
        <w:rPr/>
        <w:t>efforts to diminish the effectiveness of the 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outstanding share of Texas Instruments common stock on the Record Date</w:t>
      </w:r>
    </w:p>
    <w:p>
      <w:pPr>
        <w:pStyle w:val="PreformattedText"/>
        <w:rPr/>
      </w:pPr>
      <w:r>
        <w:rPr/>
        <w:t>received one Right. Shares of common stock issued after the Record Date and</w:t>
      </w:r>
    </w:p>
    <w:p>
      <w:pPr>
        <w:pStyle w:val="PreformattedText"/>
        <w:rPr/>
      </w:pPr>
      <w:r>
        <w:rPr/>
        <w:t>prior to the Distribution Date will be issued with a Right attached so that all</w:t>
      </w:r>
    </w:p>
    <w:p>
      <w:pPr>
        <w:pStyle w:val="PreformattedText"/>
        <w:rPr/>
      </w:pPr>
      <w:r>
        <w:rPr/>
        <w:t>shares of Texas Instruments common stock outstanding prior to the Distribution</w:t>
      </w:r>
    </w:p>
    <w:p>
      <w:pPr>
        <w:pStyle w:val="PreformattedText"/>
        <w:rPr/>
      </w:pPr>
      <w:r>
        <w:rPr/>
        <w:t>Date will have Rights attached.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80</w:t>
      </w:r>
    </w:p>
    <w:p>
      <w:pPr>
        <w:pStyle w:val="PreformattedText"/>
        <w:rPr/>
      </w:pPr>
      <w:r>
        <w:rPr/>
        <w:t xml:space="preserve">   </w:t>
      </w:r>
      <w:r>
        <w:rPr/>
        <w:t>87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Rights may have antitakeover effects. The Rights may cause substantial</w:t>
      </w:r>
    </w:p>
    <w:p>
      <w:pPr>
        <w:pStyle w:val="PreformattedText"/>
        <w:rPr/>
      </w:pPr>
      <w:r>
        <w:rPr/>
        <w:t>dilution to a person that attempts to acquire Texas Instruments without a</w:t>
      </w:r>
    </w:p>
    <w:p>
      <w:pPr>
        <w:pStyle w:val="PreformattedText"/>
        <w:rPr/>
      </w:pPr>
      <w:r>
        <w:rPr/>
        <w:t>condition to such an offer that a substantial number of the Rights be acquired</w:t>
      </w:r>
    </w:p>
    <w:p>
      <w:pPr>
        <w:pStyle w:val="PreformattedText"/>
        <w:rPr/>
      </w:pPr>
      <w:r>
        <w:rPr/>
        <w:t>or that the Rights be redeemed or declared invalid. The Rights should not</w:t>
      </w:r>
    </w:p>
    <w:p>
      <w:pPr>
        <w:pStyle w:val="PreformattedText"/>
        <w:rPr/>
      </w:pPr>
      <w:r>
        <w:rPr/>
        <w:t>interfere with any merger or other business combination approved by the Texas</w:t>
      </w:r>
    </w:p>
    <w:p>
      <w:pPr>
        <w:pStyle w:val="PreformattedText"/>
        <w:rPr/>
      </w:pPr>
      <w:r>
        <w:rPr/>
        <w:t>Instruments board of directors since the Rights may be redeemed by Texas</w:t>
      </w:r>
    </w:p>
    <w:p>
      <w:pPr>
        <w:pStyle w:val="PreformattedText"/>
        <w:rPr/>
      </w:pPr>
      <w:r>
        <w:rPr/>
        <w:t>Instruments as described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foregoing description of the Rights Agreement is qualified in its</w:t>
      </w:r>
    </w:p>
    <w:p>
      <w:pPr>
        <w:pStyle w:val="PreformattedText"/>
        <w:rPr/>
      </w:pPr>
      <w:r>
        <w:rPr/>
        <w:t>entirety by reference to the full text of the Rights Agreement and Amendment No.</w:t>
      </w:r>
    </w:p>
    <w:p>
      <w:pPr>
        <w:pStyle w:val="PreformattedText"/>
        <w:rPr/>
      </w:pPr>
      <w:r>
        <w:rPr/>
        <w:t>1 to the Rights Agreement, which are included as exhibits to documents filed</w:t>
      </w:r>
    </w:p>
    <w:p>
      <w:pPr>
        <w:pStyle w:val="PreformattedText"/>
        <w:rPr/>
      </w:pPr>
      <w:r>
        <w:rPr/>
        <w:t>with the SEC and incorporated by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LEGAL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validity of the shares of Texas Instruments common stock to be issued</w:t>
      </w:r>
    </w:p>
    <w:p>
      <w:pPr>
        <w:pStyle w:val="PreformattedText"/>
        <w:rPr/>
      </w:pPr>
      <w:r>
        <w:rPr/>
        <w:t>in the merger will be passed upon and an opinion with respect to material United</w:t>
      </w:r>
    </w:p>
    <w:p>
      <w:pPr>
        <w:pStyle w:val="PreformattedText"/>
        <w:rPr/>
      </w:pPr>
      <w:r>
        <w:rPr/>
        <w:t>States federal income tax consequences of the merger will be rendered to Texas</w:t>
      </w:r>
    </w:p>
    <w:p>
      <w:pPr>
        <w:pStyle w:val="PreformattedText"/>
        <w:rPr/>
      </w:pPr>
      <w:r>
        <w:rPr/>
        <w:t>Instruments by Weil, Gotshal &amp; Manges LLP, Dallas, Texas and New York, New York.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 opinion with respect to material United States federal income tax</w:t>
      </w:r>
    </w:p>
    <w:p>
      <w:pPr>
        <w:pStyle w:val="PreformattedText"/>
        <w:rPr/>
      </w:pPr>
      <w:r>
        <w:rPr/>
        <w:t>consequences of the merger on holders of shares of Telogy Networks common stock</w:t>
      </w:r>
    </w:p>
    <w:p>
      <w:pPr>
        <w:pStyle w:val="PreformattedText"/>
        <w:rPr/>
      </w:pPr>
      <w:r>
        <w:rPr/>
        <w:t>will be rendered to Telogy Networks by King &amp; Spalding, Atlanta, Georgia.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INDEPENDENT AUDITORS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financial statements of Texas Instruments as of December 31, 1998 and</w:t>
      </w:r>
    </w:p>
    <w:p>
      <w:pPr>
        <w:pStyle w:val="PreformattedText"/>
        <w:rPr/>
      </w:pPr>
      <w:r>
        <w:rPr/>
        <w:t>1997 and for each of the years in the three-year period ended December 31, 1998</w:t>
      </w:r>
    </w:p>
    <w:p>
      <w:pPr>
        <w:pStyle w:val="PreformattedText"/>
        <w:rPr/>
      </w:pPr>
      <w:r>
        <w:rPr/>
        <w:t>included in this proxy statement/prospectus have been audited by Ernst &amp; Young</w:t>
      </w:r>
    </w:p>
    <w:p>
      <w:pPr>
        <w:pStyle w:val="PreformattedText"/>
        <w:rPr/>
      </w:pPr>
      <w:r>
        <w:rPr/>
        <w:t>LLP, independent auditors, as set forth in their report included herein. The</w:t>
      </w:r>
    </w:p>
    <w:p>
      <w:pPr>
        <w:pStyle w:val="PreformattedText"/>
        <w:rPr/>
      </w:pPr>
      <w:r>
        <w:rPr/>
        <w:t>financial statements of Telogy Networks, Inc. as of December 31, 1998 and 1997</w:t>
      </w:r>
    </w:p>
    <w:p>
      <w:pPr>
        <w:pStyle w:val="PreformattedText"/>
        <w:rPr/>
      </w:pPr>
      <w:r>
        <w:rPr/>
        <w:t>and for each of the years in the three-year period ended December 31, 1998</w:t>
      </w:r>
    </w:p>
    <w:p>
      <w:pPr>
        <w:pStyle w:val="PreformattedText"/>
        <w:rPr/>
      </w:pPr>
      <w:r>
        <w:rPr/>
        <w:t>included in this proxy statement/prospectus have been audited by KPMG LLP,</w:t>
      </w:r>
    </w:p>
    <w:p>
      <w:pPr>
        <w:pStyle w:val="PreformattedText"/>
        <w:rPr/>
      </w:pPr>
      <w:r>
        <w:rPr/>
        <w:t>independent certified public accountants, as set forth in their report thereon</w:t>
      </w:r>
    </w:p>
    <w:p>
      <w:pPr>
        <w:pStyle w:val="PreformattedText"/>
        <w:rPr/>
      </w:pPr>
      <w:r>
        <w:rPr/>
        <w:t>included therein and incorporated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81</w:t>
      </w:r>
    </w:p>
    <w:p>
      <w:pPr>
        <w:pStyle w:val="PreformattedText"/>
        <w:rPr/>
      </w:pPr>
      <w:r>
        <w:rPr/>
        <w:t xml:space="preserve">   </w:t>
      </w:r>
      <w:r>
        <w:rPr/>
        <w:t>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INDEX TO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Independent Auditors' Report................................   F-2</w:t>
      </w:r>
    </w:p>
    <w:p>
      <w:pPr>
        <w:pStyle w:val="PreformattedText"/>
        <w:rPr/>
      </w:pPr>
      <w:r>
        <w:rPr/>
        <w:t>Consolidated Financial Statements -- Income -- for the years</w:t>
      </w:r>
    </w:p>
    <w:p>
      <w:pPr>
        <w:pStyle w:val="PreformattedText"/>
        <w:rPr/>
      </w:pPr>
      <w:r>
        <w:rPr/>
        <w:t xml:space="preserve">  </w:t>
      </w:r>
      <w:r>
        <w:rPr/>
        <w:t>ended December 31, 1998, 1997 and 1996....................   F-3</w:t>
      </w:r>
    </w:p>
    <w:p>
      <w:pPr>
        <w:pStyle w:val="PreformattedText"/>
        <w:rPr/>
      </w:pPr>
      <w:r>
        <w:rPr/>
        <w:t>Consolidated Financial Statements -- Balance Sheet -- as of</w:t>
      </w:r>
    </w:p>
    <w:p>
      <w:pPr>
        <w:pStyle w:val="PreformattedText"/>
        <w:rPr/>
      </w:pPr>
      <w:r>
        <w:rPr/>
        <w:t xml:space="preserve">  </w:t>
      </w:r>
      <w:r>
        <w:rPr/>
        <w:t>December 31, 1998 and 1997................................   F-4</w:t>
      </w:r>
    </w:p>
    <w:p>
      <w:pPr>
        <w:pStyle w:val="PreformattedText"/>
        <w:rPr/>
      </w:pPr>
      <w:r>
        <w:rPr/>
        <w:t>Consolidated Financial Statements -- Cash Flows -- for the</w:t>
      </w:r>
    </w:p>
    <w:p>
      <w:pPr>
        <w:pStyle w:val="PreformattedText"/>
        <w:rPr/>
      </w:pPr>
      <w:r>
        <w:rPr/>
        <w:t xml:space="preserve">  </w:t>
      </w:r>
      <w:r>
        <w:rPr/>
        <w:t>years ended December 31, 1998, 1997 and 1996..............   F-5</w:t>
      </w:r>
    </w:p>
    <w:p>
      <w:pPr>
        <w:pStyle w:val="PreformattedText"/>
        <w:rPr/>
      </w:pPr>
      <w:r>
        <w:rPr/>
        <w:t>Consolidated Financial Statements -- Stockholders'</w:t>
      </w:r>
    </w:p>
    <w:p>
      <w:pPr>
        <w:pStyle w:val="PreformattedText"/>
        <w:rPr/>
      </w:pPr>
      <w:r>
        <w:rPr/>
        <w:t xml:space="preserve">  </w:t>
      </w:r>
      <w:r>
        <w:rPr/>
        <w:t>Equity -- for the years ended December 31, 1998, 1997 and</w:t>
      </w:r>
    </w:p>
    <w:p>
      <w:pPr>
        <w:pStyle w:val="PreformattedText"/>
        <w:rPr/>
      </w:pPr>
      <w:r>
        <w:rPr/>
        <w:t xml:space="preserve">  </w:t>
      </w:r>
      <w:r>
        <w:rPr/>
        <w:t>1996......................................................   F-6</w:t>
      </w:r>
    </w:p>
    <w:p>
      <w:pPr>
        <w:pStyle w:val="PreformattedText"/>
        <w:rPr/>
      </w:pPr>
      <w:r>
        <w:rPr/>
        <w:t>Notes to Financial Statements...............................   F-7</w:t>
      </w:r>
    </w:p>
    <w:p>
      <w:pPr>
        <w:pStyle w:val="PreformattedText"/>
        <w:rPr/>
      </w:pPr>
      <w:r>
        <w:rPr/>
        <w:t>Consolidated Quarterly Financial Data -- for the years 1998</w:t>
      </w:r>
    </w:p>
    <w:p>
      <w:pPr>
        <w:pStyle w:val="PreformattedText"/>
        <w:rPr/>
      </w:pPr>
      <w:r>
        <w:rPr/>
        <w:t xml:space="preserve">  </w:t>
      </w:r>
      <w:r>
        <w:rPr/>
        <w:t>and 1997 (unaudited)......................................  F-31</w:t>
      </w:r>
    </w:p>
    <w:p>
      <w:pPr>
        <w:pStyle w:val="PreformattedText"/>
        <w:rPr/>
      </w:pPr>
      <w:r>
        <w:rPr/>
        <w:t>Consolidated Financial Statements -- Income -- for the three</w:t>
      </w:r>
    </w:p>
    <w:p>
      <w:pPr>
        <w:pStyle w:val="PreformattedText"/>
        <w:rPr/>
      </w:pPr>
      <w:r>
        <w:rPr/>
        <w:t xml:space="preserve">  </w:t>
      </w:r>
      <w:r>
        <w:rPr/>
        <w:t>months ended March 31, 1999 and 1998 (unaudited)..........  F-33</w:t>
      </w:r>
    </w:p>
    <w:p>
      <w:pPr>
        <w:pStyle w:val="PreformattedText"/>
        <w:rPr/>
      </w:pPr>
      <w:r>
        <w:rPr/>
        <w:t>Consolidated Financial Statements -- Balance Sheet -- as of</w:t>
      </w:r>
    </w:p>
    <w:p>
      <w:pPr>
        <w:pStyle w:val="PreformattedText"/>
        <w:rPr/>
      </w:pPr>
      <w:r>
        <w:rPr/>
        <w:t xml:space="preserve">  </w:t>
      </w:r>
      <w:r>
        <w:rPr/>
        <w:t>March 31, 1999 (unaudited) and December 31, 1998..........  F-34</w:t>
      </w:r>
    </w:p>
    <w:p>
      <w:pPr>
        <w:pStyle w:val="PreformattedText"/>
        <w:rPr/>
      </w:pPr>
      <w:r>
        <w:rPr/>
        <w:t>Notes to Financial Statements (unaudited)...................  F-35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Independent Auditors' Report................................  F-39</w:t>
      </w:r>
    </w:p>
    <w:p>
      <w:pPr>
        <w:pStyle w:val="PreformattedText"/>
        <w:rPr/>
      </w:pPr>
      <w:r>
        <w:rPr/>
        <w:t>Balance Sheets as of December 31, 1998 and 1997.............  F-40</w:t>
      </w:r>
    </w:p>
    <w:p>
      <w:pPr>
        <w:pStyle w:val="PreformattedText"/>
        <w:rPr/>
      </w:pPr>
      <w:r>
        <w:rPr/>
        <w:t>Statements of Operations for the years ended December 31,</w:t>
      </w:r>
    </w:p>
    <w:p>
      <w:pPr>
        <w:pStyle w:val="PreformattedText"/>
        <w:rPr/>
      </w:pPr>
      <w:r>
        <w:rPr/>
        <w:t xml:space="preserve">  </w:t>
      </w:r>
      <w:r>
        <w:rPr/>
        <w:t>1998, 1997 and 1996.......................................  F-41</w:t>
      </w:r>
    </w:p>
    <w:p>
      <w:pPr>
        <w:pStyle w:val="PreformattedText"/>
        <w:rPr/>
      </w:pPr>
      <w:r>
        <w:rPr/>
        <w:t>Statements of Stockholders' Deficit for the years ended</w:t>
      </w:r>
    </w:p>
    <w:p>
      <w:pPr>
        <w:pStyle w:val="PreformattedText"/>
        <w:rPr/>
      </w:pPr>
      <w:r>
        <w:rPr/>
        <w:t xml:space="preserve">  </w:t>
      </w:r>
      <w:r>
        <w:rPr/>
        <w:t>December 31, 1998, 1997 and 1996..........................  F-42</w:t>
      </w:r>
    </w:p>
    <w:p>
      <w:pPr>
        <w:pStyle w:val="PreformattedText"/>
        <w:rPr/>
      </w:pPr>
      <w:r>
        <w:rPr/>
        <w:t>Statements of Cash Flows for the years ended December 31,</w:t>
      </w:r>
    </w:p>
    <w:p>
      <w:pPr>
        <w:pStyle w:val="PreformattedText"/>
        <w:rPr/>
      </w:pPr>
      <w:r>
        <w:rPr/>
        <w:t xml:space="preserve">  </w:t>
      </w:r>
      <w:r>
        <w:rPr/>
        <w:t>1998, 1997 and 1996.......................................  F-43</w:t>
      </w:r>
    </w:p>
    <w:p>
      <w:pPr>
        <w:pStyle w:val="PreformattedText"/>
        <w:rPr/>
      </w:pPr>
      <w:r>
        <w:rPr/>
        <w:t>Notes to the Financial Statements...........................  F-44</w:t>
      </w:r>
    </w:p>
    <w:p>
      <w:pPr>
        <w:pStyle w:val="PreformattedText"/>
        <w:rPr/>
      </w:pPr>
      <w:r>
        <w:rPr/>
        <w:t>Condensed Consolidated Balance Sheets as of March 31, 1999</w:t>
      </w:r>
    </w:p>
    <w:p>
      <w:pPr>
        <w:pStyle w:val="PreformattedText"/>
        <w:rPr/>
      </w:pPr>
      <w:r>
        <w:rPr/>
        <w:t xml:space="preserve">  </w:t>
      </w:r>
      <w:r>
        <w:rPr/>
        <w:t>(unaudited) and December 31, 1998.........................  F-54</w:t>
      </w:r>
    </w:p>
    <w:p>
      <w:pPr>
        <w:pStyle w:val="PreformattedText"/>
        <w:rPr/>
      </w:pPr>
      <w:r>
        <w:rPr/>
        <w:t>Condensed Consolidated Statements of Operations for the</w:t>
      </w:r>
    </w:p>
    <w:p>
      <w:pPr>
        <w:pStyle w:val="PreformattedText"/>
        <w:rPr/>
      </w:pPr>
      <w:r>
        <w:rPr/>
        <w:t xml:space="preserve">  </w:t>
      </w:r>
      <w:r>
        <w:rPr/>
        <w:t>three months ended March 31, 1999 and 1998 (unaudited)....  F-55</w:t>
      </w:r>
    </w:p>
    <w:p>
      <w:pPr>
        <w:pStyle w:val="PreformattedText"/>
        <w:rPr/>
      </w:pPr>
      <w:r>
        <w:rPr/>
        <w:t>Statements of Cash Flows for the three months ended March</w:t>
      </w:r>
    </w:p>
    <w:p>
      <w:pPr>
        <w:pStyle w:val="PreformattedText"/>
        <w:rPr/>
      </w:pPr>
      <w:r>
        <w:rPr/>
        <w:t xml:space="preserve">  </w:t>
      </w:r>
      <w:r>
        <w:rPr/>
        <w:t>31, 1999 and 1998 (unaudited).............................  F-56</w:t>
      </w:r>
    </w:p>
    <w:p>
      <w:pPr>
        <w:pStyle w:val="PreformattedText"/>
        <w:rPr/>
      </w:pPr>
      <w:r>
        <w:rPr/>
        <w:t>Notes to Unaudited Condensed Consolidated Interim Financial</w:t>
      </w:r>
    </w:p>
    <w:p>
      <w:pPr>
        <w:pStyle w:val="PreformattedText"/>
        <w:rPr/>
      </w:pPr>
      <w:r>
        <w:rPr/>
        <w:t xml:space="preserve">  </w:t>
      </w:r>
      <w:r>
        <w:rPr/>
        <w:t>Statements................................................  F-57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F-1</w:t>
      </w:r>
    </w:p>
    <w:p>
      <w:pPr>
        <w:pStyle w:val="PreformattedText"/>
        <w:rPr/>
      </w:pPr>
      <w:r>
        <w:rPr/>
        <w:t xml:space="preserve">   </w:t>
      </w:r>
      <w:r>
        <w:rPr/>
        <w:t>89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REPORT OF ERNST &amp; YOUNG LLP,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INDEPENDENT AUDITORS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Board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have audited the accompanying consolidated balance sheets of Texas</w:t>
      </w:r>
    </w:p>
    <w:p>
      <w:pPr>
        <w:pStyle w:val="PreformattedText"/>
        <w:rPr/>
      </w:pPr>
      <w:r>
        <w:rPr/>
        <w:t>Instruments Incorporated and subsidiaries (the Company) at December 31, 1998 and</w:t>
      </w:r>
    </w:p>
    <w:p>
      <w:pPr>
        <w:pStyle w:val="PreformattedText"/>
        <w:rPr/>
      </w:pPr>
      <w:r>
        <w:rPr/>
        <w:t>1997, and the related consolidated statements of income, stockholders' equity,</w:t>
      </w:r>
    </w:p>
    <w:p>
      <w:pPr>
        <w:pStyle w:val="PreformattedText"/>
        <w:rPr/>
      </w:pPr>
      <w:r>
        <w:rPr/>
        <w:t>and cash flows for each of the three years in the period ended December 31,</w:t>
      </w:r>
    </w:p>
    <w:p>
      <w:pPr>
        <w:pStyle w:val="PreformattedText"/>
        <w:rPr/>
      </w:pPr>
      <w:r>
        <w:rPr/>
        <w:t>1998. These financial statements are the responsibility of the Company's</w:t>
      </w:r>
    </w:p>
    <w:p>
      <w:pPr>
        <w:pStyle w:val="PreformattedText"/>
        <w:rPr/>
      </w:pPr>
      <w:r>
        <w:rPr/>
        <w:t>management. Our responsibility is to express an opinion on these financial</w:t>
      </w:r>
    </w:p>
    <w:p>
      <w:pPr>
        <w:pStyle w:val="PreformattedText"/>
        <w:rPr/>
      </w:pPr>
      <w:r>
        <w:rPr/>
        <w:t>statements based on our audits.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conducted our audits in accordance with generally accepted auditing</w:t>
      </w:r>
    </w:p>
    <w:p>
      <w:pPr>
        <w:pStyle w:val="PreformattedText"/>
        <w:rPr/>
      </w:pPr>
      <w:r>
        <w:rPr/>
        <w:t>standards. Those standards require that we plan and perform the audit to obtain</w:t>
      </w:r>
    </w:p>
    <w:p>
      <w:pPr>
        <w:pStyle w:val="PreformattedText"/>
        <w:rPr/>
      </w:pPr>
      <w:r>
        <w:rPr/>
        <w:t>reasonable assurance about whether the financial statements are free of material</w:t>
      </w:r>
    </w:p>
    <w:p>
      <w:pPr>
        <w:pStyle w:val="PreformattedText"/>
        <w:rPr/>
      </w:pPr>
      <w:r>
        <w:rPr/>
        <w:t>misstatement. An audit includes examining, on a test basis, evidence supporting</w:t>
      </w:r>
    </w:p>
    <w:p>
      <w:pPr>
        <w:pStyle w:val="PreformattedText"/>
        <w:rPr/>
      </w:pPr>
      <w:r>
        <w:rPr/>
        <w:t>the amounts and disclosures in the financial statements. An audit also includes</w:t>
      </w:r>
    </w:p>
    <w:p>
      <w:pPr>
        <w:pStyle w:val="PreformattedText"/>
        <w:rPr/>
      </w:pPr>
      <w:r>
        <w:rPr/>
        <w:t>assessing the accounting principles used and significant estimates made by</w:t>
      </w:r>
    </w:p>
    <w:p>
      <w:pPr>
        <w:pStyle w:val="PreformattedText"/>
        <w:rPr/>
      </w:pPr>
      <w:r>
        <w:rPr/>
        <w:t>management, as well as evaluating the overall financial statement presentation.</w:t>
      </w:r>
    </w:p>
    <w:p>
      <w:pPr>
        <w:pStyle w:val="PreformattedText"/>
        <w:rPr/>
      </w:pPr>
      <w:r>
        <w:rPr/>
        <w:t>We believe that our audits provide a reasonable basis for our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our opinion, the consolidated financial statements referred to above</w:t>
      </w:r>
    </w:p>
    <w:p>
      <w:pPr>
        <w:pStyle w:val="PreformattedText"/>
        <w:rPr/>
      </w:pPr>
      <w:r>
        <w:rPr/>
        <w:t>present fairly, in all material respects, the financial position of Texas</w:t>
      </w:r>
    </w:p>
    <w:p>
      <w:pPr>
        <w:pStyle w:val="PreformattedText"/>
        <w:rPr/>
      </w:pPr>
      <w:r>
        <w:rPr/>
        <w:t>Instruments Incorporated and subsidiaries at December 31, 1998 and 1997, and the</w:t>
      </w:r>
    </w:p>
    <w:p>
      <w:pPr>
        <w:pStyle w:val="PreformattedText"/>
        <w:rPr/>
      </w:pPr>
      <w:r>
        <w:rPr/>
        <w:t>results of its operations and cash flows for each of the three years in the</w:t>
      </w:r>
    </w:p>
    <w:p>
      <w:pPr>
        <w:pStyle w:val="PreformattedText"/>
        <w:rPr/>
      </w:pPr>
      <w:r>
        <w:rPr/>
        <w:t>period ended December 31, 1998, in conformity with generally accepted accounting</w:t>
      </w:r>
    </w:p>
    <w:p>
      <w:pPr>
        <w:pStyle w:val="PreformattedText"/>
        <w:rPr/>
      </w:pPr>
      <w:r>
        <w:rPr/>
        <w:t>principles.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Ernst &amp; Young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Dallas, Texas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January 19,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F-2</w:t>
      </w:r>
    </w:p>
    <w:p>
      <w:pPr>
        <w:pStyle w:val="PreformattedText"/>
        <w:rPr/>
      </w:pPr>
      <w:r>
        <w:rPr/>
        <w:t xml:space="preserve">   </w:t>
      </w:r>
      <w:r>
        <w:rPr/>
        <w:t>90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MILLIONS OF DOLLARS,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EXCEPT PER-SHARE AMOUNTS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FOR THE YEARS ENDED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1998      1997      1996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 ------    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Net Revenues................................................  $8,460    $9,750    $9,940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 ------    ------</w:t>
      </w:r>
    </w:p>
    <w:p>
      <w:pPr>
        <w:pStyle w:val="PreformattedText"/>
        <w:rPr/>
      </w:pPr>
      <w:r>
        <w:rPr/>
        <w:t>Operating costs and expenses:</w:t>
      </w:r>
    </w:p>
    <w:p>
      <w:pPr>
        <w:pStyle w:val="PreformattedText"/>
        <w:rPr/>
      </w:pPr>
      <w:r>
        <w:rPr/>
        <w:t xml:space="preserve">  </w:t>
      </w:r>
      <w:r>
        <w:rPr/>
        <w:t>Cost of revenues..........................................   5,394     6,067     7,146</w:t>
      </w:r>
    </w:p>
    <w:p>
      <w:pPr>
        <w:pStyle w:val="PreformattedText"/>
        <w:rPr/>
      </w:pPr>
      <w:r>
        <w:rPr/>
        <w:t xml:space="preserve">  </w:t>
      </w:r>
      <w:r>
        <w:rPr/>
        <w:t>Research and development..................................   1,206     1,536     1,181</w:t>
      </w:r>
    </w:p>
    <w:p>
      <w:pPr>
        <w:pStyle w:val="PreformattedText"/>
        <w:rPr/>
      </w:pPr>
      <w:r>
        <w:rPr/>
        <w:t xml:space="preserve">  </w:t>
      </w:r>
      <w:r>
        <w:rPr/>
        <w:t>Marketing, general and administrative.....................   1,461     1,532     1,639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 ------    ------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Total.............................................   8,061     9,135     9,966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 ------    ------</w:t>
      </w:r>
    </w:p>
    <w:p>
      <w:pPr>
        <w:pStyle w:val="PreformattedText"/>
        <w:rPr/>
      </w:pPr>
      <w:r>
        <w:rPr/>
        <w:t>Profit (loss) from operations...............................     399       615       (26)</w:t>
      </w:r>
    </w:p>
    <w:p>
      <w:pPr>
        <w:pStyle w:val="PreformattedText"/>
        <w:rPr/>
      </w:pPr>
      <w:r>
        <w:rPr/>
        <w:t>Other income (expense) net..................................     293       192        76</w:t>
      </w:r>
    </w:p>
    <w:p>
      <w:pPr>
        <w:pStyle w:val="PreformattedText"/>
        <w:rPr/>
      </w:pPr>
      <w:r>
        <w:rPr/>
        <w:t>Interest on loans...........................................      75        94        73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 ------    ------</w:t>
      </w:r>
    </w:p>
    <w:p>
      <w:pPr>
        <w:pStyle w:val="PreformattedText"/>
        <w:rPr/>
      </w:pPr>
      <w:r>
        <w:rPr/>
        <w:t>Income (loss) from continuing operations before provision</w:t>
      </w:r>
    </w:p>
    <w:p>
      <w:pPr>
        <w:pStyle w:val="PreformattedText"/>
        <w:rPr/>
      </w:pPr>
      <w:r>
        <w:rPr/>
        <w:t xml:space="preserve">  </w:t>
      </w:r>
      <w:r>
        <w:rPr/>
        <w:t>for income taxes and extraordinary item...................     617       713       (23)</w:t>
      </w:r>
    </w:p>
    <w:p>
      <w:pPr>
        <w:pStyle w:val="PreformattedText"/>
        <w:rPr/>
      </w:pPr>
      <w:r>
        <w:rPr/>
        <w:t>Provision for income taxes..................................     210       411        23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 ------    ------</w:t>
      </w:r>
    </w:p>
    <w:p>
      <w:pPr>
        <w:pStyle w:val="PreformattedText"/>
        <w:rPr/>
      </w:pPr>
      <w:r>
        <w:rPr/>
        <w:t>Income (loss) from continuing operations before</w:t>
      </w:r>
    </w:p>
    <w:p>
      <w:pPr>
        <w:pStyle w:val="PreformattedText"/>
        <w:rPr/>
      </w:pPr>
      <w:r>
        <w:rPr/>
        <w:t xml:space="preserve">  </w:t>
      </w:r>
      <w:r>
        <w:rPr/>
        <w:t>extraordinary item........................................     407       302       (46)</w:t>
      </w:r>
    </w:p>
    <w:p>
      <w:pPr>
        <w:pStyle w:val="PreformattedText"/>
        <w:rPr/>
      </w:pPr>
      <w:r>
        <w:rPr/>
        <w:t>Discontinued operations:</w:t>
      </w:r>
    </w:p>
    <w:p>
      <w:pPr>
        <w:pStyle w:val="PreformattedText"/>
        <w:rPr/>
      </w:pPr>
      <w:r>
        <w:rPr/>
        <w:t xml:space="preserve">  </w:t>
      </w:r>
      <w:r>
        <w:rPr/>
        <w:t>Income from operations....................................      --        52       109</w:t>
      </w:r>
    </w:p>
    <w:p>
      <w:pPr>
        <w:pStyle w:val="PreformattedText"/>
        <w:rPr/>
      </w:pPr>
      <w:r>
        <w:rPr/>
        <w:t xml:space="preserve">  </w:t>
      </w:r>
      <w:r>
        <w:rPr/>
        <w:t>Gain on sale..............................................      --     1,473        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 ------    ------</w:t>
      </w:r>
    </w:p>
    <w:p>
      <w:pPr>
        <w:pStyle w:val="PreformattedText"/>
        <w:rPr/>
      </w:pPr>
      <w:r>
        <w:rPr/>
        <w:t>Income before extraordinary item............................     407     1,827        63</w:t>
      </w:r>
    </w:p>
    <w:p>
      <w:pPr>
        <w:pStyle w:val="PreformattedText"/>
        <w:rPr/>
      </w:pPr>
      <w:r>
        <w:rPr/>
        <w:t>Extraordinary item: extinguishment of debt..................      --       (22)       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 ------    ------</w:t>
      </w:r>
    </w:p>
    <w:p>
      <w:pPr>
        <w:pStyle w:val="PreformattedText"/>
        <w:rPr/>
      </w:pPr>
      <w:r>
        <w:rPr/>
        <w:t>Net income..................................................  $  407    $1,805    $   63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    ======    ======</w:t>
      </w:r>
    </w:p>
    <w:p>
      <w:pPr>
        <w:pStyle w:val="PreformattedText"/>
        <w:rPr/>
      </w:pPr>
      <w:r>
        <w:rPr/>
        <w:t>Diluted earnings (loss) per common share:</w:t>
      </w:r>
    </w:p>
    <w:p>
      <w:pPr>
        <w:pStyle w:val="PreformattedText"/>
        <w:rPr/>
      </w:pPr>
      <w:r>
        <w:rPr/>
        <w:t xml:space="preserve">  </w:t>
      </w:r>
      <w:r>
        <w:rPr/>
        <w:t>Continuing operations before extraordinary item...........  $ 1.02    $  .76    $ (.12)</w:t>
      </w:r>
    </w:p>
    <w:p>
      <w:pPr>
        <w:pStyle w:val="PreformattedText"/>
        <w:rPr/>
      </w:pPr>
      <w:r>
        <w:rPr/>
        <w:t xml:space="preserve">  </w:t>
      </w:r>
      <w:r>
        <w:rPr/>
        <w:t>Discontinued operations:</w:t>
      </w:r>
    </w:p>
    <w:p>
      <w:pPr>
        <w:pStyle w:val="PreformattedText"/>
        <w:rPr/>
      </w:pPr>
      <w:r>
        <w:rPr/>
        <w:t xml:space="preserve">     </w:t>
      </w:r>
      <w:r>
        <w:rPr/>
        <w:t>Income from operations.................................      --       .13        29</w:t>
      </w:r>
    </w:p>
    <w:p>
      <w:pPr>
        <w:pStyle w:val="PreformattedText"/>
        <w:rPr/>
      </w:pPr>
      <w:r>
        <w:rPr/>
        <w:t xml:space="preserve">     </w:t>
      </w:r>
      <w:r>
        <w:rPr/>
        <w:t>Gain on sale...........................................      --      3.70        --</w:t>
      </w:r>
    </w:p>
    <w:p>
      <w:pPr>
        <w:pStyle w:val="PreformattedText"/>
        <w:rPr/>
      </w:pPr>
      <w:r>
        <w:rPr/>
        <w:t xml:space="preserve">  </w:t>
      </w:r>
      <w:r>
        <w:rPr/>
        <w:t>Extraordinary item........................................      --      (.05)       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 ------    ------</w:t>
      </w:r>
    </w:p>
    <w:p>
      <w:pPr>
        <w:pStyle w:val="PreformattedText"/>
        <w:rPr/>
      </w:pPr>
      <w:r>
        <w:rPr/>
        <w:t>Net income..................................................  $ 1.02    $ 4.54    $  .17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    ======    ======</w:t>
      </w:r>
    </w:p>
    <w:p>
      <w:pPr>
        <w:pStyle w:val="PreformattedText"/>
        <w:rPr/>
      </w:pPr>
      <w:r>
        <w:rPr/>
        <w:t>Basic earnings (loss) per common share:</w:t>
      </w:r>
    </w:p>
    <w:p>
      <w:pPr>
        <w:pStyle w:val="PreformattedText"/>
        <w:rPr/>
      </w:pPr>
      <w:r>
        <w:rPr/>
        <w:t xml:space="preserve">  </w:t>
      </w:r>
      <w:r>
        <w:rPr/>
        <w:t>Continuing operations before extraordinary item...........  $ 1.04    $  .78    $ (.12)</w:t>
      </w:r>
    </w:p>
    <w:p>
      <w:pPr>
        <w:pStyle w:val="PreformattedText"/>
        <w:rPr/>
      </w:pPr>
      <w:r>
        <w:rPr/>
        <w:t xml:space="preserve">  </w:t>
      </w:r>
      <w:r>
        <w:rPr/>
        <w:t>Discontinued operations:</w:t>
      </w:r>
    </w:p>
    <w:p>
      <w:pPr>
        <w:pStyle w:val="PreformattedText"/>
        <w:rPr/>
      </w:pPr>
      <w:r>
        <w:rPr/>
        <w:t xml:space="preserve">     </w:t>
      </w:r>
      <w:r>
        <w:rPr/>
        <w:t>Income from operations.................................      --       .14       .29</w:t>
      </w:r>
    </w:p>
    <w:p>
      <w:pPr>
        <w:pStyle w:val="PreformattedText"/>
        <w:rPr/>
      </w:pPr>
      <w:r>
        <w:rPr/>
        <w:t xml:space="preserve">     </w:t>
      </w:r>
      <w:r>
        <w:rPr/>
        <w:t>Gain on sale...........................................      --      3.82        --</w:t>
      </w:r>
    </w:p>
    <w:p>
      <w:pPr>
        <w:pStyle w:val="PreformattedText"/>
        <w:rPr/>
      </w:pPr>
      <w:r>
        <w:rPr/>
        <w:t xml:space="preserve">  </w:t>
      </w:r>
      <w:r>
        <w:rPr/>
        <w:t>Extraordinary item........................................      --      (.05)       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 ------    ------</w:t>
      </w:r>
    </w:p>
    <w:p>
      <w:pPr>
        <w:pStyle w:val="PreformattedText"/>
        <w:rPr/>
      </w:pPr>
      <w:r>
        <w:rPr/>
        <w:t>Net income..................................................  $ 1.04    $ 4.69    $  .17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    ======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See accompanying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F-3</w:t>
      </w:r>
    </w:p>
    <w:p>
      <w:pPr>
        <w:pStyle w:val="PreformattedText"/>
        <w:rPr/>
      </w:pPr>
      <w:r>
        <w:rPr/>
        <w:t xml:space="preserve">   </w:t>
      </w:r>
      <w:r>
        <w:rPr/>
        <w:t>91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BALANCE SHEET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MILLIONS OF DOLLARS,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EXCEPT PER-SHARE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AMOUNTS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1998        1997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   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Current assets: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equivalents.................................   $   540     $ 1,015</w:t>
      </w:r>
    </w:p>
    <w:p>
      <w:pPr>
        <w:pStyle w:val="PreformattedText"/>
        <w:rPr/>
      </w:pPr>
      <w:r>
        <w:rPr/>
        <w:t xml:space="preserve">  </w:t>
      </w:r>
      <w:r>
        <w:rPr/>
        <w:t>Short-term investments....................................     1,709       2,005</w:t>
      </w:r>
    </w:p>
    <w:p>
      <w:pPr>
        <w:pStyle w:val="PreformattedText"/>
        <w:rPr/>
      </w:pPr>
      <w:r>
        <w:rPr/>
        <w:t xml:space="preserve">  </w:t>
      </w:r>
      <w:r>
        <w:rPr/>
        <w:t>Accounts receivable, less allowance for losses of $97</w:t>
      </w:r>
    </w:p>
    <w:p>
      <w:pPr>
        <w:pStyle w:val="PreformattedText"/>
        <w:rPr/>
      </w:pPr>
      <w:r>
        <w:rPr/>
        <w:t xml:space="preserve">     </w:t>
      </w:r>
      <w:r>
        <w:rPr/>
        <w:t>million in 1998 and $73 million in 1997................     1,343       1,705</w:t>
      </w:r>
    </w:p>
    <w:p>
      <w:pPr>
        <w:pStyle w:val="PreformattedText"/>
        <w:rPr/>
      </w:pPr>
      <w:r>
        <w:rPr/>
        <w:t xml:space="preserve">  </w:t>
      </w:r>
      <w:r>
        <w:rPr/>
        <w:t>Inventories...............................................       596         742</w:t>
      </w:r>
    </w:p>
    <w:p>
      <w:pPr>
        <w:pStyle w:val="PreformattedText"/>
        <w:rPr/>
      </w:pPr>
      <w:r>
        <w:rPr/>
        <w:t xml:space="preserve">  </w:t>
      </w:r>
      <w:r>
        <w:rPr/>
        <w:t>Prepaid expenses..........................................        75          59</w:t>
      </w:r>
    </w:p>
    <w:p>
      <w:pPr>
        <w:pStyle w:val="PreformattedText"/>
        <w:rPr/>
      </w:pPr>
      <w:r>
        <w:rPr/>
        <w:t xml:space="preserve">  </w:t>
      </w:r>
      <w:r>
        <w:rPr/>
        <w:t>Deferred income taxes.....................................       583         577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     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current assets..............................     4,846       6,103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     -------</w:t>
      </w:r>
    </w:p>
    <w:p>
      <w:pPr>
        <w:pStyle w:val="PreformattedText"/>
        <w:rPr/>
      </w:pPr>
      <w:r>
        <w:rPr/>
        <w:t>Property, plant and equipment at cost.......................     6,379       7,414</w:t>
      </w:r>
    </w:p>
    <w:p>
      <w:pPr>
        <w:pStyle w:val="PreformattedText"/>
        <w:rPr/>
      </w:pPr>
      <w:r>
        <w:rPr/>
        <w:t xml:space="preserve">  </w:t>
      </w:r>
      <w:r>
        <w:rPr/>
        <w:t>Less accumulated depreciation.............................    (3,006)     (3,234)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     -------</w:t>
      </w:r>
    </w:p>
    <w:p>
      <w:pPr>
        <w:pStyle w:val="PreformattedText"/>
        <w:rPr/>
      </w:pPr>
      <w:r>
        <w:rPr/>
        <w:t xml:space="preserve">          </w:t>
      </w:r>
      <w:r>
        <w:rPr/>
        <w:t>Property, plant and equipment (net)...............     3,373       4,180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     -------</w:t>
      </w:r>
    </w:p>
    <w:p>
      <w:pPr>
        <w:pStyle w:val="PreformattedText"/>
        <w:rPr/>
      </w:pPr>
      <w:r>
        <w:rPr/>
        <w:t>Investments.................................................     2,564          69</w:t>
      </w:r>
    </w:p>
    <w:p>
      <w:pPr>
        <w:pStyle w:val="PreformattedText"/>
        <w:rPr/>
      </w:pPr>
      <w:r>
        <w:rPr/>
        <w:t>Deferred income taxes.......................................        23         134</w:t>
      </w:r>
    </w:p>
    <w:p>
      <w:pPr>
        <w:pStyle w:val="PreformattedText"/>
        <w:rPr/>
      </w:pPr>
      <w:r>
        <w:rPr/>
        <w:t>Other assets................................................       444         363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     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assets......................................   $11,250     $10,849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=======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LIABILITIES AND STOCKHOLDERS' EQUITY</w:t>
      </w:r>
    </w:p>
    <w:p>
      <w:pPr>
        <w:pStyle w:val="PreformattedText"/>
        <w:rPr/>
      </w:pPr>
      <w:r>
        <w:rPr/>
        <w:t>Current liabilities:</w:t>
      </w:r>
    </w:p>
    <w:p>
      <w:pPr>
        <w:pStyle w:val="PreformattedText"/>
        <w:rPr/>
      </w:pPr>
      <w:r>
        <w:rPr/>
        <w:t xml:space="preserve">  </w:t>
      </w:r>
      <w:r>
        <w:rPr/>
        <w:t>Loans payable and current portion long-term debt..........   $   267     $    71</w:t>
      </w:r>
    </w:p>
    <w:p>
      <w:pPr>
        <w:pStyle w:val="PreformattedText"/>
        <w:rPr/>
      </w:pPr>
      <w:r>
        <w:rPr/>
        <w:t xml:space="preserve">  </w:t>
      </w:r>
      <w:r>
        <w:rPr/>
        <w:t>Accounts payable and accrued expenses.....................     1,582       2,082</w:t>
      </w:r>
    </w:p>
    <w:p>
      <w:pPr>
        <w:pStyle w:val="PreformattedText"/>
        <w:rPr/>
      </w:pPr>
      <w:r>
        <w:rPr/>
        <w:t xml:space="preserve">  </w:t>
      </w:r>
      <w:r>
        <w:rPr/>
        <w:t>Income taxes payable......................................       193         154</w:t>
      </w:r>
    </w:p>
    <w:p>
      <w:pPr>
        <w:pStyle w:val="PreformattedText"/>
        <w:rPr/>
      </w:pPr>
      <w:r>
        <w:rPr/>
        <w:t xml:space="preserve">  </w:t>
      </w:r>
      <w:r>
        <w:rPr/>
        <w:t>Accrued retirement and profit sharing contributions.......       154         189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     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current liabilities.........................     2,196       2,496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     -------</w:t>
      </w:r>
    </w:p>
    <w:p>
      <w:pPr>
        <w:pStyle w:val="PreformattedText"/>
        <w:rPr/>
      </w:pPr>
      <w:r>
        <w:rPr/>
        <w:t>Long-term debt..............................................     1,027       1,286</w:t>
      </w:r>
    </w:p>
    <w:p>
      <w:pPr>
        <w:pStyle w:val="PreformattedText"/>
        <w:rPr/>
      </w:pPr>
      <w:r>
        <w:rPr/>
        <w:t>Accrued retirement costs....................................       895         731</w:t>
      </w:r>
    </w:p>
    <w:p>
      <w:pPr>
        <w:pStyle w:val="PreformattedText"/>
        <w:rPr/>
      </w:pPr>
      <w:r>
        <w:rPr/>
        <w:t>Deferred income taxes.......................................       381         288</w:t>
      </w:r>
    </w:p>
    <w:p>
      <w:pPr>
        <w:pStyle w:val="PreformattedText"/>
        <w:rPr/>
      </w:pPr>
      <w:r>
        <w:rPr/>
        <w:t>Deferred credits and other liabilities......................       224         134</w:t>
      </w:r>
    </w:p>
    <w:p>
      <w:pPr>
        <w:pStyle w:val="PreformattedText"/>
        <w:rPr/>
      </w:pPr>
      <w:r>
        <w:rPr/>
        <w:t>Stockholders' equity:</w:t>
      </w:r>
    </w:p>
    <w:p>
      <w:pPr>
        <w:pStyle w:val="PreformattedText"/>
        <w:rPr/>
      </w:pPr>
      <w:r>
        <w:rPr/>
        <w:t xml:space="preserve">  </w:t>
      </w:r>
      <w:r>
        <w:rPr/>
        <w:t>Preferred stock, $25 par value. Authorized -- 10,000,000</w:t>
      </w:r>
    </w:p>
    <w:p>
      <w:pPr>
        <w:pStyle w:val="PreformattedText"/>
        <w:rPr/>
      </w:pPr>
      <w:r>
        <w:rPr/>
        <w:t xml:space="preserve">     </w:t>
      </w:r>
      <w:r>
        <w:rPr/>
        <w:t>shares</w:t>
      </w:r>
    </w:p>
    <w:p>
      <w:pPr>
        <w:pStyle w:val="PreformattedText"/>
        <w:rPr/>
      </w:pPr>
      <w:r>
        <w:rPr/>
        <w:t xml:space="preserve">     </w:t>
      </w:r>
      <w:r>
        <w:rPr/>
        <w:t>Participating cumulative preferred. None issued........        --          --</w:t>
      </w:r>
    </w:p>
    <w:p>
      <w:pPr>
        <w:pStyle w:val="PreformattedText"/>
        <w:rPr/>
      </w:pPr>
      <w:r>
        <w:rPr/>
        <w:t xml:space="preserve">  </w:t>
      </w:r>
      <w:r>
        <w:rPr/>
        <w:t>Common stock, $1 par value. Authorized -- 1,200,000,000</w:t>
      </w:r>
    </w:p>
    <w:p>
      <w:pPr>
        <w:pStyle w:val="PreformattedText"/>
        <w:rPr/>
      </w:pPr>
      <w:r>
        <w:rPr/>
        <w:t xml:space="preserve">     </w:t>
      </w:r>
      <w:r>
        <w:rPr/>
        <w:t>shares</w:t>
      </w:r>
    </w:p>
    <w:p>
      <w:pPr>
        <w:pStyle w:val="PreformattedText"/>
        <w:rPr/>
      </w:pPr>
      <w:r>
        <w:rPr/>
        <w:t xml:space="preserve">     </w:t>
      </w:r>
      <w:r>
        <w:rPr/>
        <w:t>Shares issued: 1998 -- 392,395,997;</w:t>
      </w:r>
    </w:p>
    <w:p>
      <w:pPr>
        <w:pStyle w:val="PreformattedText"/>
        <w:rPr/>
      </w:pPr>
      <w:r>
        <w:rPr/>
        <w:t xml:space="preserve">      </w:t>
      </w:r>
      <w:r>
        <w:rPr/>
        <w:t>1997 -- 390,359,317...................................       392         390</w:t>
      </w:r>
    </w:p>
    <w:p>
      <w:pPr>
        <w:pStyle w:val="PreformattedText"/>
        <w:rPr/>
      </w:pPr>
      <w:r>
        <w:rPr/>
        <w:t xml:space="preserve">  </w:t>
      </w:r>
      <w:r>
        <w:rPr/>
        <w:t>Paid-in capital...........................................     1,178       1,183</w:t>
      </w:r>
    </w:p>
    <w:p>
      <w:pPr>
        <w:pStyle w:val="PreformattedText"/>
        <w:rPr/>
      </w:pPr>
      <w:r>
        <w:rPr/>
        <w:t xml:space="preserve">  </w:t>
      </w:r>
      <w:r>
        <w:rPr/>
        <w:t>Retained earnings.........................................     4,795       4,488</w:t>
      </w:r>
    </w:p>
    <w:p>
      <w:pPr>
        <w:pStyle w:val="PreformattedText"/>
        <w:rPr/>
      </w:pPr>
      <w:r>
        <w:rPr/>
        <w:t xml:space="preserve">  </w:t>
      </w:r>
      <w:r>
        <w:rPr/>
        <w:t>Less treasury common stock at cost</w:t>
      </w:r>
    </w:p>
    <w:p>
      <w:pPr>
        <w:pStyle w:val="PreformattedText"/>
        <w:rPr/>
      </w:pPr>
      <w:r>
        <w:rPr/>
        <w:t xml:space="preserve">     </w:t>
      </w:r>
      <w:r>
        <w:rPr/>
        <w:t>Shares: 1998 -- 1,716,038; 1997 -- 860,765.............      (134)        (94)</w:t>
      </w:r>
    </w:p>
    <w:p>
      <w:pPr>
        <w:pStyle w:val="PreformattedText"/>
        <w:rPr/>
      </w:pPr>
      <w:r>
        <w:rPr/>
        <w:t xml:space="preserve">  </w:t>
      </w:r>
      <w:r>
        <w:rPr/>
        <w:t>Accumulated other comprehensive income....................       296         (53)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     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stockholders' equity........................     6,527       5,914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     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liabilities and stockholders' equity........   $11,250     $10,849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=======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See accompanying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F-4</w:t>
      </w:r>
    </w:p>
    <w:p>
      <w:pPr>
        <w:pStyle w:val="PreformattedText"/>
        <w:rPr/>
      </w:pPr>
      <w:r>
        <w:rPr/>
        <w:t xml:space="preserve">   </w:t>
      </w:r>
      <w:r>
        <w:rPr/>
        <w:t>92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MILLIONS OF DOLLARS,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EXCEPT PER-SHARE AMOUNTS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FOR THE YEARS ENDED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1998      1997      1996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   -------   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Continuing operations:</w:t>
      </w:r>
    </w:p>
    <w:p>
      <w:pPr>
        <w:pStyle w:val="PreformattedText"/>
        <w:rPr/>
      </w:pPr>
      <w:r>
        <w:rPr/>
        <w:t xml:space="preserve">  </w:t>
      </w:r>
      <w:r>
        <w:rPr/>
        <w:t>Cash flows from operating activities:</w:t>
      </w:r>
    </w:p>
    <w:p>
      <w:pPr>
        <w:pStyle w:val="PreformattedText"/>
        <w:rPr/>
      </w:pPr>
      <w:r>
        <w:rPr/>
        <w:t xml:space="preserve">    </w:t>
      </w:r>
      <w:r>
        <w:rPr/>
        <w:t>Income (loss) from continuing operations before</w:t>
      </w:r>
    </w:p>
    <w:p>
      <w:pPr>
        <w:pStyle w:val="PreformattedText"/>
        <w:rPr/>
      </w:pPr>
      <w:r>
        <w:rPr/>
        <w:t xml:space="preserve">     </w:t>
      </w:r>
      <w:r>
        <w:rPr/>
        <w:t>extraordinary item.....................................  $   407   $   302   $   (46)</w:t>
      </w:r>
    </w:p>
    <w:p>
      <w:pPr>
        <w:pStyle w:val="PreformattedText"/>
        <w:rPr/>
      </w:pPr>
      <w:r>
        <w:rPr/>
        <w:t xml:space="preserve">    </w:t>
      </w:r>
      <w:r>
        <w:rPr/>
        <w:t>Depreciation............................................    1,169     1,109       904</w:t>
      </w:r>
    </w:p>
    <w:p>
      <w:pPr>
        <w:pStyle w:val="PreformattedText"/>
        <w:rPr/>
      </w:pPr>
      <w:r>
        <w:rPr/>
        <w:t xml:space="preserve">    </w:t>
      </w:r>
      <w:r>
        <w:rPr/>
        <w:t>Acquired in-process research and development............       25       461       192</w:t>
      </w:r>
    </w:p>
    <w:p>
      <w:pPr>
        <w:pStyle w:val="PreformattedText"/>
        <w:rPr/>
      </w:pPr>
      <w:r>
        <w:rPr/>
        <w:t xml:space="preserve">    </w:t>
      </w:r>
      <w:r>
        <w:rPr/>
        <w:t>Deferred income taxes...................................      (50)        9       (51)</w:t>
      </w:r>
    </w:p>
    <w:p>
      <w:pPr>
        <w:pStyle w:val="PreformattedText"/>
        <w:rPr/>
      </w:pPr>
      <w:r>
        <w:rPr/>
        <w:t xml:space="preserve">    </w:t>
      </w:r>
      <w:r>
        <w:rPr/>
        <w:t>Net currency exchange (gains) losses....................       (4)        6         7</w:t>
      </w:r>
    </w:p>
    <w:p>
      <w:pPr>
        <w:pStyle w:val="PreformattedText"/>
        <w:rPr/>
      </w:pPr>
      <w:r>
        <w:rPr/>
        <w:t xml:space="preserve">      </w:t>
      </w:r>
      <w:r>
        <w:rPr/>
        <w:t>(Increase) decrease in working capital (excluding cash</w:t>
      </w:r>
    </w:p>
    <w:p>
      <w:pPr>
        <w:pStyle w:val="PreformattedText"/>
        <w:rPr/>
      </w:pPr>
      <w:r>
        <w:rPr/>
        <w:t xml:space="preserve">       </w:t>
      </w:r>
      <w:r>
        <w:rPr/>
        <w:t>and cash equivalents, short-term investments,</w:t>
      </w:r>
    </w:p>
    <w:p>
      <w:pPr>
        <w:pStyle w:val="PreformattedText"/>
        <w:rPr/>
      </w:pPr>
      <w:r>
        <w:rPr/>
        <w:t xml:space="preserve">       </w:t>
      </w:r>
      <w:r>
        <w:rPr/>
        <w:t>deferred income taxes, and loans payable and current</w:t>
      </w:r>
    </w:p>
    <w:p>
      <w:pPr>
        <w:pStyle w:val="PreformattedText"/>
        <w:rPr/>
      </w:pPr>
      <w:r>
        <w:rPr/>
        <w:t xml:space="preserve">       </w:t>
      </w:r>
      <w:r>
        <w:rPr/>
        <w:t>portion long-term debt):</w:t>
      </w:r>
    </w:p>
    <w:p>
      <w:pPr>
        <w:pStyle w:val="PreformattedText"/>
        <w:rPr/>
      </w:pPr>
      <w:r>
        <w:rPr/>
        <w:t xml:space="preserve">         </w:t>
      </w:r>
      <w:r>
        <w:rPr/>
        <w:t>Accounts receivable................................      289       (39)      250</w:t>
      </w:r>
    </w:p>
    <w:p>
      <w:pPr>
        <w:pStyle w:val="PreformattedText"/>
        <w:rPr/>
      </w:pPr>
      <w:r>
        <w:rPr/>
        <w:t xml:space="preserve">         </w:t>
      </w:r>
      <w:r>
        <w:rPr/>
        <w:t>Inventories........................................       74       (34)      245</w:t>
      </w:r>
    </w:p>
    <w:p>
      <w:pPr>
        <w:pStyle w:val="PreformattedText"/>
        <w:rPr/>
      </w:pPr>
      <w:r>
        <w:rPr/>
        <w:t xml:space="preserve">         </w:t>
      </w:r>
      <w:r>
        <w:rPr/>
        <w:t>Prepaid expenses...................................      (17)      (19)        9</w:t>
      </w:r>
    </w:p>
    <w:p>
      <w:pPr>
        <w:pStyle w:val="PreformattedText"/>
        <w:rPr/>
      </w:pPr>
      <w:r>
        <w:rPr/>
        <w:t xml:space="preserve">         </w:t>
      </w:r>
      <w:r>
        <w:rPr/>
        <w:t>Accounts payable and accrued expenses..............     (427)      (36)     (404)</w:t>
      </w:r>
    </w:p>
    <w:p>
      <w:pPr>
        <w:pStyle w:val="PreformattedText"/>
        <w:rPr/>
      </w:pPr>
      <w:r>
        <w:rPr/>
        <w:t xml:space="preserve">         </w:t>
      </w:r>
      <w:r>
        <w:rPr/>
        <w:t>Income taxes payable...............................       24       (26)       (3)</w:t>
      </w:r>
    </w:p>
    <w:p>
      <w:pPr>
        <w:pStyle w:val="PreformattedText"/>
        <w:rPr/>
      </w:pPr>
      <w:r>
        <w:rPr/>
        <w:t xml:space="preserve">         </w:t>
      </w:r>
      <w:r>
        <w:rPr/>
        <w:t>Accrued retirement and profit sharing</w:t>
      </w:r>
    </w:p>
    <w:p>
      <w:pPr>
        <w:pStyle w:val="PreformattedText"/>
        <w:rPr/>
      </w:pPr>
      <w:r>
        <w:rPr/>
        <w:t xml:space="preserve">           </w:t>
      </w:r>
      <w:r>
        <w:rPr/>
        <w:t>contributions....................................      (24)      128      (283)</w:t>
      </w:r>
    </w:p>
    <w:p>
      <w:pPr>
        <w:pStyle w:val="PreformattedText"/>
        <w:rPr/>
      </w:pPr>
      <w:r>
        <w:rPr/>
        <w:t xml:space="preserve">    </w:t>
      </w:r>
      <w:r>
        <w:rPr/>
        <w:t>Extraordinary item: extinguishment of debt..............       --       (22)       --</w:t>
      </w:r>
    </w:p>
    <w:p>
      <w:pPr>
        <w:pStyle w:val="PreformattedText"/>
        <w:rPr/>
      </w:pPr>
      <w:r>
        <w:rPr/>
        <w:t xml:space="preserve">    </w:t>
      </w:r>
      <w:r>
        <w:rPr/>
        <w:t>Increase in noncurrent accrued retirement costs.........       42         7        79</w:t>
      </w:r>
    </w:p>
    <w:p>
      <w:pPr>
        <w:pStyle w:val="PreformattedText"/>
        <w:rPr/>
      </w:pPr>
      <w:r>
        <w:rPr/>
        <w:t xml:space="preserve">    </w:t>
      </w:r>
      <w:r>
        <w:rPr/>
        <w:t>Other...................................................     (257)       (3)     (101)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   -------   -------</w:t>
      </w:r>
    </w:p>
    <w:p>
      <w:pPr>
        <w:pStyle w:val="PreformattedText"/>
        <w:rPr/>
      </w:pPr>
      <w:r>
        <w:rPr/>
        <w:t xml:space="preserve">  </w:t>
      </w:r>
      <w:r>
        <w:rPr/>
        <w:t>Net cash provided by operating activities.................    1,251     1,843       798</w:t>
      </w:r>
    </w:p>
    <w:p>
      <w:pPr>
        <w:pStyle w:val="PreformattedText"/>
        <w:rPr/>
      </w:pPr>
      <w:r>
        <w:rPr/>
        <w:t xml:space="preserve">  </w:t>
      </w:r>
      <w:r>
        <w:rPr/>
        <w:t>Cash flows from investing activities:</w:t>
      </w:r>
    </w:p>
    <w:p>
      <w:pPr>
        <w:pStyle w:val="PreformattedText"/>
        <w:rPr/>
      </w:pPr>
      <w:r>
        <w:rPr/>
        <w:t xml:space="preserve">    </w:t>
      </w:r>
      <w:r>
        <w:rPr/>
        <w:t>Additions to property, plant and equipment..............   (1,031)   (1,238)   (2,063)</w:t>
      </w:r>
    </w:p>
    <w:p>
      <w:pPr>
        <w:pStyle w:val="PreformattedText"/>
        <w:rPr/>
      </w:pPr>
      <w:r>
        <w:rPr/>
        <w:t xml:space="preserve">    </w:t>
      </w:r>
      <w:r>
        <w:rPr/>
        <w:t>Purchases of short-term investments.....................   (2,244)   (2,457)      (27)</w:t>
      </w:r>
    </w:p>
    <w:p>
      <w:pPr>
        <w:pStyle w:val="PreformattedText"/>
        <w:rPr/>
      </w:pPr>
      <w:r>
        <w:rPr/>
        <w:t xml:space="preserve">    </w:t>
      </w:r>
      <w:r>
        <w:rPr/>
        <w:t>Sales and maturities of short-term investments..........    2,537       479       202</w:t>
      </w:r>
    </w:p>
    <w:p>
      <w:pPr>
        <w:pStyle w:val="PreformattedText"/>
        <w:rPr/>
      </w:pPr>
      <w:r>
        <w:rPr/>
        <w:t xml:space="preserve">    </w:t>
      </w:r>
      <w:r>
        <w:rPr/>
        <w:t>Acquisition of businesses, net of cash acquired.........     (152)     (304)     (313)</w:t>
      </w:r>
    </w:p>
    <w:p>
      <w:pPr>
        <w:pStyle w:val="PreformattedText"/>
        <w:rPr/>
      </w:pPr>
      <w:r>
        <w:rPr/>
        <w:t xml:space="preserve">    </w:t>
      </w:r>
      <w:r>
        <w:rPr/>
        <w:t>Loans and payments made in connection with sale of</w:t>
      </w:r>
    </w:p>
    <w:p>
      <w:pPr>
        <w:pStyle w:val="PreformattedText"/>
        <w:rPr/>
      </w:pPr>
      <w:r>
        <w:rPr/>
        <w:t xml:space="preserve">     </w:t>
      </w:r>
      <w:r>
        <w:rPr/>
        <w:t>memory business........................................     (680)       --        --</w:t>
      </w:r>
    </w:p>
    <w:p>
      <w:pPr>
        <w:pStyle w:val="PreformattedText"/>
        <w:rPr/>
      </w:pPr>
      <w:r>
        <w:rPr/>
        <w:t xml:space="preserve">    </w:t>
      </w:r>
      <w:r>
        <w:rPr/>
        <w:t>Proceeds from sale of other businesses..................      100       177       150</w:t>
      </w:r>
    </w:p>
    <w:p>
      <w:pPr>
        <w:pStyle w:val="PreformattedText"/>
        <w:rPr/>
      </w:pPr>
      <w:r>
        <w:rPr/>
        <w:t xml:space="preserve">    </w:t>
      </w:r>
      <w:r>
        <w:rPr/>
        <w:t>Proceeds from sale of discontinued operations less</w:t>
      </w:r>
    </w:p>
    <w:p>
      <w:pPr>
        <w:pStyle w:val="PreformattedText"/>
        <w:rPr/>
      </w:pPr>
      <w:r>
        <w:rPr/>
        <w:t xml:space="preserve">     </w:t>
      </w:r>
      <w:r>
        <w:rPr/>
        <w:t>income taxes and transaction costs.....................       --     2,138        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   -------   -------</w:t>
      </w:r>
    </w:p>
    <w:p>
      <w:pPr>
        <w:pStyle w:val="PreformattedText"/>
        <w:rPr/>
      </w:pPr>
      <w:r>
        <w:rPr/>
        <w:t xml:space="preserve">  </w:t>
      </w:r>
      <w:r>
        <w:rPr/>
        <w:t>Net cash used in investing activities.....................   (1,470)   (1,205)   (2,051)</w:t>
      </w:r>
    </w:p>
    <w:p>
      <w:pPr>
        <w:pStyle w:val="PreformattedText"/>
        <w:rPr/>
      </w:pPr>
      <w:r>
        <w:rPr/>
        <w:t xml:space="preserve">  </w:t>
      </w:r>
      <w:r>
        <w:rPr/>
        <w:t>Cash flows from financing activities:</w:t>
      </w:r>
    </w:p>
    <w:p>
      <w:pPr>
        <w:pStyle w:val="PreformattedText"/>
        <w:rPr/>
      </w:pPr>
      <w:r>
        <w:rPr/>
        <w:t xml:space="preserve">    </w:t>
      </w:r>
      <w:r>
        <w:rPr/>
        <w:t>Additions to loans payable..............................       --        --       288</w:t>
      </w:r>
    </w:p>
    <w:p>
      <w:pPr>
        <w:pStyle w:val="PreformattedText"/>
        <w:rPr/>
      </w:pPr>
      <w:r>
        <w:rPr/>
        <w:t xml:space="preserve">    </w:t>
      </w:r>
      <w:r>
        <w:rPr/>
        <w:t>Payments on loans payable...............................       (4)     (314)       (2)</w:t>
      </w:r>
    </w:p>
    <w:p>
      <w:pPr>
        <w:pStyle w:val="PreformattedText"/>
        <w:rPr/>
      </w:pPr>
      <w:r>
        <w:rPr/>
        <w:t xml:space="preserve">    </w:t>
      </w:r>
      <w:r>
        <w:rPr/>
        <w:t>Additions to long-term debt.............................       --        28       871</w:t>
      </w:r>
    </w:p>
    <w:p>
      <w:pPr>
        <w:pStyle w:val="PreformattedText"/>
        <w:rPr/>
      </w:pPr>
      <w:r>
        <w:rPr/>
        <w:t xml:space="preserve">    </w:t>
      </w:r>
      <w:r>
        <w:rPr/>
        <w:t>Payments on long-term debt..............................      (68)     (256)     (199)</w:t>
      </w:r>
    </w:p>
    <w:p>
      <w:pPr>
        <w:pStyle w:val="PreformattedText"/>
        <w:rPr/>
      </w:pPr>
      <w:r>
        <w:rPr/>
        <w:t xml:space="preserve">    </w:t>
      </w:r>
      <w:r>
        <w:rPr/>
        <w:t>Dividends paid on common stock..........................     (133)     (131)     (129)</w:t>
      </w:r>
    </w:p>
    <w:p>
      <w:pPr>
        <w:pStyle w:val="PreformattedText"/>
        <w:rPr/>
      </w:pPr>
      <w:r>
        <w:rPr/>
        <w:t xml:space="preserve">    </w:t>
      </w:r>
      <w:r>
        <w:rPr/>
        <w:t>Sales and other common stock transactions...............      196       140        35</w:t>
      </w:r>
    </w:p>
    <w:p>
      <w:pPr>
        <w:pStyle w:val="PreformattedText"/>
        <w:rPr/>
      </w:pPr>
      <w:r>
        <w:rPr/>
        <w:t xml:space="preserve">    </w:t>
      </w:r>
      <w:r>
        <w:rPr/>
        <w:t>Common stock repurchase program.........................     (253)      (86)       --</w:t>
      </w:r>
    </w:p>
    <w:p>
      <w:pPr>
        <w:pStyle w:val="PreformattedText"/>
        <w:rPr/>
      </w:pPr>
      <w:r>
        <w:rPr/>
        <w:t xml:space="preserve">    </w:t>
      </w:r>
      <w:r>
        <w:rPr/>
        <w:t>Other...................................................       --        (2)       (1)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   -------   -------</w:t>
      </w:r>
    </w:p>
    <w:p>
      <w:pPr>
        <w:pStyle w:val="PreformattedText"/>
        <w:rPr/>
      </w:pPr>
      <w:r>
        <w:rPr/>
        <w:t xml:space="preserve">  </w:t>
      </w:r>
      <w:r>
        <w:rPr/>
        <w:t>Net cash provided by (used in) financing activities.......     (262)     (621)      863</w:t>
      </w:r>
    </w:p>
    <w:p>
      <w:pPr>
        <w:pStyle w:val="PreformattedText"/>
        <w:rPr/>
      </w:pPr>
      <w:r>
        <w:rPr/>
        <w:t xml:space="preserve">  </w:t>
      </w:r>
      <w:r>
        <w:rPr/>
        <w:t>Effect of exchange rate changes on cash...................        6       (23)      (16)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   -------   -------</w:t>
      </w:r>
    </w:p>
    <w:p>
      <w:pPr>
        <w:pStyle w:val="PreformattedText"/>
        <w:rPr/>
      </w:pPr>
      <w:r>
        <w:rPr/>
        <w:t xml:space="preserve">  </w:t>
      </w:r>
      <w:r>
        <w:rPr/>
        <w:t>Cash used in continuing operations........................     (475)       (6)     (406)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   -------   -------</w:t>
      </w:r>
    </w:p>
    <w:p>
      <w:pPr>
        <w:pStyle w:val="PreformattedText"/>
        <w:rPr/>
      </w:pPr>
      <w:r>
        <w:rPr/>
        <w:t>Discontinued operations:</w:t>
      </w:r>
    </w:p>
    <w:p>
      <w:pPr>
        <w:pStyle w:val="PreformattedText"/>
        <w:rPr/>
      </w:pPr>
      <w:r>
        <w:rPr/>
        <w:t xml:space="preserve">  </w:t>
      </w:r>
      <w:r>
        <w:rPr/>
        <w:t>Operating activities......................................       --        73        86</w:t>
      </w:r>
    </w:p>
    <w:p>
      <w:pPr>
        <w:pStyle w:val="PreformattedText"/>
        <w:rPr/>
      </w:pPr>
      <w:r>
        <w:rPr/>
        <w:t xml:space="preserve">  </w:t>
      </w:r>
      <w:r>
        <w:rPr/>
        <w:t>Investing activities......................................       --       (16)      (80)</w:t>
      </w:r>
    </w:p>
    <w:p>
      <w:pPr>
        <w:pStyle w:val="PreformattedText"/>
        <w:rPr/>
      </w:pPr>
      <w:r>
        <w:rPr/>
        <w:t xml:space="preserve">  </w:t>
      </w:r>
      <w:r>
        <w:rPr/>
        <w:t>Financing activities......................................       --        --        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   -------   -------</w:t>
      </w:r>
    </w:p>
    <w:p>
      <w:pPr>
        <w:pStyle w:val="PreformattedText"/>
        <w:rPr/>
      </w:pPr>
      <w:r>
        <w:rPr/>
        <w:t xml:space="preserve">  </w:t>
      </w:r>
      <w:r>
        <w:rPr/>
        <w:t>Cash provided by discontinued operations..................       --        57         6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   -------   -------</w:t>
      </w:r>
    </w:p>
    <w:p>
      <w:pPr>
        <w:pStyle w:val="PreformattedText"/>
        <w:rPr/>
      </w:pPr>
      <w:r>
        <w:rPr/>
        <w:t xml:space="preserve">  </w:t>
      </w:r>
      <w:r>
        <w:rPr/>
        <w:t>Net increase (decrease) in cash and cash equivalents......     (475)       51      (400)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 at beginning of year............    1,015       964     1,364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   -------   -------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 at end of year..................  $   540   $ 1,015   $   964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   =======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See accompanying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F-5</w:t>
      </w:r>
    </w:p>
    <w:p>
      <w:pPr>
        <w:pStyle w:val="PreformattedText"/>
        <w:rPr/>
      </w:pPr>
      <w:r>
        <w:rPr/>
        <w:t xml:space="preserve">   </w:t>
      </w:r>
      <w:r>
        <w:rPr/>
        <w:t>93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STOCKHOLDERS'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MILLIONS OF DOLLARS, EXCEPT PER-SHARE AMOUNTS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ACCUMULATED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TREASURY       OTHER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COMMON   PAID-IN   RETAINED    COMMON    COMPREHENSIVE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STOCK    CAPITAL   EARNINGS    STOCK        INCOME*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   -------   --------   --------   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Balance, December 31, 1995..................   $190    $1,081     $2,881      $ (12)       $ (45)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    ------     ------      -----        -----</w:t>
      </w:r>
    </w:p>
    <w:p>
      <w:pPr>
        <w:pStyle w:val="PreformattedText"/>
        <w:rPr/>
      </w:pPr>
      <w:r>
        <w:rPr/>
        <w:t>1996</w:t>
      </w:r>
    </w:p>
    <w:p>
      <w:pPr>
        <w:pStyle w:val="PreformattedText"/>
        <w:rPr/>
      </w:pPr>
      <w:r>
        <w:rPr/>
        <w:t xml:space="preserve">  </w:t>
      </w:r>
      <w:r>
        <w:rPr/>
        <w:t>Net income................................     --        --         63         --           --</w:t>
      </w:r>
    </w:p>
    <w:p>
      <w:pPr>
        <w:pStyle w:val="PreformattedText"/>
        <w:rPr/>
      </w:pPr>
      <w:r>
        <w:rPr/>
        <w:t xml:space="preserve">  </w:t>
      </w:r>
      <w:r>
        <w:rPr/>
        <w:t>Dividends declared on common stock ($.34</w:t>
      </w:r>
    </w:p>
    <w:p>
      <w:pPr>
        <w:pStyle w:val="PreformattedText"/>
        <w:rPr/>
      </w:pPr>
      <w:r>
        <w:rPr/>
        <w:t xml:space="preserve">     </w:t>
      </w:r>
      <w:r>
        <w:rPr/>
        <w:t>per share).............................     --        --       (130)        --           --</w:t>
      </w:r>
    </w:p>
    <w:p>
      <w:pPr>
        <w:pStyle w:val="PreformattedText"/>
        <w:rPr/>
      </w:pPr>
      <w:r>
        <w:rPr/>
        <w:t xml:space="preserve">  </w:t>
      </w:r>
      <w:r>
        <w:rPr/>
        <w:t>Common stock issued on exercise of stock</w:t>
      </w:r>
    </w:p>
    <w:p>
      <w:pPr>
        <w:pStyle w:val="PreformattedText"/>
        <w:rPr/>
      </w:pPr>
      <w:r>
        <w:rPr/>
        <w:t xml:space="preserve">     </w:t>
      </w:r>
      <w:r>
        <w:rPr/>
        <w:t>options................................     --        28         --         --           --</w:t>
      </w:r>
    </w:p>
    <w:p>
      <w:pPr>
        <w:pStyle w:val="PreformattedText"/>
        <w:rPr/>
      </w:pPr>
      <w:r>
        <w:rPr/>
        <w:t xml:space="preserve">  </w:t>
      </w:r>
      <w:r>
        <w:rPr/>
        <w:t>Other stock transactions, net.............     --         7         --         --           --</w:t>
      </w:r>
    </w:p>
    <w:p>
      <w:pPr>
        <w:pStyle w:val="PreformattedText"/>
        <w:rPr/>
      </w:pPr>
      <w:r>
        <w:rPr/>
        <w:t xml:space="preserve">  </w:t>
      </w:r>
      <w:r>
        <w:rPr/>
        <w:t>Pension liability adjustment..............     --        --         --         --            6</w:t>
      </w:r>
    </w:p>
    <w:p>
      <w:pPr>
        <w:pStyle w:val="PreformattedText"/>
        <w:rPr/>
      </w:pPr>
      <w:r>
        <w:rPr/>
        <w:t xml:space="preserve">  </w:t>
      </w:r>
      <w:r>
        <w:rPr/>
        <w:t>Equity and cash investments adjustment....     --        --         --         --           28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    ------     ------      -----        -----</w:t>
      </w:r>
    </w:p>
    <w:p>
      <w:pPr>
        <w:pStyle w:val="PreformattedText"/>
        <w:rPr/>
      </w:pPr>
      <w:r>
        <w:rPr/>
        <w:t>Balance, December 31, 1996..................    190     1,116      2,814        (12)         (11)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    ------     ------      -----        -----</w:t>
      </w:r>
    </w:p>
    <w:p>
      <w:pPr>
        <w:pStyle w:val="PreformattedText"/>
        <w:rPr/>
      </w:pPr>
      <w:r>
        <w:rPr/>
        <w:t>1997</w:t>
      </w:r>
    </w:p>
    <w:p>
      <w:pPr>
        <w:pStyle w:val="PreformattedText"/>
        <w:rPr/>
      </w:pPr>
      <w:r>
        <w:rPr/>
        <w:t xml:space="preserve">  </w:t>
      </w:r>
      <w:r>
        <w:rPr/>
        <w:t>Net income................................     --        --      1,805         --           --</w:t>
      </w:r>
    </w:p>
    <w:p>
      <w:pPr>
        <w:pStyle w:val="PreformattedText"/>
        <w:rPr/>
      </w:pPr>
      <w:r>
        <w:rPr/>
        <w:t xml:space="preserve">  </w:t>
      </w:r>
      <w:r>
        <w:rPr/>
        <w:t>Dividends declared on common stock ($.34</w:t>
      </w:r>
    </w:p>
    <w:p>
      <w:pPr>
        <w:pStyle w:val="PreformattedText"/>
        <w:rPr/>
      </w:pPr>
      <w:r>
        <w:rPr/>
        <w:t xml:space="preserve">     </w:t>
      </w:r>
      <w:r>
        <w:rPr/>
        <w:t>per share).............................     --        --       (131)        --           --</w:t>
      </w:r>
    </w:p>
    <w:p>
      <w:pPr>
        <w:pStyle w:val="PreformattedText"/>
        <w:rPr/>
      </w:pPr>
      <w:r>
        <w:rPr/>
        <w:t xml:space="preserve">  </w:t>
      </w:r>
      <w:r>
        <w:rPr/>
        <w:t>Two-for-one common stock split............    195      (195)        --         --           --</w:t>
      </w:r>
    </w:p>
    <w:p>
      <w:pPr>
        <w:pStyle w:val="PreformattedText"/>
        <w:rPr/>
      </w:pPr>
      <w:r>
        <w:rPr/>
        <w:t xml:space="preserve">  </w:t>
      </w:r>
      <w:r>
        <w:rPr/>
        <w:t>Common stock issued:</w:t>
      </w:r>
    </w:p>
    <w:p>
      <w:pPr>
        <w:pStyle w:val="PreformattedText"/>
        <w:rPr/>
      </w:pPr>
      <w:r>
        <w:rPr/>
        <w:t xml:space="preserve">     </w:t>
      </w:r>
      <w:r>
        <w:rPr/>
        <w:t>On exercise of stock options...........      3        95         --          5           --</w:t>
      </w:r>
    </w:p>
    <w:p>
      <w:pPr>
        <w:pStyle w:val="PreformattedText"/>
        <w:rPr/>
      </w:pPr>
      <w:r>
        <w:rPr/>
        <w:t xml:space="preserve">     </w:t>
      </w:r>
      <w:r>
        <w:rPr/>
        <w:t>On conversion of debentures............      2       101         --         --           --</w:t>
      </w:r>
    </w:p>
    <w:p>
      <w:pPr>
        <w:pStyle w:val="PreformattedText"/>
        <w:rPr/>
      </w:pPr>
      <w:r>
        <w:rPr/>
        <w:t xml:space="preserve">  </w:t>
      </w:r>
      <w:r>
        <w:rPr/>
        <w:t>Stock repurchase program..................     --        --         --        (86)          --</w:t>
      </w:r>
    </w:p>
    <w:p>
      <w:pPr>
        <w:pStyle w:val="PreformattedText"/>
        <w:rPr/>
      </w:pPr>
      <w:r>
        <w:rPr/>
        <w:t xml:space="preserve">  </w:t>
      </w:r>
      <w:r>
        <w:rPr/>
        <w:t>Other stock transactions, net.............     --        66         --         (1)          --</w:t>
      </w:r>
    </w:p>
    <w:p>
      <w:pPr>
        <w:pStyle w:val="PreformattedText"/>
        <w:rPr/>
      </w:pPr>
      <w:r>
        <w:rPr/>
        <w:t xml:space="preserve">  </w:t>
      </w:r>
      <w:r>
        <w:rPr/>
        <w:t>Pension liability adjustment..............     --        --         --         --          (24)</w:t>
      </w:r>
    </w:p>
    <w:p>
      <w:pPr>
        <w:pStyle w:val="PreformattedText"/>
        <w:rPr/>
      </w:pPr>
      <w:r>
        <w:rPr/>
        <w:t xml:space="preserve">  </w:t>
      </w:r>
      <w:r>
        <w:rPr/>
        <w:t>Equity and cash investments adjustment....     --        --         --         --          (18)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    ------     ------      -----        -----</w:t>
      </w:r>
    </w:p>
    <w:p>
      <w:pPr>
        <w:pStyle w:val="PreformattedText"/>
        <w:rPr/>
      </w:pPr>
      <w:r>
        <w:rPr/>
        <w:t>Balance, December 31, 1997..................    390     1,183      4,488        (94)         (53)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    ------     ------      -----        -----</w:t>
      </w:r>
    </w:p>
    <w:p>
      <w:pPr>
        <w:pStyle w:val="PreformattedText"/>
        <w:rPr/>
      </w:pPr>
      <w:r>
        <w:rPr/>
        <w:t>1998</w:t>
      </w:r>
    </w:p>
    <w:p>
      <w:pPr>
        <w:pStyle w:val="PreformattedText"/>
        <w:rPr/>
      </w:pPr>
      <w:r>
        <w:rPr/>
        <w:t xml:space="preserve">  </w:t>
      </w:r>
      <w:r>
        <w:rPr/>
        <w:t>Net income................................     --        --        407         --           --</w:t>
      </w:r>
    </w:p>
    <w:p>
      <w:pPr>
        <w:pStyle w:val="PreformattedText"/>
        <w:rPr/>
      </w:pPr>
      <w:r>
        <w:rPr/>
        <w:t xml:space="preserve">  </w:t>
      </w:r>
      <w:r>
        <w:rPr/>
        <w:t>Dividends declared on common stock ($.255</w:t>
      </w:r>
    </w:p>
    <w:p>
      <w:pPr>
        <w:pStyle w:val="PreformattedText"/>
        <w:rPr/>
      </w:pPr>
      <w:r>
        <w:rPr/>
        <w:t xml:space="preserve">     </w:t>
      </w:r>
      <w:r>
        <w:rPr/>
        <w:t>per share).............................     --        --       (100)        --           --</w:t>
      </w:r>
    </w:p>
    <w:p>
      <w:pPr>
        <w:pStyle w:val="PreformattedText"/>
        <w:rPr/>
      </w:pPr>
      <w:r>
        <w:rPr/>
        <w:t xml:space="preserve">  </w:t>
      </w:r>
      <w:r>
        <w:rPr/>
        <w:t>Common stock issued on exercise of stock</w:t>
      </w:r>
    </w:p>
    <w:p>
      <w:pPr>
        <w:pStyle w:val="PreformattedText"/>
        <w:rPr/>
      </w:pPr>
      <w:r>
        <w:rPr/>
        <w:t xml:space="preserve">     </w:t>
      </w:r>
      <w:r>
        <w:rPr/>
        <w:t>options................................      2      (111)        --        254           --</w:t>
      </w:r>
    </w:p>
    <w:p>
      <w:pPr>
        <w:pStyle w:val="PreformattedText"/>
        <w:rPr/>
      </w:pPr>
      <w:r>
        <w:rPr/>
        <w:t xml:space="preserve">  </w:t>
      </w:r>
      <w:r>
        <w:rPr/>
        <w:t>Stock repurchase program..................     --        --         --       (294)          --</w:t>
      </w:r>
    </w:p>
    <w:p>
      <w:pPr>
        <w:pStyle w:val="PreformattedText"/>
        <w:rPr/>
      </w:pPr>
      <w:r>
        <w:rPr/>
        <w:t xml:space="preserve">  </w:t>
      </w:r>
      <w:r>
        <w:rPr/>
        <w:t>Other stock transactions, net.............     --       106         --         --           --</w:t>
      </w:r>
    </w:p>
    <w:p>
      <w:pPr>
        <w:pStyle w:val="PreformattedText"/>
        <w:rPr/>
      </w:pPr>
      <w:r>
        <w:rPr/>
        <w:t xml:space="preserve">  </w:t>
      </w:r>
      <w:r>
        <w:rPr/>
        <w:t>Pension liability adjustment..............     --        --         --         --         (117)</w:t>
      </w:r>
    </w:p>
    <w:p>
      <w:pPr>
        <w:pStyle w:val="PreformattedText"/>
        <w:rPr/>
      </w:pPr>
      <w:r>
        <w:rPr/>
        <w:t xml:space="preserve">  </w:t>
      </w:r>
      <w:r>
        <w:rPr/>
        <w:t>Equity, debt and cash investments</w:t>
      </w:r>
    </w:p>
    <w:p>
      <w:pPr>
        <w:pStyle w:val="PreformattedText"/>
        <w:rPr/>
      </w:pPr>
      <w:r>
        <w:rPr/>
        <w:t xml:space="preserve">     </w:t>
      </w:r>
      <w:r>
        <w:rPr/>
        <w:t>adjustment.............................     --        --         --         --          466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    ------     ------      -----        -----</w:t>
      </w:r>
    </w:p>
    <w:p>
      <w:pPr>
        <w:pStyle w:val="PreformattedText"/>
        <w:rPr/>
      </w:pPr>
      <w:r>
        <w:rPr/>
        <w:t>Balance, December 31, 1998..................   $392    $1,178     $4,795      $(134)       $ 296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====    ======     ======      =====      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Comprehensive income, i.e., net income plus other comprehensive income,</w:t>
      </w:r>
    </w:p>
    <w:p>
      <w:pPr>
        <w:pStyle w:val="PreformattedText"/>
        <w:rPr/>
      </w:pPr>
      <w:r>
        <w:rPr/>
        <w:t>totaled $756 million in 1998, $1,763 million in 1997 and $97 million in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See accompanying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F-6</w:t>
      </w:r>
    </w:p>
    <w:p>
      <w:pPr>
        <w:pStyle w:val="PreformattedText"/>
        <w:rPr/>
      </w:pPr>
      <w:r>
        <w:rPr/>
        <w:t xml:space="preserve">   </w:t>
      </w:r>
      <w:r>
        <w:rPr/>
        <w:t>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NOTES TO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ACCOUNTING POLICIES AND PRACTICES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Texas Instruments Incorporated (referred to as, the "company," and/or "TI")</w:t>
      </w:r>
    </w:p>
    <w:p>
      <w:pPr>
        <w:pStyle w:val="PreformattedText"/>
        <w:rPr/>
      </w:pPr>
      <w:r>
        <w:rPr/>
        <w:t>adopted SFAS No. 130 in the first quarter of 1998. It required disclosure of</w:t>
      </w:r>
    </w:p>
    <w:p>
      <w:pPr>
        <w:pStyle w:val="PreformattedText"/>
        <w:rPr/>
      </w:pPr>
      <w:r>
        <w:rPr/>
        <w:t>comprehensive income, i.e., net income plus direct adjustments to stockholders'</w:t>
      </w:r>
    </w:p>
    <w:p>
      <w:pPr>
        <w:pStyle w:val="PreformattedText"/>
        <w:rPr/>
      </w:pPr>
      <w:r>
        <w:rPr/>
        <w:t>equity such as equity, debt and cash investment adjustments and pension</w:t>
      </w:r>
    </w:p>
    <w:p>
      <w:pPr>
        <w:pStyle w:val="PreformattedText"/>
        <w:rPr/>
      </w:pPr>
      <w:r>
        <w:rPr/>
        <w:t>liability adjustments. Also in 1998, the company adopted SFAS No. 132, which</w:t>
      </w:r>
    </w:p>
    <w:p>
      <w:pPr>
        <w:pStyle w:val="PreformattedText"/>
        <w:rPr/>
      </w:pPr>
      <w:r>
        <w:rPr/>
        <w:t>mandated changes in disclosures for pension and retiree health care plans. In</w:t>
      </w:r>
    </w:p>
    <w:p>
      <w:pPr>
        <w:pStyle w:val="PreformattedText"/>
        <w:rPr/>
      </w:pPr>
      <w:r>
        <w:rPr/>
        <w:t>1997, the company adopted SFAS No. 128, which required disclosure of two new</w:t>
      </w:r>
    </w:p>
    <w:p>
      <w:pPr>
        <w:pStyle w:val="PreformattedText"/>
        <w:rPr/>
      </w:pPr>
      <w:r>
        <w:rPr/>
        <w:t>earnings per share amounts (diluted and basic) and elimination of prior earnings</w:t>
      </w:r>
    </w:p>
    <w:p>
      <w:pPr>
        <w:pStyle w:val="PreformattedText"/>
        <w:rPr/>
      </w:pPr>
      <w:r>
        <w:rPr/>
        <w:t>per share amounts. Also in 1997, the company adopted SFAS No. 131, which</w:t>
      </w:r>
    </w:p>
    <w:p>
      <w:pPr>
        <w:pStyle w:val="PreformattedText"/>
        <w:rPr/>
      </w:pPr>
      <w:r>
        <w:rPr/>
        <w:t>required a new basis of determining reportable business segments, i.e., the</w:t>
      </w:r>
    </w:p>
    <w:p>
      <w:pPr>
        <w:pStyle w:val="PreformattedText"/>
        <w:rPr/>
      </w:pPr>
      <w:r>
        <w:rPr/>
        <w:t>management approach. Disclosures under these 1997 and 1998 standards were</w:t>
      </w:r>
    </w:p>
    <w:p>
      <w:pPr>
        <w:pStyle w:val="PreformattedText"/>
        <w:rPr/>
      </w:pPr>
      <w:r>
        <w:rPr/>
        <w:t>provided on a retroactive basis. None affected reported net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Accounting standard SFAS No. 133 was issued in 1998 and is effective in</w:t>
      </w:r>
    </w:p>
    <w:p>
      <w:pPr>
        <w:pStyle w:val="PreformattedText"/>
        <w:rPr/>
      </w:pPr>
      <w:r>
        <w:rPr/>
        <w:t>2000. It requires that all derivatives be marked-to-market on an ongoing basis.</w:t>
      </w:r>
    </w:p>
    <w:p>
      <w:pPr>
        <w:pStyle w:val="PreformattedText"/>
        <w:rPr/>
      </w:pPr>
      <w:r>
        <w:rPr/>
        <w:t>This applies whether the derivatives are stand-alone instruments, such as</w:t>
      </w:r>
    </w:p>
    <w:p>
      <w:pPr>
        <w:pStyle w:val="PreformattedText"/>
        <w:rPr/>
      </w:pPr>
      <w:r>
        <w:rPr/>
        <w:t>forward currency exchange contracts and interest rate swaps, or embedded</w:t>
      </w:r>
    </w:p>
    <w:p>
      <w:pPr>
        <w:pStyle w:val="PreformattedText"/>
        <w:rPr/>
      </w:pPr>
      <w:r>
        <w:rPr/>
        <w:t>derivatives, such as call options contained in convertible debt investments.</w:t>
      </w:r>
    </w:p>
    <w:p>
      <w:pPr>
        <w:pStyle w:val="PreformattedText"/>
        <w:rPr/>
      </w:pPr>
      <w:r>
        <w:rPr/>
        <w:t>Along with the derivatives, the underlying hedged items are also to be</w:t>
      </w:r>
    </w:p>
    <w:p>
      <w:pPr>
        <w:pStyle w:val="PreformattedText"/>
        <w:rPr/>
      </w:pPr>
      <w:r>
        <w:rPr/>
        <w:t>marked-to-market on an ongoing basis. These market value adjustments are to be</w:t>
      </w:r>
    </w:p>
    <w:p>
      <w:pPr>
        <w:pStyle w:val="PreformattedText"/>
        <w:rPr/>
      </w:pPr>
      <w:r>
        <w:rPr/>
        <w:t>included either in the income statement or stockholders' equity, depending on</w:t>
      </w:r>
    </w:p>
    <w:p>
      <w:pPr>
        <w:pStyle w:val="PreformattedText"/>
        <w:rPr/>
      </w:pPr>
      <w:r>
        <w:rPr/>
        <w:t>the nature of the transaction. The company expects to adopt the standard in the</w:t>
      </w:r>
    </w:p>
    <w:p>
      <w:pPr>
        <w:pStyle w:val="PreformattedText"/>
        <w:rPr/>
      </w:pPr>
      <w:r>
        <w:rPr/>
        <w:t>first quarter of 2000 on a cumulative basis. Based on analysis to date, the</w:t>
      </w:r>
    </w:p>
    <w:p>
      <w:pPr>
        <w:pStyle w:val="PreformattedText"/>
        <w:rPr/>
      </w:pPr>
      <w:r>
        <w:rPr/>
        <w:t>company expects the most significant impact of this standard will be the</w:t>
      </w:r>
    </w:p>
    <w:p>
      <w:pPr>
        <w:pStyle w:val="PreformattedText"/>
        <w:rPr/>
      </w:pPr>
      <w:r>
        <w:rPr/>
        <w:t>cumulative, as well as ongoing mark-to-market, adjustment through the income</w:t>
      </w:r>
    </w:p>
    <w:p>
      <w:pPr>
        <w:pStyle w:val="PreformattedText"/>
        <w:rPr/>
      </w:pPr>
      <w:r>
        <w:rPr/>
        <w:t>statement of the embedded call option on Micron Technology, Inc. (Micron) common</w:t>
      </w:r>
    </w:p>
    <w:p>
      <w:pPr>
        <w:pStyle w:val="PreformattedText"/>
        <w:rPr/>
      </w:pPr>
      <w:r>
        <w:rPr/>
        <w:t>shares contained in the convertible note received from Micron in connection with</w:t>
      </w:r>
    </w:p>
    <w:p>
      <w:pPr>
        <w:pStyle w:val="PreformattedText"/>
        <w:rPr/>
      </w:pPr>
      <w:r>
        <w:rPr/>
        <w:t>TI's 1998 sale of its memory business. The value of this option can be volatile</w:t>
      </w:r>
    </w:p>
    <w:p>
      <w:pPr>
        <w:pStyle w:val="PreformattedText"/>
        <w:rPr/>
      </w:pPr>
      <w:r>
        <w:rPr/>
        <w:t>given its sensitivity to changes in the value of Micron common shares. For</w:t>
      </w:r>
    </w:p>
    <w:p>
      <w:pPr>
        <w:pStyle w:val="PreformattedText"/>
        <w:rPr/>
      </w:pPr>
      <w:r>
        <w:rPr/>
        <w:t>example, at September 30, 1998, the estimated value of the option was $82</w:t>
      </w:r>
    </w:p>
    <w:p>
      <w:pPr>
        <w:pStyle w:val="PreformattedText"/>
        <w:rPr/>
      </w:pPr>
      <w:r>
        <w:rPr/>
        <w:t>million; at December 31, 1998, it was $192 million. Under SFAS No. 133, this</w:t>
      </w:r>
    </w:p>
    <w:p>
      <w:pPr>
        <w:pStyle w:val="PreformattedText"/>
        <w:rPr/>
      </w:pPr>
      <w:r>
        <w:rPr/>
        <w:t>change in value of $110 million would be included in the income statement. Under</w:t>
      </w:r>
    </w:p>
    <w:p>
      <w:pPr>
        <w:pStyle w:val="PreformattedText"/>
        <w:rPr/>
      </w:pPr>
      <w:r>
        <w:rPr/>
        <w:t>current accounting principles, the change in value of the Micron convertible</w:t>
      </w:r>
    </w:p>
    <w:p>
      <w:pPr>
        <w:pStyle w:val="PreformattedText"/>
        <w:rPr/>
      </w:pPr>
      <w:r>
        <w:rPr/>
        <w:t>note, including the embedded call, is an adjustment to stockholders' equity.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Accounting standard SOP 98-1 was issued in 1998 and is effective in 1999.</w:t>
      </w:r>
    </w:p>
    <w:p>
      <w:pPr>
        <w:pStyle w:val="PreformattedText"/>
        <w:rPr/>
      </w:pPr>
      <w:r>
        <w:rPr/>
        <w:t>It requires capitalization of the development costs of software to be used</w:t>
      </w:r>
    </w:p>
    <w:p>
      <w:pPr>
        <w:pStyle w:val="PreformattedText"/>
        <w:rPr/>
      </w:pPr>
      <w:r>
        <w:rPr/>
        <w:t>internally, e.g., for manufacturing or administrative processes. The company,</w:t>
      </w:r>
    </w:p>
    <w:p>
      <w:pPr>
        <w:pStyle w:val="PreformattedText"/>
        <w:rPr/>
      </w:pPr>
      <w:r>
        <w:rPr/>
        <w:t>which currently capitalizes significant development costs for internal-use</w:t>
      </w:r>
    </w:p>
    <w:p>
      <w:pPr>
        <w:pStyle w:val="PreformattedText"/>
        <w:rPr/>
      </w:pPr>
      <w:r>
        <w:rPr/>
        <w:t>software, expects to adopt the standard in the first quarter of 1999 for</w:t>
      </w:r>
    </w:p>
    <w:p>
      <w:pPr>
        <w:pStyle w:val="PreformattedText"/>
        <w:rPr/>
      </w:pPr>
      <w:r>
        <w:rPr/>
        <w:t>developmental costs incurred in that quarter and thereafter. The effect is not</w:t>
      </w:r>
    </w:p>
    <w:p>
      <w:pPr>
        <w:pStyle w:val="PreformattedText"/>
        <w:rPr/>
      </w:pPr>
      <w:r>
        <w:rPr/>
        <w:t>expected to be material. Accounting standard SOP 98-5 was issued in 1998 and is</w:t>
      </w:r>
    </w:p>
    <w:p>
      <w:pPr>
        <w:pStyle w:val="PreformattedText"/>
        <w:rPr/>
      </w:pPr>
      <w:r>
        <w:rPr/>
        <w:t>effective in 1999. It requires expensing, rather than capitalizing, the cost of</w:t>
      </w:r>
    </w:p>
    <w:p>
      <w:pPr>
        <w:pStyle w:val="PreformattedText"/>
        <w:rPr/>
      </w:pPr>
      <w:r>
        <w:rPr/>
        <w:t>start-up activities. The company currently expenses such amounts as incurred and</w:t>
      </w:r>
    </w:p>
    <w:p>
      <w:pPr>
        <w:pStyle w:val="PreformattedText"/>
        <w:rPr/>
      </w:pPr>
      <w:r>
        <w:rPr/>
        <w:t>therefore expects no material effect from adoption of this standard.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consolidated financial statements include the accounts of all</w:t>
      </w:r>
    </w:p>
    <w:p>
      <w:pPr>
        <w:pStyle w:val="PreformattedText"/>
        <w:rPr/>
      </w:pPr>
      <w:r>
        <w:rPr/>
        <w:t>subsidiaries. The preparation of financial statements requires the use of</w:t>
      </w:r>
    </w:p>
    <w:p>
      <w:pPr>
        <w:pStyle w:val="PreformattedText"/>
        <w:rPr/>
      </w:pPr>
      <w:r>
        <w:rPr/>
        <w:t>estimates from which final results may vary. Intercompany balances and</w:t>
      </w:r>
    </w:p>
    <w:p>
      <w:pPr>
        <w:pStyle w:val="PreformattedText"/>
        <w:rPr/>
      </w:pPr>
      <w:r>
        <w:rPr/>
        <w:t>transactions have been eliminated. Certain amounts in prior years' financial</w:t>
      </w:r>
    </w:p>
    <w:p>
      <w:pPr>
        <w:pStyle w:val="PreformattedText"/>
        <w:rPr/>
      </w:pPr>
      <w:r>
        <w:rPr/>
        <w:t>statements and related notes have been reclassified to conform to the 1998</w:t>
      </w:r>
    </w:p>
    <w:p>
      <w:pPr>
        <w:pStyle w:val="PreformattedText"/>
        <w:rPr/>
      </w:pPr>
      <w:r>
        <w:rPr/>
        <w:t>presentation. The U.S. dollar is the functional currency for financial</w:t>
      </w:r>
    </w:p>
    <w:p>
      <w:pPr>
        <w:pStyle w:val="PreformattedText"/>
        <w:rPr/>
      </w:pPr>
      <w:r>
        <w:rPr/>
        <w:t>reporting. With regard to accounts recorded in currencies other than U.S.</w:t>
      </w:r>
    </w:p>
    <w:p>
      <w:pPr>
        <w:pStyle w:val="PreformattedText"/>
        <w:rPr/>
      </w:pPr>
      <w:r>
        <w:rPr/>
        <w:t>dollars, current assets (except inventories), deferred income taxes, other</w:t>
      </w:r>
    </w:p>
    <w:p>
      <w:pPr>
        <w:pStyle w:val="PreformattedText"/>
        <w:rPr/>
      </w:pPr>
      <w:r>
        <w:rPr/>
        <w:t>assets, current liabilities and long-term liabilities are remeasured at exchange</w:t>
      </w:r>
    </w:p>
    <w:p>
      <w:pPr>
        <w:pStyle w:val="PreformattedText"/>
        <w:rPr/>
      </w:pPr>
      <w:r>
        <w:rPr/>
        <w:t>rates in effect at year-end. Inventories, property, plant and equipment and</w:t>
      </w:r>
    </w:p>
    <w:p>
      <w:pPr>
        <w:pStyle w:val="PreformattedText"/>
        <w:rPr/>
      </w:pPr>
      <w:r>
        <w:rPr/>
        <w:t>depreciation thereon are remeasured at historic exchange rates. Revenue and</w:t>
      </w:r>
    </w:p>
    <w:p>
      <w:pPr>
        <w:pStyle w:val="PreformattedText"/>
        <w:rPr/>
      </w:pPr>
      <w:r>
        <w:rPr/>
        <w:t>expense accounts other than depreciation for each month are remeasured at the</w:t>
      </w:r>
    </w:p>
    <w:p>
      <w:pPr>
        <w:pStyle w:val="PreformattedText"/>
        <w:rPr/>
      </w:pPr>
      <w:r>
        <w:rPr/>
        <w:t>appropriate month-end rate of exchange. Net currency exchange gains and losses</w:t>
      </w:r>
    </w:p>
    <w:p>
      <w:pPr>
        <w:pStyle w:val="PreformattedText"/>
        <w:rPr/>
      </w:pPr>
      <w:r>
        <w:rPr/>
        <w:t>from remeasurement and forward currency exchange contracts to hedge net balance</w:t>
      </w:r>
    </w:p>
    <w:p>
      <w:pPr>
        <w:pStyle w:val="PreformattedText"/>
        <w:rPr/>
      </w:pPr>
      <w:r>
        <w:rPr/>
        <w:t>sheet exposures are charged or credited on a current basis to other income</w:t>
      </w:r>
    </w:p>
    <w:p>
      <w:pPr>
        <w:pStyle w:val="PreformattedText"/>
        <w:rPr/>
      </w:pPr>
      <w:r>
        <w:rPr/>
        <w:t>(expense) net. Gains and losses from forward currency exchange contracts to</w:t>
      </w:r>
    </w:p>
    <w:p>
      <w:pPr>
        <w:pStyle w:val="PreformattedText"/>
        <w:rPr/>
      </w:pPr>
      <w:r>
        <w:rPr/>
        <w:t>hedge specific transactions are deferred and included in the measurement of the</w:t>
      </w:r>
    </w:p>
    <w:p>
      <w:pPr>
        <w:pStyle w:val="PreformattedText"/>
        <w:rPr/>
      </w:pPr>
      <w:r>
        <w:rPr/>
        <w:t>related transactions. Gains and losses from interest rate swaps are included on</w:t>
      </w:r>
    </w:p>
    <w:p>
      <w:pPr>
        <w:pStyle w:val="PreformattedText"/>
        <w:rPr/>
      </w:pPr>
      <w:r>
        <w:rPr/>
        <w:t>the accrual basis in interest expense. Gains and losses from terminated forward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F-7</w:t>
      </w:r>
    </w:p>
    <w:p>
      <w:pPr>
        <w:pStyle w:val="PreformattedText"/>
        <w:rPr/>
      </w:pPr>
      <w:r>
        <w:rPr/>
        <w:t xml:space="preserve">   </w:t>
      </w:r>
      <w:r>
        <w:rPr/>
        <w:t>95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currency exchange contracts and interest rate swaps are deferred and recognized</w:t>
      </w:r>
    </w:p>
    <w:p>
      <w:pPr>
        <w:pStyle w:val="PreformattedText"/>
        <w:rPr/>
      </w:pPr>
      <w:r>
        <w:rPr/>
        <w:t>consistent with the terms of the underlying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discussed in the Divestitures note, the consolidated financial</w:t>
      </w:r>
    </w:p>
    <w:p>
      <w:pPr>
        <w:pStyle w:val="PreformattedText"/>
        <w:rPr/>
      </w:pPr>
      <w:r>
        <w:rPr/>
        <w:t>statements include the effect of two significant divestitures: the sale of the</w:t>
      </w:r>
    </w:p>
    <w:p>
      <w:pPr>
        <w:pStyle w:val="PreformattedText"/>
        <w:rPr/>
      </w:pPr>
      <w:r>
        <w:rPr/>
        <w:t>company's memory business and related joint venture interests to Micron in</w:t>
      </w:r>
    </w:p>
    <w:p>
      <w:pPr>
        <w:pStyle w:val="PreformattedText"/>
        <w:rPr/>
      </w:pPr>
      <w:r>
        <w:rPr/>
        <w:t>September 1998, which was accounted for as a sale of a business, and the sale of</w:t>
      </w:r>
    </w:p>
    <w:p>
      <w:pPr>
        <w:pStyle w:val="PreformattedText"/>
        <w:rPr/>
      </w:pPr>
      <w:r>
        <w:rPr/>
        <w:t>the defense business to Raytheon Company in July 1997, which was accounted for</w:t>
      </w:r>
    </w:p>
    <w:p>
      <w:pPr>
        <w:pStyle w:val="PreformattedText"/>
        <w:rPr/>
      </w:pPr>
      <w:r>
        <w:rPr/>
        <w:t>as a discontinued operation.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description "accounted for as a sale of a business" means the sale of</w:t>
      </w:r>
    </w:p>
    <w:p>
      <w:pPr>
        <w:pStyle w:val="PreformattedText"/>
        <w:rPr/>
      </w:pPr>
      <w:r>
        <w:rPr/>
        <w:t>TI's memory business, which was a portion of the company's Semiconductor</w:t>
      </w:r>
    </w:p>
    <w:p>
      <w:pPr>
        <w:pStyle w:val="PreformattedText"/>
        <w:rPr/>
      </w:pPr>
      <w:r>
        <w:rPr/>
        <w:t>segment, was not accounted for as a discontinued operation under APB No. 30, but</w:t>
      </w:r>
    </w:p>
    <w:p>
      <w:pPr>
        <w:pStyle w:val="PreformattedText"/>
        <w:rPr/>
      </w:pPr>
      <w:r>
        <w:rPr/>
        <w:t>as a part of continuing operations, as discussed in paragraph 13 of that</w:t>
      </w:r>
    </w:p>
    <w:p>
      <w:pPr>
        <w:pStyle w:val="PreformattedText"/>
        <w:rPr/>
      </w:pPr>
      <w:r>
        <w:rPr/>
        <w:t>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description "accounted for as a discontinued operation" means the sale</w:t>
      </w:r>
    </w:p>
    <w:p>
      <w:pPr>
        <w:pStyle w:val="PreformattedText"/>
        <w:rPr/>
      </w:pPr>
      <w:r>
        <w:rPr/>
        <w:t>of TI's Defense Systems and Electronics segment was accounted for under APB No.</w:t>
      </w:r>
    </w:p>
    <w:p>
      <w:pPr>
        <w:pStyle w:val="PreformattedText"/>
        <w:rPr/>
      </w:pPr>
      <w:r>
        <w:rPr/>
        <w:t>30, paragraph 8, as the disposal of a segment of a business. Accordingly, the</w:t>
      </w:r>
    </w:p>
    <w:p>
      <w:pPr>
        <w:pStyle w:val="PreformattedText"/>
        <w:rPr/>
      </w:pPr>
      <w:r>
        <w:rPr/>
        <w:t>operating results and gain on the sale of this business were presented in TI's</w:t>
      </w:r>
    </w:p>
    <w:p>
      <w:pPr>
        <w:pStyle w:val="PreformattedText"/>
        <w:rPr/>
      </w:pPr>
      <w:r>
        <w:rPr/>
        <w:t>financial statements as discontinued operations, separate from TI's continuing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Inventories are stated at the lower of cost or estimated realizable value.</w:t>
      </w:r>
    </w:p>
    <w:p>
      <w:pPr>
        <w:pStyle w:val="PreformattedText"/>
        <w:rPr/>
      </w:pPr>
      <w:r>
        <w:rPr/>
        <w:t>Cost is generally computed on a currently adjusted standard (which approximates</w:t>
      </w:r>
    </w:p>
    <w:p>
      <w:pPr>
        <w:pStyle w:val="PreformattedText"/>
        <w:rPr/>
      </w:pPr>
      <w:r>
        <w:rPr/>
        <w:t>current average costs) or average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Revenues are generally recognized as products are shipped. Royalty revenue</w:t>
      </w:r>
    </w:p>
    <w:p>
      <w:pPr>
        <w:pStyle w:val="PreformattedText"/>
        <w:rPr/>
      </w:pPr>
      <w:r>
        <w:rPr/>
        <w:t>is recognized by the company upon fulfillment of its contractual obligations and</w:t>
      </w:r>
    </w:p>
    <w:p>
      <w:pPr>
        <w:pStyle w:val="PreformattedText"/>
        <w:rPr/>
      </w:pPr>
      <w:r>
        <w:rPr/>
        <w:t>determination of a fixed royalty amount or, in the case of ongoing royalties,</w:t>
      </w:r>
    </w:p>
    <w:p>
      <w:pPr>
        <w:pStyle w:val="PreformattedText"/>
        <w:rPr/>
      </w:pPr>
      <w:r>
        <w:rPr/>
        <w:t>upon sale by the licensee of royalty-bearing products, as estimated by the</w:t>
      </w:r>
    </w:p>
    <w:p>
      <w:pPr>
        <w:pStyle w:val="PreformattedText"/>
        <w:rPr/>
      </w:pP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Depreciation is computed by either the declining-balance method (primarily</w:t>
      </w:r>
    </w:p>
    <w:p>
      <w:pPr>
        <w:pStyle w:val="PreformattedText"/>
        <w:rPr/>
      </w:pPr>
      <w:r>
        <w:rPr/>
        <w:t>150 percent declining method) or the sum-of-the-years-digits method. Fully</w:t>
      </w:r>
    </w:p>
    <w:p>
      <w:pPr>
        <w:pStyle w:val="PreformattedText"/>
        <w:rPr/>
      </w:pPr>
      <w:r>
        <w:rPr/>
        <w:t>depreciated assets are written off against accumulated depreciation. Advertising</w:t>
      </w:r>
    </w:p>
    <w:p>
      <w:pPr>
        <w:pStyle w:val="PreformattedText"/>
        <w:rPr/>
      </w:pPr>
      <w:r>
        <w:rPr/>
        <w:t>costs are expensed as incurred. Advertising expense was $100 million in 1998,</w:t>
      </w:r>
    </w:p>
    <w:p>
      <w:pPr>
        <w:pStyle w:val="PreformattedText"/>
        <w:rPr/>
      </w:pPr>
      <w:r>
        <w:rPr/>
        <w:t>$128 million in 1997 and $124 million in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Computation of earnings per common share (EPS) amounts for income (loss)</w:t>
      </w:r>
    </w:p>
    <w:p>
      <w:pPr>
        <w:pStyle w:val="PreformattedText"/>
        <w:rPr/>
      </w:pPr>
      <w:r>
        <w:rPr/>
        <w:t>from continuing operations before extraordinary item is as follows (millions,</w:t>
      </w:r>
    </w:p>
    <w:p>
      <w:pPr>
        <w:pStyle w:val="PreformattedText"/>
        <w:rPr/>
      </w:pPr>
      <w:r>
        <w:rPr/>
        <w:t>except per-share amounts):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1998                      1997                    1996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-----------------------   ----------------------   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INCOME   SHARES    EPS    INCOME   SHARES   EPS    LOSS   SHARES    EPS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   ------   -----   ------   ------   ----   ----   ------   -----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</w:p>
    <w:p>
      <w:pPr>
        <w:pStyle w:val="PreformattedText"/>
        <w:rPr/>
      </w:pPr>
      <w:r>
        <w:rPr/>
        <w:t>Basic EPS..........................   $407    390.5    $1.04    $302    385.1    $.78   $(46)  379.4    $(.12)</w:t>
      </w:r>
    </w:p>
    <w:p>
      <w:pPr>
        <w:pStyle w:val="PreformattedText"/>
        <w:rPr/>
      </w:pPr>
      <w:r>
        <w:rPr/>
        <w:t>Dilutives:</w:t>
      </w:r>
    </w:p>
    <w:p>
      <w:pPr>
        <w:pStyle w:val="PreformattedText"/>
        <w:rPr/>
      </w:pPr>
      <w:r>
        <w:rPr/>
        <w:t xml:space="preserve">  </w:t>
      </w:r>
      <w:r>
        <w:rPr/>
        <w:t>Stock options/compensation</w:t>
      </w:r>
    </w:p>
    <w:p>
      <w:pPr>
        <w:pStyle w:val="PreformattedText"/>
        <w:rPr/>
      </w:pPr>
      <w:r>
        <w:rPr/>
        <w:t xml:space="preserve">     </w:t>
      </w:r>
      <w:r>
        <w:rPr/>
        <w:t>plans.........................     --     10.4               --      9.3             --      --</w:t>
      </w:r>
    </w:p>
    <w:p>
      <w:pPr>
        <w:pStyle w:val="PreformattedText"/>
        <w:rPr/>
      </w:pPr>
      <w:r>
        <w:rPr/>
        <w:t xml:space="preserve">  </w:t>
      </w:r>
      <w:r>
        <w:rPr/>
        <w:t>Convertible debentures...........     --       --               --      3.3             --      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    -----    -----    ----    -----    ----   ----   -----    -----</w:t>
      </w:r>
    </w:p>
    <w:p>
      <w:pPr>
        <w:pStyle w:val="PreformattedText"/>
        <w:rPr/>
      </w:pPr>
      <w:r>
        <w:rPr/>
        <w:t>Diluted EPS........................   $407    400.9    $1.02    $302    397.7    $.76   $(46)  379.4    $(.12)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====    =====    =====    ====    =====    ====   ====   =====  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EPS computation for 1996 excludes 4.8 million shares for stock</w:t>
      </w:r>
    </w:p>
    <w:p>
      <w:pPr>
        <w:pStyle w:val="PreformattedText"/>
        <w:rPr/>
      </w:pPr>
      <w:r>
        <w:rPr/>
        <w:t>options/compensation plans and 5.0 million shares for convertible debentures</w:t>
      </w:r>
    </w:p>
    <w:p>
      <w:pPr>
        <w:pStyle w:val="PreformattedText"/>
        <w:rPr/>
      </w:pPr>
      <w:r>
        <w:rPr/>
        <w:t>because their effect would have been antidilutive.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EQUIVALENTS AND SHORT-TERM INVESTMENTS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Debt securities with original maturities within three months are considered</w:t>
      </w:r>
    </w:p>
    <w:p>
      <w:pPr>
        <w:pStyle w:val="PreformattedText"/>
        <w:rPr/>
      </w:pPr>
      <w:r>
        <w:rPr/>
        <w:t>cash equivalents. Debt securities with original maturities beyond three months</w:t>
      </w:r>
    </w:p>
    <w:p>
      <w:pPr>
        <w:pStyle w:val="PreformattedText"/>
        <w:rPr/>
      </w:pPr>
      <w:r>
        <w:rPr/>
        <w:t>have remaining maturities within 13 months and are considered short-term</w:t>
      </w:r>
    </w:p>
    <w:p>
      <w:pPr>
        <w:pStyle w:val="PreformattedText"/>
        <w:rPr/>
      </w:pPr>
      <w:r>
        <w:rPr/>
        <w:t>investments. These cash equivalent and short-term investment debt securities are</w:t>
      </w:r>
    </w:p>
    <w:p>
      <w:pPr>
        <w:pStyle w:val="PreformattedText"/>
        <w:rPr/>
      </w:pPr>
      <w:r>
        <w:rPr/>
        <w:t>available for sale and stated at fair value, which approximates their specific</w:t>
      </w:r>
    </w:p>
    <w:p>
      <w:pPr>
        <w:pStyle w:val="PreformattedText"/>
        <w:rPr/>
      </w:pPr>
      <w:r>
        <w:rPr/>
        <w:t>amortized cost. As of December 31, 1998, these debt securities consisted</w:t>
      </w:r>
    </w:p>
    <w:p>
      <w:pPr>
        <w:pStyle w:val="PreformattedText"/>
        <w:rPr/>
      </w:pPr>
      <w:r>
        <w:rPr/>
        <w:t>primarily of the following types: corporate ($1,092 million) and asset-backed</w:t>
      </w:r>
    </w:p>
    <w:p>
      <w:pPr>
        <w:pStyle w:val="PreformattedText"/>
        <w:rPr/>
      </w:pPr>
      <w:r>
        <w:rPr/>
        <w:t>commercial paper ($679 million). At December 31, 1997, these debt securities</w:t>
      </w:r>
    </w:p>
    <w:p>
      <w:pPr>
        <w:pStyle w:val="PreformattedText"/>
        <w:rPr/>
      </w:pPr>
      <w:r>
        <w:rPr/>
        <w:t>consisted primarily of the following types: corporate ($1,943 million) and</w:t>
      </w:r>
    </w:p>
    <w:p>
      <w:pPr>
        <w:pStyle w:val="PreformattedText"/>
        <w:rPr/>
      </w:pPr>
      <w:r>
        <w:rPr/>
        <w:t>asset-backed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F-8</w:t>
      </w:r>
    </w:p>
    <w:p>
      <w:pPr>
        <w:pStyle w:val="PreformattedText"/>
        <w:rPr/>
      </w:pPr>
      <w:r>
        <w:rPr/>
        <w:t xml:space="preserve">   </w:t>
      </w:r>
      <w:r>
        <w:rPr/>
        <w:t>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commercial paper ($623 million). Gross realized and unrealized gains and losses</w:t>
      </w:r>
    </w:p>
    <w:p>
      <w:pPr>
        <w:pStyle w:val="PreformattedText"/>
        <w:rPr/>
      </w:pPr>
      <w:r>
        <w:rPr/>
        <w:t>for each of these security types were immaterial in 1998, 1997 and 1996.</w:t>
      </w:r>
    </w:p>
    <w:p>
      <w:pPr>
        <w:pStyle w:val="PreformattedText"/>
        <w:rPr/>
      </w:pPr>
      <w:r>
        <w:rPr/>
        <w:t>Proceeds from sales of these cash equivalent and short-term investment debt</w:t>
      </w:r>
    </w:p>
    <w:p>
      <w:pPr>
        <w:pStyle w:val="PreformattedText"/>
        <w:rPr/>
      </w:pPr>
      <w:r>
        <w:rPr/>
        <w:t>securities in 1998, 1997 and 1996 were $647 million, $859 million and $10</w:t>
      </w:r>
    </w:p>
    <w:p>
      <w:pPr>
        <w:pStyle w:val="PreformattedText"/>
        <w:rPr/>
      </w:pPr>
      <w:r>
        <w:rPr/>
        <w:t>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INVENTORIES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MILLIONS OF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DOLLARS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1998   1997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   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Raw materials and purchased parts...........................  $ 77   $105</w:t>
      </w:r>
    </w:p>
    <w:p>
      <w:pPr>
        <w:pStyle w:val="PreformattedText"/>
        <w:rPr/>
      </w:pPr>
      <w:r>
        <w:rPr/>
        <w:t>Work in process.............................................   354    364</w:t>
      </w:r>
    </w:p>
    <w:p>
      <w:pPr>
        <w:pStyle w:val="PreformattedText"/>
        <w:rPr/>
      </w:pPr>
      <w:r>
        <w:rPr/>
        <w:t>Finished goods..............................................   165    273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   ----</w:t>
      </w:r>
    </w:p>
    <w:p>
      <w:pPr>
        <w:pStyle w:val="PreformattedText"/>
        <w:rPr/>
      </w:pPr>
      <w:r>
        <w:rPr/>
        <w:t>Inventories.................................................  $596   $742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   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Prior to the sale of its memory business to Micron in 1998, TI participated</w:t>
      </w:r>
    </w:p>
    <w:p>
      <w:pPr>
        <w:pStyle w:val="PreformattedText"/>
        <w:rPr/>
      </w:pPr>
      <w:r>
        <w:rPr/>
        <w:t>in DRAM manufacturing joint ventures. TI held minority interests in, and had</w:t>
      </w:r>
    </w:p>
    <w:p>
      <w:pPr>
        <w:pStyle w:val="PreformattedText"/>
        <w:rPr/>
      </w:pPr>
      <w:r>
        <w:rPr/>
        <w:t>long-term inventory purchase commitments with, each joint venture. Under the</w:t>
      </w:r>
    </w:p>
    <w:p>
      <w:pPr>
        <w:pStyle w:val="PreformattedText"/>
        <w:rPr/>
      </w:pPr>
      <w:r>
        <w:rPr/>
        <w:t>agreements, TI purchased the output of the ventures at prices based upon</w:t>
      </w:r>
    </w:p>
    <w:p>
      <w:pPr>
        <w:pStyle w:val="PreformattedText"/>
        <w:rPr/>
      </w:pPr>
      <w:r>
        <w:rPr/>
        <w:t>percentage discounts from TI's average selling prices.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Inventory purchases from the ventures aggregated $416 million in 1998, $977</w:t>
      </w:r>
    </w:p>
    <w:p>
      <w:pPr>
        <w:pStyle w:val="PreformattedText"/>
        <w:rPr/>
      </w:pPr>
      <w:r>
        <w:rPr/>
        <w:t>million in 1997 and $1,176 million in 1996. Receivables from and payables to the</w:t>
      </w:r>
    </w:p>
    <w:p>
      <w:pPr>
        <w:pStyle w:val="PreformattedText"/>
        <w:rPr/>
      </w:pPr>
      <w:r>
        <w:rPr/>
        <w:t>ventures were $135 million and $69 million at December 31, 1997. TI amortized</w:t>
      </w:r>
    </w:p>
    <w:p>
      <w:pPr>
        <w:pStyle w:val="PreformattedText"/>
        <w:rPr/>
      </w:pPr>
      <w:r>
        <w:rPr/>
        <w:t>its cost of the ventures over the expected initial output period of three to</w:t>
      </w:r>
    </w:p>
    <w:p>
      <w:pPr>
        <w:pStyle w:val="PreformattedText"/>
        <w:rPr/>
      </w:pPr>
      <w:r>
        <w:rPr/>
        <w:t>five years, and recognized its share of any cumulative venture net losses in</w:t>
      </w:r>
    </w:p>
    <w:p>
      <w:pPr>
        <w:pStyle w:val="PreformattedText"/>
        <w:rPr/>
      </w:pPr>
      <w:r>
        <w:rPr/>
        <w:t>excess of amortization. The related expense charged to operations was $40</w:t>
      </w:r>
    </w:p>
    <w:p>
      <w:pPr>
        <w:pStyle w:val="PreformattedText"/>
        <w:rPr/>
      </w:pPr>
      <w:r>
        <w:rPr/>
        <w:t>million in 1998, $88 million in 1997 and $33 million in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PROPERTY, PLANT AND EQUIPMENT AT COST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DEPRECIABLE LIVES     1998       1997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   --------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</w:p>
    <w:p>
      <w:pPr>
        <w:pStyle w:val="PreformattedText"/>
        <w:rPr/>
      </w:pPr>
      <w:r>
        <w:rPr/>
        <w:t>Land........................................................                       $   88     $   94</w:t>
      </w:r>
    </w:p>
    <w:p>
      <w:pPr>
        <w:pStyle w:val="PreformattedText"/>
        <w:rPr/>
      </w:pPr>
      <w:r>
        <w:rPr/>
        <w:t>Buildings and improvements..................................   5-40 years           2,297      2,583</w:t>
      </w:r>
    </w:p>
    <w:p>
      <w:pPr>
        <w:pStyle w:val="PreformattedText"/>
        <w:rPr/>
      </w:pPr>
      <w:r>
        <w:rPr/>
        <w:t>Machinery and equipment.....................................   3-10 years           3,994      4,737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------     ------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Total.............................................                       $6,379     $7,414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======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Authorizations for property, plant and equipment expenditures in future</w:t>
      </w:r>
    </w:p>
    <w:p>
      <w:pPr>
        <w:pStyle w:val="PreformattedText"/>
        <w:rPr/>
      </w:pPr>
      <w:r>
        <w:rPr/>
        <w:t>years were approximately $541 million at December 31, 1998, and $1105 million at</w:t>
      </w:r>
    </w:p>
    <w:p>
      <w:pPr>
        <w:pStyle w:val="PreformattedText"/>
        <w:rPr/>
      </w:pPr>
      <w:r>
        <w:rPr/>
        <w:t>December 31,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INVESTMENTS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year-end 1998, equity investments primarily consisted of 28,933,092</w:t>
      </w:r>
    </w:p>
    <w:p>
      <w:pPr>
        <w:pStyle w:val="PreformattedText"/>
        <w:rPr/>
      </w:pPr>
      <w:r>
        <w:rPr/>
        <w:t>Micron common shares, along with several other publicly traded investments. Debt</w:t>
      </w:r>
    </w:p>
    <w:p>
      <w:pPr>
        <w:pStyle w:val="PreformattedText"/>
        <w:rPr/>
      </w:pPr>
      <w:r>
        <w:rPr/>
        <w:t>investments consisted of 6.5% Micron convertible and subordinated notes. The</w:t>
      </w:r>
    </w:p>
    <w:p>
      <w:pPr>
        <w:pStyle w:val="PreformattedText"/>
        <w:rPr/>
      </w:pPr>
      <w:r>
        <w:rPr/>
        <w:t>convertible note (convertible into 12,333,358 Micron common shares at $60 per</w:t>
      </w:r>
    </w:p>
    <w:p>
      <w:pPr>
        <w:pStyle w:val="PreformattedText"/>
        <w:rPr/>
      </w:pPr>
      <w:r>
        <w:rPr/>
        <w:t>share) and the subordinated note have face amounts of $740 million and $210</w:t>
      </w:r>
    </w:p>
    <w:p>
      <w:pPr>
        <w:pStyle w:val="PreformattedText"/>
        <w:rPr/>
      </w:pPr>
      <w:r>
        <w:rPr/>
        <w:t>million. The notes, which mature in 2005, have a weighted-average imputed</w:t>
      </w:r>
    </w:p>
    <w:p>
      <w:pPr>
        <w:pStyle w:val="PreformattedText"/>
        <w:rPr/>
      </w:pPr>
      <w:r>
        <w:rPr/>
        <w:t>interest rate of 8.7%. The Micron securities were received in 1998 in connection</w:t>
      </w:r>
    </w:p>
    <w:p>
      <w:pPr>
        <w:pStyle w:val="PreformattedText"/>
        <w:rPr/>
      </w:pPr>
      <w:r>
        <w:rPr/>
        <w:t>with TI's sale of its memory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TI Ventures is an externally managed venture fund which invests in the</w:t>
      </w:r>
    </w:p>
    <w:p>
      <w:pPr>
        <w:pStyle w:val="PreformattedText"/>
        <w:rPr/>
      </w:pPr>
      <w:r>
        <w:rPr/>
        <w:t>development of new markets. As of year-end 1998, it had invested in 14 companies</w:t>
      </w:r>
    </w:p>
    <w:p>
      <w:pPr>
        <w:pStyle w:val="PreformattedText"/>
        <w:rPr/>
      </w:pPr>
      <w:r>
        <w:rPr/>
        <w:t>focused on next-generation applications of digital signal processors.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F-9</w:t>
      </w:r>
    </w:p>
    <w:p>
      <w:pPr>
        <w:pStyle w:val="PreformattedText"/>
        <w:rPr/>
      </w:pPr>
      <w:r>
        <w:rPr/>
        <w:t xml:space="preserve">   </w:t>
      </w:r>
      <w:r>
        <w:rPr/>
        <w:t>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investments consist of mutual funds that are acquired to generate</w:t>
      </w:r>
    </w:p>
    <w:p>
      <w:pPr>
        <w:pStyle w:val="PreformattedText"/>
        <w:rPr/>
      </w:pPr>
      <w:r>
        <w:rPr/>
        <w:t>returns that offset changes in certain liabilities related to deferred</w:t>
      </w:r>
    </w:p>
    <w:p>
      <w:pPr>
        <w:pStyle w:val="PreformattedText"/>
        <w:rPr/>
      </w:pPr>
      <w:r>
        <w:rPr/>
        <w:t>compensation arrangements. The mutual funds hold a variety of debt and equity</w:t>
      </w:r>
    </w:p>
    <w:p>
      <w:pPr>
        <w:pStyle w:val="PreformattedText"/>
        <w:rPr/>
      </w:pPr>
      <w:r>
        <w:rPr/>
        <w:t>investments.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Following is information on the investments: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UNREALIZED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FAIR    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VALUE    GAINS   (LOSSES)   NET     COST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   -----   --------   ----   ------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</w:p>
    <w:p>
      <w:pPr>
        <w:pStyle w:val="PreformattedText"/>
        <w:rPr/>
      </w:pPr>
      <w:r>
        <w:rPr/>
        <w:t>1998</w:t>
      </w:r>
    </w:p>
    <w:p>
      <w:pPr>
        <w:pStyle w:val="PreformattedText"/>
        <w:rPr/>
      </w:pPr>
      <w:r>
        <w:rPr/>
        <w:t>Equity investments...................................  $1,516   $643    $    (51)  $592   $  924</w:t>
      </w:r>
    </w:p>
    <w:p>
      <w:pPr>
        <w:pStyle w:val="PreformattedText"/>
        <w:rPr/>
      </w:pPr>
      <w:r>
        <w:rPr/>
        <w:t>Debt investments.....................................     978    139          --    139      839</w:t>
      </w:r>
    </w:p>
    <w:p>
      <w:pPr>
        <w:pStyle w:val="PreformattedText"/>
        <w:rPr/>
      </w:pPr>
      <w:r>
        <w:rPr/>
        <w:t>TI Ventures..........................................      37      5          --      5       32</w:t>
      </w:r>
    </w:p>
    <w:p>
      <w:pPr>
        <w:pStyle w:val="PreformattedText"/>
        <w:rPr/>
      </w:pPr>
      <w:r>
        <w:rPr/>
        <w:t>Other investments....................................      33      5          (5)    --       33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   ----    --------   ----   ------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  $2,564   $792    $    (56)  $736   $1,828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======   ====    ========   ====   ======</w:t>
      </w:r>
    </w:p>
    <w:p>
      <w:pPr>
        <w:pStyle w:val="PreformattedText"/>
        <w:rPr/>
      </w:pPr>
      <w:r>
        <w:rPr/>
        <w:t>1997</w:t>
      </w:r>
    </w:p>
    <w:p>
      <w:pPr>
        <w:pStyle w:val="PreformattedText"/>
        <w:rPr/>
      </w:pPr>
      <w:r>
        <w:rPr/>
        <w:t>Equity investments...................................  $   53   $ 50    $    (36)  $ 14   $   39</w:t>
      </w:r>
    </w:p>
    <w:p>
      <w:pPr>
        <w:pStyle w:val="PreformattedText"/>
        <w:rPr/>
      </w:pPr>
      <w:r>
        <w:rPr/>
        <w:t>TI Ventures..........................................      10     --          --     --       10</w:t>
      </w:r>
    </w:p>
    <w:p>
      <w:pPr>
        <w:pStyle w:val="PreformattedText"/>
        <w:rPr/>
      </w:pPr>
      <w:r>
        <w:rPr/>
        <w:t>Other investments....................................       6      5          --      5        1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   ----    --------   ----   ------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  $   69   $ 55    $    (36)  $ 19   $   50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======   ====    ========   ====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Investments are stated at fair value, which is based on market quotes,</w:t>
      </w:r>
    </w:p>
    <w:p>
      <w:pPr>
        <w:pStyle w:val="PreformattedText"/>
        <w:rPr/>
      </w:pPr>
      <w:r>
        <w:rPr/>
        <w:t>current interest rates or management estimates, as appropriate. Adjustments to</w:t>
      </w:r>
    </w:p>
    <w:p>
      <w:pPr>
        <w:pStyle w:val="PreformattedText"/>
        <w:rPr/>
      </w:pPr>
      <w:r>
        <w:rPr/>
        <w:t>fair value of the equity and debt investments, which are classified as</w:t>
      </w:r>
    </w:p>
    <w:p>
      <w:pPr>
        <w:pStyle w:val="PreformattedText"/>
        <w:rPr/>
      </w:pPr>
      <w:r>
        <w:rPr/>
        <w:t>available-for-sale, are recorded as an increase or decrease in stockholders'</w:t>
      </w:r>
    </w:p>
    <w:p>
      <w:pPr>
        <w:pStyle w:val="PreformattedText"/>
        <w:rPr/>
      </w:pPr>
      <w:r>
        <w:rPr/>
        <w:t>equity. Adjustments to fair value of the venture fund are recorded in other</w:t>
      </w:r>
    </w:p>
    <w:p>
      <w:pPr>
        <w:pStyle w:val="PreformattedText"/>
        <w:rPr/>
      </w:pPr>
      <w:r>
        <w:rPr/>
        <w:t>income (expense) net. Adjustments to fair value of the other investments, which</w:t>
      </w:r>
    </w:p>
    <w:p>
      <w:pPr>
        <w:pStyle w:val="PreformattedText"/>
        <w:rPr/>
      </w:pPr>
      <w:r>
        <w:rPr/>
        <w:t>are classified as trading, are recorded in operating expense. Cost or amortized</w:t>
      </w:r>
    </w:p>
    <w:p>
      <w:pPr>
        <w:pStyle w:val="PreformattedText"/>
        <w:rPr/>
      </w:pPr>
      <w:r>
        <w:rPr/>
        <w:t>cost, as appropriate, was determined on a specific identification basis.</w:t>
      </w:r>
    </w:p>
    <w:p>
      <w:pPr>
        <w:pStyle w:val="PreformattedText"/>
        <w:rPr/>
      </w:pPr>
      <w:r>
        <w:rPr/>
        <w:t>Proceeds from sales of equity and debt investments were zero in 1998, $26</w:t>
      </w:r>
    </w:p>
    <w:p>
      <w:pPr>
        <w:pStyle w:val="PreformattedText"/>
        <w:rPr/>
      </w:pPr>
      <w:r>
        <w:rPr/>
        <w:t>million in 1997 and zero in 1996. There were no gross realized gains or losses</w:t>
      </w:r>
    </w:p>
    <w:p>
      <w:pPr>
        <w:pStyle w:val="PreformattedText"/>
        <w:rPr/>
      </w:pPr>
      <w:r>
        <w:rPr/>
        <w:t>from sales of equity and debt investments in 1998 and 1996, and there was a $16</w:t>
      </w:r>
    </w:p>
    <w:p>
      <w:pPr>
        <w:pStyle w:val="PreformattedText"/>
        <w:rPr/>
      </w:pPr>
      <w:r>
        <w:rPr/>
        <w:t>million gain in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NON-CASH INVESTING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Following are descriptions of those divestitures and acquisitions by TI</w:t>
      </w:r>
    </w:p>
    <w:p>
      <w:pPr>
        <w:pStyle w:val="PreformattedText"/>
        <w:rPr/>
      </w:pPr>
      <w:r>
        <w:rPr/>
        <w:t>which involved significant non-cash amounts. In September, 1998, TI sold its</w:t>
      </w:r>
    </w:p>
    <w:p>
      <w:pPr>
        <w:pStyle w:val="PreformattedText"/>
        <w:rPr/>
      </w:pPr>
      <w:r>
        <w:rPr/>
        <w:t>memory business to Micron Technology, Inc. (Micron). As a result, TI received</w:t>
      </w:r>
    </w:p>
    <w:p>
      <w:pPr>
        <w:pStyle w:val="PreformattedText"/>
        <w:rPr/>
      </w:pPr>
      <w:r>
        <w:rPr/>
        <w:t>Micron common shares and notes with values of $881 million and $836 million,</w:t>
      </w:r>
    </w:p>
    <w:p>
      <w:pPr>
        <w:pStyle w:val="PreformattedText"/>
        <w:rPr/>
      </w:pPr>
      <w:r>
        <w:rPr/>
        <w:t>respectively. In addition to TI's memory assets, Micron received $550 million in</w:t>
      </w:r>
    </w:p>
    <w:p>
      <w:pPr>
        <w:pStyle w:val="PreformattedText"/>
        <w:rPr/>
      </w:pPr>
      <w:r>
        <w:rPr/>
        <w:t>cash from TI to facilitate the deployment of Micron's technology throughout the</w:t>
      </w:r>
    </w:p>
    <w:p>
      <w:pPr>
        <w:pStyle w:val="PreformattedText"/>
        <w:rPr/>
      </w:pPr>
      <w:r>
        <w:rPr/>
        <w:t>acquired business. In the fourth quarter of 1998, TI made an additional $130</w:t>
      </w:r>
    </w:p>
    <w:p>
      <w:pPr>
        <w:pStyle w:val="PreformattedText"/>
        <w:rPr/>
      </w:pPr>
      <w:r>
        <w:rPr/>
        <w:t>million payment to Micron as part of the contractually required working capital.</w:t>
      </w:r>
    </w:p>
    <w:p>
      <w:pPr>
        <w:pStyle w:val="PreformattedText"/>
        <w:rPr/>
      </w:pPr>
      <w:r>
        <w:rPr/>
        <w:t>TI deferred the estimated pretax gain of $127 million on the sale of the memory</w:t>
      </w:r>
    </w:p>
    <w:p>
      <w:pPr>
        <w:pStyle w:val="PreformattedText"/>
        <w:rPr/>
      </w:pPr>
      <w:r>
        <w:rPr/>
        <w:t>business until the recovery of the TI-provided financing.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July 1996, TI acquired Silicon Systems, Inc. (SSi) by means of a stock</w:t>
      </w:r>
    </w:p>
    <w:p>
      <w:pPr>
        <w:pStyle w:val="PreformattedText"/>
        <w:rPr/>
      </w:pPr>
      <w:r>
        <w:rPr/>
        <w:t>purchase agreement for $340 million in cash plus the assumption of $217 million</w:t>
      </w:r>
    </w:p>
    <w:p>
      <w:pPr>
        <w:pStyle w:val="PreformattedText"/>
        <w:rPr/>
      </w:pPr>
      <w:r>
        <w:rPr/>
        <w:t>of 5-year installment notes and $61 million of current liabilities. Of the</w:t>
      </w:r>
    </w:p>
    <w:p>
      <w:pPr>
        <w:pStyle w:val="PreformattedText"/>
        <w:rPr/>
      </w:pPr>
      <w:r>
        <w:rPr/>
        <w:t>aggregate purchase price of $618 million, TI recorded $426 million for the value</w:t>
      </w:r>
    </w:p>
    <w:p>
      <w:pPr>
        <w:pStyle w:val="PreformattedText"/>
        <w:rPr/>
      </w:pPr>
      <w:r>
        <w:rPr/>
        <w:t>of assets acquired, $192 million for the value of acquired in-process research</w:t>
      </w:r>
    </w:p>
    <w:p>
      <w:pPr>
        <w:pStyle w:val="PreformattedText"/>
        <w:rPr/>
      </w:pPr>
      <w:r>
        <w:rPr/>
        <w:t>and development, and $278 million for the value of liabilities assumed.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F-10</w:t>
      </w:r>
    </w:p>
    <w:p>
      <w:pPr>
        <w:pStyle w:val="PreformattedText"/>
        <w:rPr/>
      </w:pPr>
      <w:r>
        <w:rPr/>
        <w:t xml:space="preserve">   </w:t>
      </w:r>
      <w:r>
        <w:rPr/>
        <w:t>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ACCOUNTS PAYABLE AND ACCRUED EXPENSES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1998       1997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>Accounts payable............................................   $  510     $  698</w:t>
      </w:r>
    </w:p>
    <w:p>
      <w:pPr>
        <w:pStyle w:val="PreformattedText"/>
        <w:rPr/>
      </w:pPr>
      <w:r>
        <w:rPr/>
        <w:t>Accrued salaries, wages, severance and vacation pay.........      320        405</w:t>
      </w:r>
    </w:p>
    <w:p>
      <w:pPr>
        <w:pStyle w:val="PreformattedText"/>
        <w:rPr/>
      </w:pPr>
      <w:r>
        <w:rPr/>
        <w:t>Other accrued expenses and liabilities......................      752        979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     ------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Total.............................................   $1,582     $2,082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======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DEBT AND LINES OF CREDIT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>LONG-TERM DEBT                                                  1998       1997</w:t>
      </w:r>
    </w:p>
    <w:p>
      <w:pPr>
        <w:pStyle w:val="PreformattedText"/>
        <w:rPr/>
      </w:pPr>
      <w:r>
        <w:rPr/>
        <w:t>- --------------                                                --------   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>6.75% notes due 1999........................................   $  200     $  200</w:t>
      </w:r>
    </w:p>
    <w:p>
      <w:pPr>
        <w:pStyle w:val="PreformattedText"/>
        <w:rPr/>
      </w:pPr>
      <w:r>
        <w:rPr/>
        <w:t>6.875% notes due 2000.......................................      200        200</w:t>
      </w:r>
    </w:p>
    <w:p>
      <w:pPr>
        <w:pStyle w:val="PreformattedText"/>
        <w:rPr/>
      </w:pPr>
      <w:r>
        <w:rPr/>
        <w:t>9.0% notes due 2001.........................................       55         55</w:t>
      </w:r>
    </w:p>
    <w:p>
      <w:pPr>
        <w:pStyle w:val="PreformattedText"/>
        <w:rPr/>
      </w:pPr>
      <w:r>
        <w:rPr/>
        <w:t>6.65% notes, due in installments through 2001...............      159        204</w:t>
      </w:r>
    </w:p>
    <w:p>
      <w:pPr>
        <w:pStyle w:val="PreformattedText"/>
        <w:rPr/>
      </w:pPr>
      <w:r>
        <w:rPr/>
        <w:t>9.25% notes due 2003........................................      104        104</w:t>
      </w:r>
    </w:p>
    <w:p>
      <w:pPr>
        <w:pStyle w:val="PreformattedText"/>
        <w:rPr/>
      </w:pPr>
      <w:r>
        <w:rPr/>
        <w:t>6.125% notes due 2006.......................................      300        300</w:t>
      </w:r>
    </w:p>
    <w:p>
      <w:pPr>
        <w:pStyle w:val="PreformattedText"/>
        <w:rPr/>
      </w:pPr>
      <w:r>
        <w:rPr/>
        <w:t>8.75% notes due 2007........................................       43         43</w:t>
      </w:r>
    </w:p>
    <w:p>
      <w:pPr>
        <w:pStyle w:val="PreformattedText"/>
        <w:rPr/>
      </w:pPr>
      <w:r>
        <w:rPr/>
        <w:t>3.80% to 6.10% lira notes</w:t>
      </w:r>
    </w:p>
    <w:p>
      <w:pPr>
        <w:pStyle w:val="PreformattedText"/>
        <w:rPr/>
      </w:pPr>
      <w:r>
        <w:rPr/>
        <w:t xml:space="preserve">  </w:t>
      </w:r>
      <w:r>
        <w:rPr/>
        <w:t>(9% swapped for 1.60% U.S. dollar obligation).............      184        190</w:t>
      </w:r>
    </w:p>
    <w:p>
      <w:pPr>
        <w:pStyle w:val="PreformattedText"/>
        <w:rPr/>
      </w:pPr>
      <w:r>
        <w:rPr/>
        <w:t>Other.......................................................       49         57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     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1,294      1,353</w:t>
      </w:r>
    </w:p>
    <w:p>
      <w:pPr>
        <w:pStyle w:val="PreformattedText"/>
        <w:rPr/>
      </w:pPr>
      <w:r>
        <w:rPr/>
        <w:t>Less current portion long-term debt.........................      267         67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     ------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Total.............................................   $1,027     $1,286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======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coupon rates for the notes due 2006 have been swapped for LIBOR-based</w:t>
      </w:r>
    </w:p>
    <w:p>
      <w:pPr>
        <w:pStyle w:val="PreformattedText"/>
        <w:rPr/>
      </w:pPr>
      <w:r>
        <w:rPr/>
        <w:t>variable rates through 2006, for an effective interest rate of approximately</w:t>
      </w:r>
    </w:p>
    <w:p>
      <w:pPr>
        <w:pStyle w:val="PreformattedText"/>
        <w:rPr/>
      </w:pPr>
      <w:r>
        <w:rPr/>
        <w:t>4.6% and 5.1% as of December 31, 1998 and 1997. The lira notes, and related</w:t>
      </w:r>
    </w:p>
    <w:p>
      <w:pPr>
        <w:pStyle w:val="PreformattedText"/>
        <w:rPr/>
      </w:pPr>
      <w:r>
        <w:rPr/>
        <w:t>swaps, are due in installments through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a result of a 1997 tender offer for any or all of the company's 9.0%,</w:t>
      </w:r>
    </w:p>
    <w:p>
      <w:pPr>
        <w:pStyle w:val="PreformattedText"/>
        <w:rPr/>
      </w:pPr>
      <w:r>
        <w:rPr/>
        <w:t>9.25% and 8.75% notes, an aggregate of $248 million of debt principal was</w:t>
      </w:r>
    </w:p>
    <w:p>
      <w:pPr>
        <w:pStyle w:val="PreformattedText"/>
        <w:rPr/>
      </w:pPr>
      <w:r>
        <w:rPr/>
        <w:t>tendered at a cash price of $280 million. This resulted in an extraordinary</w:t>
      </w:r>
    </w:p>
    <w:p>
      <w:pPr>
        <w:pStyle w:val="PreformattedText"/>
        <w:rPr/>
      </w:pPr>
      <w:r>
        <w:rPr/>
        <w:t>charge of $22 million in the fourth quarter of 1997, after elimination of</w:t>
      </w:r>
    </w:p>
    <w:p>
      <w:pPr>
        <w:pStyle w:val="PreformattedText"/>
        <w:rPr/>
      </w:pPr>
      <w:r>
        <w:rPr/>
        <w:t>deferred issuance costs and recognition of an income tax effect of $12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Interest incurred on loans in 1998, 1997 and 1996 was $85 million, $114</w:t>
      </w:r>
    </w:p>
    <w:p>
      <w:pPr>
        <w:pStyle w:val="PreformattedText"/>
        <w:rPr/>
      </w:pPr>
      <w:r>
        <w:rPr/>
        <w:t>million and $108 million. Of these amounts, $10 million in 1998, $20 million in</w:t>
      </w:r>
    </w:p>
    <w:p>
      <w:pPr>
        <w:pStyle w:val="PreformattedText"/>
        <w:rPr/>
      </w:pPr>
      <w:r>
        <w:rPr/>
        <w:t>1997 and $35 million in 1996 were capitalized as a component of capital asset</w:t>
      </w:r>
    </w:p>
    <w:p>
      <w:pPr>
        <w:pStyle w:val="PreformattedText"/>
        <w:rPr/>
      </w:pPr>
      <w:r>
        <w:rPr/>
        <w:t>construction costs. Interest paid on loans (net of amounts capitalized) was $75</w:t>
      </w:r>
    </w:p>
    <w:p>
      <w:pPr>
        <w:pStyle w:val="PreformattedText"/>
        <w:rPr/>
      </w:pPr>
      <w:r>
        <w:rPr/>
        <w:t>million in 1998, $94 million in 1997 and $54 million in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Aggregate maturities of long-term debt due during the four years subsequent</w:t>
      </w:r>
    </w:p>
    <w:p>
      <w:pPr>
        <w:pStyle w:val="PreformattedText"/>
        <w:rPr/>
      </w:pPr>
      <w:r>
        <w:rPr/>
        <w:t>to December 31, 1999,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</w:p>
    <w:p>
      <w:pPr>
        <w:pStyle w:val="PreformattedText"/>
        <w:rPr/>
      </w:pPr>
      <w:r>
        <w:rPr/>
        <w:t>2000...............................................          $312</w:t>
      </w:r>
    </w:p>
    <w:p>
      <w:pPr>
        <w:pStyle w:val="PreformattedText"/>
        <w:rPr/>
      </w:pPr>
      <w:r>
        <w:rPr/>
        <w:t>2001...............................................           136</w:t>
      </w:r>
    </w:p>
    <w:p>
      <w:pPr>
        <w:pStyle w:val="PreformattedText"/>
        <w:rPr/>
      </w:pPr>
      <w:r>
        <w:rPr/>
        <w:t>2002...............................................            27</w:t>
      </w:r>
    </w:p>
    <w:p>
      <w:pPr>
        <w:pStyle w:val="PreformattedText"/>
        <w:rPr/>
      </w:pPr>
      <w:r>
        <w:rPr/>
        <w:t>2003...............................................           161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maintains lines of credit to support commercial paper</w:t>
      </w:r>
    </w:p>
    <w:p>
      <w:pPr>
        <w:pStyle w:val="PreformattedText"/>
        <w:rPr/>
      </w:pPr>
      <w:r>
        <w:rPr/>
        <w:t>borrowings and to provide additional liquidity. These lines of credit totaled</w:t>
      </w:r>
    </w:p>
    <w:p>
      <w:pPr>
        <w:pStyle w:val="PreformattedText"/>
        <w:rPr/>
      </w:pPr>
      <w:r>
        <w:rPr/>
        <w:t>$669 million at December 31, 1998, and $651 million at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F-11</w:t>
      </w:r>
    </w:p>
    <w:p>
      <w:pPr>
        <w:pStyle w:val="PreformattedText"/>
        <w:rPr/>
      </w:pPr>
      <w:r>
        <w:rPr/>
        <w:t xml:space="preserve">   </w:t>
      </w:r>
      <w:r>
        <w:rPr/>
        <w:t>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December 31, 1997. Of these amounts, at December 31, 1998 and 1997, $600 million</w:t>
      </w:r>
    </w:p>
    <w:p>
      <w:pPr>
        <w:pStyle w:val="PreformattedText"/>
        <w:rPr/>
      </w:pPr>
      <w:r>
        <w:rPr/>
        <w:t>existed to support outstanding commercial paper borrowings or short-term bank</w:t>
      </w:r>
    </w:p>
    <w:p>
      <w:pPr>
        <w:pStyle w:val="PreformattedText"/>
        <w:rPr/>
      </w:pPr>
      <w:r>
        <w:rPr/>
        <w:t>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FINANCIAL INSTRUMENTS AND RISK CONCENTRATION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FINANCIAL INSTRUMENTS: In addition to the swaps discussed in the preceding</w:t>
      </w:r>
    </w:p>
    <w:p>
      <w:pPr>
        <w:pStyle w:val="PreformattedText"/>
        <w:rPr/>
      </w:pPr>
      <w:r>
        <w:rPr/>
        <w:t>note, as of December 31, 1998, the company had forward currency exchange</w:t>
      </w:r>
    </w:p>
    <w:p>
      <w:pPr>
        <w:pStyle w:val="PreformattedText"/>
        <w:rPr/>
      </w:pPr>
      <w:r>
        <w:rPr/>
        <w:t>contracts outstanding of $756 million to hedge net balance sheet exposures</w:t>
      </w:r>
    </w:p>
    <w:p>
      <w:pPr>
        <w:pStyle w:val="PreformattedText"/>
        <w:rPr/>
      </w:pPr>
      <w:r>
        <w:rPr/>
        <w:t>(including $161 million to sell yen, $132 million to buy lira and $105 million</w:t>
      </w:r>
    </w:p>
    <w:p>
      <w:pPr>
        <w:pStyle w:val="PreformattedText"/>
        <w:rPr/>
      </w:pPr>
      <w:r>
        <w:rPr/>
        <w:t>to buy deutsche marks). At December 31, 1997, the company had forward currency</w:t>
      </w:r>
    </w:p>
    <w:p>
      <w:pPr>
        <w:pStyle w:val="PreformattedText"/>
        <w:rPr/>
      </w:pPr>
      <w:r>
        <w:rPr/>
        <w:t>exchange contracts outstanding of $275 million to hedge net balance sheet</w:t>
      </w:r>
    </w:p>
    <w:p>
      <w:pPr>
        <w:pStyle w:val="PreformattedText"/>
        <w:rPr/>
      </w:pPr>
      <w:r>
        <w:rPr/>
        <w:t>exposures (including $101 million to buy lira, $73 million to buy deutsche marks</w:t>
      </w:r>
    </w:p>
    <w:p>
      <w:pPr>
        <w:pStyle w:val="PreformattedText"/>
        <w:rPr/>
      </w:pPr>
      <w:r>
        <w:rPr/>
        <w:t>and $24 million to buy Singapore dollars). As of December 31, 1998 and 1997, the</w:t>
      </w:r>
    </w:p>
    <w:p>
      <w:pPr>
        <w:pStyle w:val="PreformattedText"/>
        <w:rPr/>
      </w:pPr>
      <w:r>
        <w:rPr/>
        <w:t>carrying amounts and current market settlement values of these swaps and forward</w:t>
      </w:r>
    </w:p>
    <w:p>
      <w:pPr>
        <w:pStyle w:val="PreformattedText"/>
        <w:rPr/>
      </w:pPr>
      <w:r>
        <w:rPr/>
        <w:t>contracts were not significant. The company uses forward currency exchange</w:t>
      </w:r>
    </w:p>
    <w:p>
      <w:pPr>
        <w:pStyle w:val="PreformattedText"/>
        <w:rPr/>
      </w:pPr>
      <w:r>
        <w:rPr/>
        <w:t>contracts, including the lira note currency swaps, to minimize the adverse</w:t>
      </w:r>
    </w:p>
    <w:p>
      <w:pPr>
        <w:pStyle w:val="PreformattedText"/>
        <w:rPr/>
      </w:pPr>
      <w:r>
        <w:rPr/>
        <w:t>earnings impact from the effect of exchange rate fluctuations on the company's</w:t>
      </w:r>
    </w:p>
    <w:p>
      <w:pPr>
        <w:pStyle w:val="PreformattedText"/>
        <w:rPr/>
      </w:pPr>
      <w:r>
        <w:rPr/>
        <w:t>non-U.S. dollar net balance sheet exposures. The interest rate swaps for the</w:t>
      </w:r>
    </w:p>
    <w:p>
      <w:pPr>
        <w:pStyle w:val="PreformattedText"/>
        <w:rPr/>
      </w:pPr>
      <w:r>
        <w:rPr/>
        <w:t>company's notes due 2006 are used to change the characteristics of the interest</w:t>
      </w:r>
    </w:p>
    <w:p>
      <w:pPr>
        <w:pStyle w:val="PreformattedText"/>
        <w:rPr/>
      </w:pPr>
      <w:r>
        <w:rPr/>
        <w:t>rate stream on the debt from fixed rates to short-term variable rates in order</w:t>
      </w:r>
    </w:p>
    <w:p>
      <w:pPr>
        <w:pStyle w:val="PreformattedText"/>
        <w:rPr/>
      </w:pPr>
      <w:r>
        <w:rPr/>
        <w:t>to achieve a mix of interest rates that, over time, is expected to moderate</w:t>
      </w:r>
    </w:p>
    <w:p>
      <w:pPr>
        <w:pStyle w:val="PreformattedText"/>
        <w:rPr/>
      </w:pPr>
      <w:r>
        <w:rPr/>
        <w:t>financing costs. The effect of these interest rate swaps was to reduce interest</w:t>
      </w:r>
    </w:p>
    <w:p>
      <w:pPr>
        <w:pStyle w:val="PreformattedText"/>
        <w:rPr/>
      </w:pPr>
      <w:r>
        <w:rPr/>
        <w:t>expense by $3 million and $2 million in 1998 and 1997, and increase interest</w:t>
      </w:r>
    </w:p>
    <w:p>
      <w:pPr>
        <w:pStyle w:val="PreformattedText"/>
        <w:rPr/>
      </w:pPr>
      <w:r>
        <w:rPr/>
        <w:t>expense by $2 million in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order to minimize its exposure to credit risk, the company limits its</w:t>
      </w:r>
    </w:p>
    <w:p>
      <w:pPr>
        <w:pStyle w:val="PreformattedText"/>
        <w:rPr/>
      </w:pPr>
      <w:r>
        <w:rPr/>
        <w:t>counterparties on the forward currency exchange contracts and interest rate</w:t>
      </w:r>
    </w:p>
    <w:p>
      <w:pPr>
        <w:pStyle w:val="PreformattedText"/>
        <w:rPr/>
      </w:pPr>
      <w:r>
        <w:rPr/>
        <w:t>swaps to investment-grade rated financial institutions.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of December 31, 1998 and 1997, the fair value of long-term debt, based</w:t>
      </w:r>
    </w:p>
    <w:p>
      <w:pPr>
        <w:pStyle w:val="PreformattedText"/>
        <w:rPr/>
      </w:pPr>
      <w:r>
        <w:rPr/>
        <w:t>on current interest rates, was approximately $1,346 million and $1,390 million,</w:t>
      </w:r>
    </w:p>
    <w:p>
      <w:pPr>
        <w:pStyle w:val="PreformattedText"/>
        <w:rPr/>
      </w:pPr>
      <w:r>
        <w:rPr/>
        <w:t>compared with the historical cost amount of $1,294 million and $1,353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RISK CONCENTRATION: Financial instruments that potentially subject the</w:t>
      </w:r>
    </w:p>
    <w:p>
      <w:pPr>
        <w:pStyle w:val="PreformattedText"/>
        <w:rPr/>
      </w:pPr>
      <w:r>
        <w:rPr/>
        <w:t>company to concentrations of credit risk are primarily cash investments,</w:t>
      </w:r>
    </w:p>
    <w:p>
      <w:pPr>
        <w:pStyle w:val="PreformattedText"/>
        <w:rPr/>
      </w:pPr>
      <w:r>
        <w:rPr/>
        <w:t>accounts receivable and noncurrent investments. The company places its cash</w:t>
      </w:r>
    </w:p>
    <w:p>
      <w:pPr>
        <w:pStyle w:val="PreformattedText"/>
        <w:rPr/>
      </w:pPr>
      <w:r>
        <w:rPr/>
        <w:t>investments in investment-grade, short-term debt securities and limits the</w:t>
      </w:r>
    </w:p>
    <w:p>
      <w:pPr>
        <w:pStyle w:val="PreformattedText"/>
        <w:rPr/>
      </w:pPr>
      <w:r>
        <w:rPr/>
        <w:t>amount of credit exposure to any one commercial issuer. Concentrations of credit</w:t>
      </w:r>
    </w:p>
    <w:p>
      <w:pPr>
        <w:pStyle w:val="PreformattedText"/>
        <w:rPr/>
      </w:pPr>
      <w:r>
        <w:rPr/>
        <w:t>risk with respect to the receivables are limited due to the large number of</w:t>
      </w:r>
    </w:p>
    <w:p>
      <w:pPr>
        <w:pStyle w:val="PreformattedText"/>
        <w:rPr/>
      </w:pPr>
      <w:r>
        <w:rPr/>
        <w:t>customers in the company's customer base and their dispersion across different</w:t>
      </w:r>
    </w:p>
    <w:p>
      <w:pPr>
        <w:pStyle w:val="PreformattedText"/>
        <w:rPr/>
      </w:pPr>
      <w:r>
        <w:rPr/>
        <w:t>industries and geographic areas. The company maintains an allowance for losses</w:t>
      </w:r>
    </w:p>
    <w:p>
      <w:pPr>
        <w:pStyle w:val="PreformattedText"/>
        <w:rPr/>
      </w:pPr>
      <w:r>
        <w:rPr/>
        <w:t>based upon the expected collectibility of accounts receivable. The company's</w:t>
      </w:r>
    </w:p>
    <w:p>
      <w:pPr>
        <w:pStyle w:val="PreformattedText"/>
        <w:rPr/>
      </w:pPr>
      <w:r>
        <w:rPr/>
        <w:t>noncurrent investments at year-end 1998 have an aggregate fair value of $2,564</w:t>
      </w:r>
    </w:p>
    <w:p>
      <w:pPr>
        <w:pStyle w:val="PreformattedText"/>
        <w:rPr/>
      </w:pPr>
      <w:r>
        <w:rPr/>
        <w:t>million. The investments are in high-technology companies and are subject to</w:t>
      </w:r>
    </w:p>
    <w:p>
      <w:pPr>
        <w:pStyle w:val="PreformattedText"/>
        <w:rPr/>
      </w:pPr>
      <w:r>
        <w:rPr/>
        <w:t>price volatility and other uncertainties. They include a significant</w:t>
      </w:r>
    </w:p>
    <w:p>
      <w:pPr>
        <w:pStyle w:val="PreformattedText"/>
        <w:rPr/>
      </w:pPr>
      <w:r>
        <w:rPr/>
        <w:t>concentration of Micron debt (fair value of $978 million) and equity instruments</w:t>
      </w:r>
    </w:p>
    <w:p>
      <w:pPr>
        <w:pStyle w:val="PreformattedText"/>
        <w:rPr/>
      </w:pPr>
      <w:r>
        <w:rPr/>
        <w:t>(fair value of $1,463 million). The company adjusts the carrying amounts of the</w:t>
      </w:r>
    </w:p>
    <w:p>
      <w:pPr>
        <w:pStyle w:val="PreformattedText"/>
        <w:rPr/>
      </w:pPr>
      <w:r>
        <w:rPr/>
        <w:t>investments to fair value each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STOCKHOLDERS'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is authorized to issue 10,000,000 shares of preferred stock.</w:t>
      </w:r>
    </w:p>
    <w:p>
      <w:pPr>
        <w:pStyle w:val="PreformattedText"/>
        <w:rPr/>
      </w:pPr>
      <w:r>
        <w:rPr/>
        <w:t>None is currently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outstanding share of the company's common stock carries a stock</w:t>
      </w:r>
    </w:p>
    <w:p>
      <w:pPr>
        <w:pStyle w:val="PreformattedText"/>
        <w:rPr/>
      </w:pPr>
      <w:r>
        <w:rPr/>
        <w:t>purchase right. Under certain circumstances, each right may be exercised to</w:t>
      </w:r>
    </w:p>
    <w:p>
      <w:pPr>
        <w:pStyle w:val="PreformattedText"/>
        <w:rPr/>
      </w:pPr>
      <w:r>
        <w:rPr/>
        <w:t>purchase one one-thousandth of a share of the company's participating cumulative</w:t>
      </w:r>
    </w:p>
    <w:p>
      <w:pPr>
        <w:pStyle w:val="PreformattedText"/>
        <w:rPr/>
      </w:pPr>
      <w:r>
        <w:rPr/>
        <w:t>preferred stock for $200. Under certain circumstances following the acquisition</w:t>
      </w:r>
    </w:p>
    <w:p>
      <w:pPr>
        <w:pStyle w:val="PreformattedText"/>
        <w:rPr/>
      </w:pPr>
      <w:r>
        <w:rPr/>
        <w:t>of 20% or more of the company's outstanding common stock by an acquiring person</w:t>
      </w:r>
    </w:p>
    <w:p>
      <w:pPr>
        <w:pStyle w:val="PreformattedText"/>
        <w:rPr/>
      </w:pPr>
      <w:r>
        <w:rPr/>
        <w:t>(as defined in the rights agreement), each right (other than rights held by an</w:t>
      </w:r>
    </w:p>
    <w:p>
      <w:pPr>
        <w:pStyle w:val="PreformattedText"/>
        <w:rPr/>
      </w:pPr>
      <w:r>
        <w:rPr/>
        <w:t>acquiring person) may be exercised to purchase common stock of the company or a</w:t>
      </w:r>
    </w:p>
    <w:p>
      <w:pPr>
        <w:pStyle w:val="PreformattedText"/>
        <w:rPr/>
      </w:pPr>
      <w:r>
        <w:rPr/>
        <w:t>successor company with a market value of twice the $200 exercise price. The</w:t>
      </w:r>
    </w:p>
    <w:p>
      <w:pPr>
        <w:pStyle w:val="PreformattedText"/>
        <w:rPr/>
      </w:pPr>
      <w:r>
        <w:rPr/>
        <w:t>rights, which are redeemable by the company at 1 cent per right, expire in June</w:t>
      </w:r>
    </w:p>
    <w:p>
      <w:pPr>
        <w:pStyle w:val="PreformattedText"/>
        <w:rPr/>
      </w:pPr>
      <w:r>
        <w:rPr/>
        <w:t>2008.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F-12</w:t>
      </w:r>
    </w:p>
    <w:p>
      <w:pPr>
        <w:pStyle w:val="PreformattedText"/>
        <w:rPr/>
      </w:pPr>
      <w:r>
        <w:rPr/>
        <w:t xml:space="preserve">   </w:t>
      </w:r>
      <w:r>
        <w:rPr/>
        <w:t>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Changes in other comprehensive income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EQUITY, DEBT AND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PENSION LIABILITY   CASH INVESTMENTS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ADJUSTMENT          ADJUSTMENT      TOTAL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   ----------------   -----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>Balance, December 31, 1995.....................        $ (45)             $  --         $ (45)</w:t>
      </w:r>
    </w:p>
    <w:p>
      <w:pPr>
        <w:pStyle w:val="PreformattedText"/>
        <w:rPr/>
      </w:pPr>
      <w:r>
        <w:rPr/>
        <w:t xml:space="preserve">  </w:t>
      </w:r>
      <w:r>
        <w:rPr/>
        <w:t>Annual adjustments...........................            6                 43            49</w:t>
      </w:r>
    </w:p>
    <w:p>
      <w:pPr>
        <w:pStyle w:val="PreformattedText"/>
        <w:rPr/>
      </w:pPr>
      <w:r>
        <w:rPr/>
        <w:t xml:space="preserve">  </w:t>
      </w:r>
      <w:r>
        <w:rPr/>
        <w:t>Tax effect of above..........................           --                (15)          (15)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              -----         -----</w:t>
      </w:r>
    </w:p>
    <w:p>
      <w:pPr>
        <w:pStyle w:val="PreformattedText"/>
        <w:rPr/>
      </w:pPr>
      <w:r>
        <w:rPr/>
        <w:t>Balance, December 31, 1996.....................          (39)                28           (11)</w:t>
      </w:r>
    </w:p>
    <w:p>
      <w:pPr>
        <w:pStyle w:val="PreformattedText"/>
        <w:rPr/>
      </w:pPr>
      <w:r>
        <w:rPr/>
        <w:t xml:space="preserve">  </w:t>
      </w:r>
      <w:r>
        <w:rPr/>
        <w:t>Annual adjustments...........................          (24)               (12)          (36)</w:t>
      </w:r>
    </w:p>
    <w:p>
      <w:pPr>
        <w:pStyle w:val="PreformattedText"/>
        <w:rPr/>
      </w:pPr>
      <w:r>
        <w:rPr/>
        <w:t xml:space="preserve">  </w:t>
      </w:r>
      <w:r>
        <w:rPr/>
        <w:t>Tax effect of above..........................           --                  4             4</w:t>
      </w:r>
    </w:p>
    <w:p>
      <w:pPr>
        <w:pStyle w:val="PreformattedText"/>
        <w:rPr/>
      </w:pPr>
      <w:r>
        <w:rPr/>
        <w:t xml:space="preserve">  </w:t>
      </w:r>
      <w:r>
        <w:rPr/>
        <w:t>Reclassification of realized transactions,</w:t>
      </w:r>
    </w:p>
    <w:p>
      <w:pPr>
        <w:pStyle w:val="PreformattedText"/>
        <w:rPr/>
      </w:pPr>
      <w:r>
        <w:rPr/>
        <w:t xml:space="preserve">     </w:t>
      </w:r>
      <w:r>
        <w:rPr/>
        <w:t>net of tax of $6 million..................           --                (10)          (10)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              -----         -----</w:t>
      </w:r>
    </w:p>
    <w:p>
      <w:pPr>
        <w:pStyle w:val="PreformattedText"/>
        <w:rPr/>
      </w:pPr>
      <w:r>
        <w:rPr/>
        <w:t>Balance, December 31, 1997.....................          (63)                10           (53)</w:t>
      </w:r>
    </w:p>
    <w:p>
      <w:pPr>
        <w:pStyle w:val="PreformattedText"/>
        <w:rPr/>
      </w:pPr>
      <w:r>
        <w:rPr/>
        <w:t xml:space="preserve">  </w:t>
      </w:r>
      <w:r>
        <w:rPr/>
        <w:t>Annual adjustments...........................         (117)               717           600</w:t>
      </w:r>
    </w:p>
    <w:p>
      <w:pPr>
        <w:pStyle w:val="PreformattedText"/>
        <w:rPr/>
      </w:pPr>
      <w:r>
        <w:rPr/>
        <w:t xml:space="preserve">  </w:t>
      </w:r>
      <w:r>
        <w:rPr/>
        <w:t>Tax effect of above..........................           --               (251)         (251)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              -----         -----</w:t>
      </w:r>
    </w:p>
    <w:p>
      <w:pPr>
        <w:pStyle w:val="PreformattedText"/>
        <w:rPr/>
      </w:pPr>
      <w:r>
        <w:rPr/>
        <w:t>Balance, December 31, 1998.....................        $(180)             $ 476         $ 296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=====              =====       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RESEARCH AND DEVELOPMENT EXPENSE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Research and development expense, which totaled $1,206 million in 1998,</w:t>
      </w:r>
    </w:p>
    <w:p>
      <w:pPr>
        <w:pStyle w:val="PreformattedText"/>
        <w:rPr/>
      </w:pPr>
      <w:r>
        <w:rPr/>
        <w:t>$1,536 million in 1997 and $1,181 million in 1996, included a charge in 1998 of</w:t>
      </w:r>
    </w:p>
    <w:p>
      <w:pPr>
        <w:pStyle w:val="PreformattedText"/>
        <w:rPr/>
      </w:pPr>
      <w:r>
        <w:rPr/>
        <w:t>$25 million for the value of acquired in-process research and development from</w:t>
      </w:r>
    </w:p>
    <w:p>
      <w:pPr>
        <w:pStyle w:val="PreformattedText"/>
        <w:rPr/>
      </w:pPr>
      <w:r>
        <w:rPr/>
        <w:t>two business acquisitions, GO DSP and Spectron. Research and development expense</w:t>
      </w:r>
    </w:p>
    <w:p>
      <w:pPr>
        <w:pStyle w:val="PreformattedText"/>
        <w:rPr/>
      </w:pPr>
      <w:r>
        <w:rPr/>
        <w:t>for 1997 included a charge of $461 million for the value of acquired in-process</w:t>
      </w:r>
    </w:p>
    <w:p>
      <w:pPr>
        <w:pStyle w:val="PreformattedText"/>
        <w:rPr/>
      </w:pPr>
      <w:r>
        <w:rPr/>
        <w:t>research and development as a result of the acquisition of Amati Communications</w:t>
      </w:r>
    </w:p>
    <w:p>
      <w:pPr>
        <w:pStyle w:val="PreformattedText"/>
        <w:rPr/>
      </w:pPr>
      <w:r>
        <w:rPr/>
        <w:t>Corporation (Amati). The company acquired Amati as a result of an all-cash</w:t>
      </w:r>
    </w:p>
    <w:p>
      <w:pPr>
        <w:pStyle w:val="PreformattedText"/>
        <w:rPr/>
      </w:pPr>
      <w:r>
        <w:rPr/>
        <w:t>tender offer in fourth quarter 1997 through which approximately 78% of Amati's</w:t>
      </w:r>
    </w:p>
    <w:p>
      <w:pPr>
        <w:pStyle w:val="PreformattedText"/>
        <w:rPr/>
      </w:pPr>
      <w:r>
        <w:rPr/>
        <w:t>outstanding common shares were acquired for an aggregate of $306 million. As</w:t>
      </w:r>
    </w:p>
    <w:p>
      <w:pPr>
        <w:pStyle w:val="PreformattedText"/>
        <w:rPr/>
      </w:pPr>
      <w:r>
        <w:rPr/>
        <w:t>contractually required, the company then acquired the balance of the Amati</w:t>
      </w:r>
    </w:p>
    <w:p>
      <w:pPr>
        <w:pStyle w:val="PreformattedText"/>
        <w:rPr/>
      </w:pPr>
      <w:r>
        <w:rPr/>
        <w:t>shares through a second-step merger transaction for an aggregate of $91 million.</w:t>
      </w:r>
    </w:p>
    <w:p>
      <w:pPr>
        <w:pStyle w:val="PreformattedText"/>
        <w:rPr/>
      </w:pPr>
      <w:r>
        <w:rPr/>
        <w:t>In addition to these stock purchase costs, the company incurred approximately</w:t>
      </w:r>
    </w:p>
    <w:p>
      <w:pPr>
        <w:pStyle w:val="PreformattedText"/>
        <w:rPr/>
      </w:pPr>
      <w:r>
        <w:rPr/>
        <w:t>$117 million of additional acquisition costs, which included $50 million for the</w:t>
      </w:r>
    </w:p>
    <w:p>
      <w:pPr>
        <w:pStyle w:val="PreformattedText"/>
        <w:rPr/>
      </w:pPr>
      <w:r>
        <w:rPr/>
        <w:t>value of TI common stock options contractually required to be issued to replace</w:t>
      </w:r>
    </w:p>
    <w:p>
      <w:pPr>
        <w:pStyle w:val="PreformattedText"/>
        <w:rPr/>
      </w:pPr>
      <w:r>
        <w:rPr/>
        <w:t>outstanding Amati employee stock options. Research and development expense for</w:t>
      </w:r>
    </w:p>
    <w:p>
      <w:pPr>
        <w:pStyle w:val="PreformattedText"/>
        <w:rPr/>
      </w:pPr>
      <w:r>
        <w:rPr/>
        <w:t>1996 included a charge of $192 million for the value of acquired in-process</w:t>
      </w:r>
    </w:p>
    <w:p>
      <w:pPr>
        <w:pStyle w:val="PreformattedText"/>
        <w:rPr/>
      </w:pPr>
      <w:r>
        <w:rPr/>
        <w:t>research and development in connection with the 1996 acquisition of Silicon</w:t>
      </w:r>
    </w:p>
    <w:p>
      <w:pPr>
        <w:pStyle w:val="PreformattedText"/>
        <w:rPr/>
      </w:pPr>
      <w:r>
        <w:rPr/>
        <w:t>Systems, Inc. (SSi) for $618 million. There was essentially no tax offset</w:t>
      </w:r>
    </w:p>
    <w:p>
      <w:pPr>
        <w:pStyle w:val="PreformattedText"/>
        <w:rPr/>
      </w:pPr>
      <w:r>
        <w:rPr/>
        <w:t>associated with these acquired in-process research and development charges.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connection with TI's acquisitions of GO DSP and Spectron, both of which</w:t>
      </w:r>
    </w:p>
    <w:p>
      <w:pPr>
        <w:pStyle w:val="PreformattedText"/>
        <w:rPr/>
      </w:pPr>
      <w:r>
        <w:rPr/>
        <w:t>occurred in the first quarter of 1998, TI recorded charges of $10 million and</w:t>
      </w:r>
    </w:p>
    <w:p>
      <w:pPr>
        <w:pStyle w:val="PreformattedText"/>
        <w:rPr/>
      </w:pPr>
      <w:r>
        <w:rPr/>
        <w:t>$15 million for purchased in-process R&amp;D (purchased R&amp;D), based upon the</w:t>
      </w:r>
    </w:p>
    <w:p>
      <w:pPr>
        <w:pStyle w:val="PreformattedText"/>
        <w:rPr/>
      </w:pPr>
      <w:r>
        <w:rPr/>
        <w:t>appraised value of the related developmental projects. The Income Approach,</w:t>
      </w:r>
    </w:p>
    <w:p>
      <w:pPr>
        <w:pStyle w:val="PreformattedText"/>
        <w:rPr/>
      </w:pPr>
      <w:r>
        <w:rPr/>
        <w:t>which included an analysis of the markets, cash flows, and risks associated with</w:t>
      </w:r>
    </w:p>
    <w:p>
      <w:pPr>
        <w:pStyle w:val="PreformattedText"/>
        <w:rPr/>
      </w:pPr>
      <w:r>
        <w:rPr/>
        <w:t>achieving such cash flows, was the primary technique utilized in valuing each</w:t>
      </w:r>
    </w:p>
    <w:p>
      <w:pPr>
        <w:pStyle w:val="PreformattedText"/>
        <w:rPr/>
      </w:pPr>
      <w:r>
        <w:rPr/>
        <w:t>purchased R&amp;D project.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GO DSP's and Spectron's research and development related to DSP software</w:t>
      </w:r>
    </w:p>
    <w:p>
      <w:pPr>
        <w:pStyle w:val="PreformattedText"/>
        <w:rPr/>
      </w:pPr>
      <w:r>
        <w:rPr/>
        <w:t>tools. These software tools, which include real-time operating systems, allow</w:t>
      </w:r>
    </w:p>
    <w:p>
      <w:pPr>
        <w:pStyle w:val="PreformattedText"/>
        <w:rPr/>
      </w:pPr>
      <w:r>
        <w:rPr/>
        <w:t>DSP systems developers to improve productivity and reduce time-to-market. TI's</w:t>
      </w:r>
    </w:p>
    <w:p>
      <w:pPr>
        <w:pStyle w:val="PreformattedText"/>
        <w:rPr/>
      </w:pPr>
      <w:r>
        <w:rPr/>
        <w:t>goal in these acquisitions was to extend its leadership in digital signal</w:t>
      </w:r>
    </w:p>
    <w:p>
      <w:pPr>
        <w:pStyle w:val="PreformattedText"/>
        <w:rPr/>
      </w:pPr>
      <w:r>
        <w:rPr/>
        <w:t>processing solutions by offering a complete development environment, simplifying</w:t>
      </w:r>
    </w:p>
    <w:p>
      <w:pPr>
        <w:pStyle w:val="PreformattedText"/>
        <w:rPr/>
      </w:pPr>
      <w:r>
        <w:rPr/>
        <w:t>DSP development, and making TI DSP solutions even more attractive for a broad</w:t>
      </w:r>
    </w:p>
    <w:p>
      <w:pPr>
        <w:pStyle w:val="PreformattedText"/>
        <w:rPr/>
      </w:pPr>
      <w:r>
        <w:rPr/>
        <w:t>range of fast-growing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Significant assumptions used in determining the value of purchased R&amp;D for</w:t>
      </w:r>
    </w:p>
    <w:p>
      <w:pPr>
        <w:pStyle w:val="PreformattedText"/>
        <w:rPr/>
      </w:pPr>
      <w:r>
        <w:rPr/>
        <w:t>GO DSP and Spectron included projected operating cash flows and the discount</w:t>
      </w:r>
    </w:p>
    <w:p>
      <w:pPr>
        <w:pStyle w:val="PreformattedText"/>
        <w:rPr/>
      </w:pPr>
      <w:r>
        <w:rPr/>
        <w:t>rate. Projected operating cash flows were expected to begin in late 1998. The</w:t>
      </w:r>
    </w:p>
    <w:p>
      <w:pPr>
        <w:pStyle w:val="PreformattedText"/>
        <w:rPr/>
      </w:pPr>
      <w:r>
        <w:rPr/>
        <w:t>discount rate selected for GO DSP's and Spectron's in-process technologies was</w:t>
      </w:r>
    </w:p>
    <w:p>
      <w:pPr>
        <w:pStyle w:val="PreformattedText"/>
        <w:rPr/>
      </w:pPr>
      <w:r>
        <w:rPr/>
        <w:t>30%.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F-13</w:t>
      </w:r>
    </w:p>
    <w:p>
      <w:pPr>
        <w:pStyle w:val="PreformattedText"/>
        <w:rPr/>
      </w:pPr>
      <w:r>
        <w:rPr/>
        <w:t xml:space="preserve">   </w:t>
      </w:r>
      <w:r>
        <w:rPr/>
        <w:t>101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the time of the acquisitions, GO DSP and Spectron management estimated</w:t>
      </w:r>
    </w:p>
    <w:p>
      <w:pPr>
        <w:pStyle w:val="PreformattedText"/>
        <w:rPr/>
      </w:pPr>
      <w:r>
        <w:rPr/>
        <w:t>the remaining cost and time to complete the purchased R&amp;D projects was</w:t>
      </w:r>
    </w:p>
    <w:p>
      <w:pPr>
        <w:pStyle w:val="PreformattedText"/>
        <w:rPr/>
      </w:pPr>
      <w:r>
        <w:rPr/>
        <w:t>approximately $7 million and 540 engineer-months. The term "engineer-month"</w:t>
      </w:r>
    </w:p>
    <w:p>
      <w:pPr>
        <w:pStyle w:val="PreformattedText"/>
        <w:rPr/>
      </w:pPr>
      <w:r>
        <w:rPr/>
        <w:t>refers to the average amount of research work expected to be performed by an</w:t>
      </w:r>
    </w:p>
    <w:p>
      <w:pPr>
        <w:pStyle w:val="PreformattedText"/>
        <w:rPr/>
      </w:pPr>
      <w:r>
        <w:rPr/>
        <w:t>engineer in a month. All the in-process projects were essentially completed on</w:t>
      </w:r>
    </w:p>
    <w:p>
      <w:pPr>
        <w:pStyle w:val="PreformattedText"/>
        <w:rPr/>
      </w:pPr>
      <w:r>
        <w:rPr/>
        <w:t>schedule. TI expects to essentially meet its original return expectations.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relative stage of completion and projected operating cash flows of the</w:t>
      </w:r>
    </w:p>
    <w:p>
      <w:pPr>
        <w:pStyle w:val="PreformattedText"/>
        <w:rPr/>
      </w:pPr>
      <w:r>
        <w:rPr/>
        <w:t>underlying in-process projects acquired were the most significant and uncertain</w:t>
      </w:r>
    </w:p>
    <w:p>
      <w:pPr>
        <w:pStyle w:val="PreformattedText"/>
        <w:rPr/>
      </w:pPr>
      <w:r>
        <w:rPr/>
        <w:t>assumptions utilized in the valuation analysis of the in-process research and</w:t>
      </w:r>
    </w:p>
    <w:p>
      <w:pPr>
        <w:pStyle w:val="PreformattedText"/>
        <w:rPr/>
      </w:pPr>
      <w:r>
        <w:rPr/>
        <w:t>development. Uncertainties regarding projected operating cash flows could give</w:t>
      </w:r>
    </w:p>
    <w:p>
      <w:pPr>
        <w:pStyle w:val="PreformattedText"/>
        <w:rPr/>
      </w:pPr>
      <w:r>
        <w:rPr/>
        <w:t>rise to unforeseen budget over-runs and/or revenue shortfalls in the event that</w:t>
      </w:r>
    </w:p>
    <w:p>
      <w:pPr>
        <w:pStyle w:val="PreformattedText"/>
        <w:rPr/>
      </w:pPr>
      <w:r>
        <w:rPr/>
        <w:t>TI is unable to successfully commercialize the projects. TI management is</w:t>
      </w:r>
    </w:p>
    <w:p>
      <w:pPr>
        <w:pStyle w:val="PreformattedText"/>
        <w:rPr/>
      </w:pPr>
      <w:r>
        <w:rPr/>
        <w:t>primarily responsible for estimating the value of the purchased R&amp;D in all</w:t>
      </w:r>
    </w:p>
    <w:p>
      <w:pPr>
        <w:pStyle w:val="PreformattedText"/>
        <w:rPr/>
      </w:pPr>
      <w:r>
        <w:rPr/>
        <w:t>acquisitions accounted for under the purchase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connection with TI's acquisition of Amati in the fourth quarter of 1997,</w:t>
      </w:r>
    </w:p>
    <w:p>
      <w:pPr>
        <w:pStyle w:val="PreformattedText"/>
        <w:rPr/>
      </w:pPr>
      <w:r>
        <w:rPr/>
        <w:t>TI recorded a charge of $461 million for the value of purchased in-process R&amp;D</w:t>
      </w:r>
    </w:p>
    <w:p>
      <w:pPr>
        <w:pStyle w:val="PreformattedText"/>
        <w:rPr/>
      </w:pPr>
      <w:r>
        <w:rPr/>
        <w:t>(purchased R&amp;D) at the acquisition date, based upon the appraised value of the</w:t>
      </w:r>
    </w:p>
    <w:p>
      <w:pPr>
        <w:pStyle w:val="PreformattedText"/>
        <w:rPr/>
      </w:pPr>
      <w:r>
        <w:rPr/>
        <w:t>related developmental projects. The Income Approach, which included an analysis</w:t>
      </w:r>
    </w:p>
    <w:p>
      <w:pPr>
        <w:pStyle w:val="PreformattedText"/>
        <w:rPr/>
      </w:pPr>
      <w:r>
        <w:rPr/>
        <w:t>of the markets, cash flows, and risks associated with achieving such cash flows,</w:t>
      </w:r>
    </w:p>
    <w:p>
      <w:pPr>
        <w:pStyle w:val="PreformattedText"/>
        <w:rPr/>
      </w:pPr>
      <w:r>
        <w:rPr/>
        <w:t>was the primary technique utilized in valuing each purchased R&amp;D project.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Amati's research and development related to Digital Subscriber Line (DSL)</w:t>
      </w:r>
    </w:p>
    <w:p>
      <w:pPr>
        <w:pStyle w:val="PreformattedText"/>
        <w:rPr/>
      </w:pPr>
      <w:r>
        <w:rPr/>
        <w:t>system designs for the Internet and other uses. DSL technology targets the local</w:t>
      </w:r>
    </w:p>
    <w:p>
      <w:pPr>
        <w:pStyle w:val="PreformattedText"/>
        <w:rPr/>
      </w:pPr>
      <w:r>
        <w:rPr/>
        <w:t>exchange carrier market since the technology permits the transmission of data at</w:t>
      </w:r>
    </w:p>
    <w:p>
      <w:pPr>
        <w:pStyle w:val="PreformattedText"/>
        <w:rPr/>
      </w:pPr>
      <w:r>
        <w:rPr/>
        <w:t>high speeds over the existing copper lines of the local exchange carriers.</w:t>
      </w:r>
    </w:p>
    <w:p>
      <w:pPr>
        <w:pStyle w:val="PreformattedText"/>
        <w:rPr/>
      </w:pPr>
      <w:r>
        <w:rPr/>
        <w:t>Currently, analog modems are noted as being slow in their transmission speed,</w:t>
      </w:r>
    </w:p>
    <w:p>
      <w:pPr>
        <w:pStyle w:val="PreformattedText"/>
        <w:rPr/>
      </w:pPr>
      <w:r>
        <w:rPr/>
        <w:t>and ADSL digital processing technology is expected to fill the need for</w:t>
      </w:r>
    </w:p>
    <w:p>
      <w:pPr>
        <w:pStyle w:val="PreformattedText"/>
        <w:rPr/>
      </w:pPr>
      <w:r>
        <w:rPr/>
        <w:t>additional bandwidth requirements. VDSL transmits high-speed data over short</w:t>
      </w:r>
    </w:p>
    <w:p>
      <w:pPr>
        <w:pStyle w:val="PreformattedText"/>
        <w:rPr/>
      </w:pPr>
      <w:r>
        <w:rPr/>
        <w:t>reaches of twisted-pair copper telephone wire, with a range of speeds that</w:t>
      </w:r>
    </w:p>
    <w:p>
      <w:pPr>
        <w:pStyle w:val="PreformattedText"/>
        <w:rPr/>
      </w:pPr>
      <w:r>
        <w:rPr/>
        <w:t>depends on actual line length.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Significant assumptions used in determining the value of purchased R&amp;D for</w:t>
      </w:r>
    </w:p>
    <w:p>
      <w:pPr>
        <w:pStyle w:val="PreformattedText"/>
        <w:rPr/>
      </w:pPr>
      <w:r>
        <w:rPr/>
        <w:t>Amati included projected operating cash flows and the discount rate. Projected</w:t>
      </w:r>
    </w:p>
    <w:p>
      <w:pPr>
        <w:pStyle w:val="PreformattedText"/>
        <w:rPr/>
      </w:pPr>
      <w:r>
        <w:rPr/>
        <w:t>operating cash flows were expected to begin in 1999. The discount rate selected</w:t>
      </w:r>
    </w:p>
    <w:p>
      <w:pPr>
        <w:pStyle w:val="PreformattedText"/>
        <w:rPr/>
      </w:pPr>
      <w:r>
        <w:rPr/>
        <w:t>for Amati's in-process technologies was 30%.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the time of the acquisition, Amati management estimated the remaining</w:t>
      </w:r>
    </w:p>
    <w:p>
      <w:pPr>
        <w:pStyle w:val="PreformattedText"/>
        <w:rPr/>
      </w:pPr>
      <w:r>
        <w:rPr/>
        <w:t>cost to complete the purchased R&amp;D projects to be approximately $13 million with</w:t>
      </w:r>
    </w:p>
    <w:p>
      <w:pPr>
        <w:pStyle w:val="PreformattedText"/>
        <w:rPr/>
      </w:pPr>
      <w:r>
        <w:rPr/>
        <w:t>a remaining time requirement of approximately 1,300 engineer-months. All the</w:t>
      </w:r>
    </w:p>
    <w:p>
      <w:pPr>
        <w:pStyle w:val="PreformattedText"/>
        <w:rPr/>
      </w:pPr>
      <w:r>
        <w:rPr/>
        <w:t>in-process projects were essentially completed on schedule. Several products</w:t>
      </w:r>
    </w:p>
    <w:p>
      <w:pPr>
        <w:pStyle w:val="PreformattedText"/>
        <w:rPr/>
      </w:pPr>
      <w:r>
        <w:rPr/>
        <w:t>have been released, and although the DSL market has developed more slowly than</w:t>
      </w:r>
    </w:p>
    <w:p>
      <w:pPr>
        <w:pStyle w:val="PreformattedText"/>
        <w:rPr/>
      </w:pPr>
      <w:r>
        <w:rPr/>
        <w:t>expected, TI expects improvements in the near term in Internet-related demand.</w:t>
      </w:r>
    </w:p>
    <w:p>
      <w:pPr>
        <w:pStyle w:val="PreformattedText"/>
        <w:rPr/>
      </w:pPr>
      <w:r>
        <w:rPr/>
        <w:t>As this occurs, TI will be one of a very few suppliers who have demonstrated</w:t>
      </w:r>
    </w:p>
    <w:p>
      <w:pPr>
        <w:pStyle w:val="PreformattedText"/>
        <w:rPr/>
      </w:pPr>
      <w:r>
        <w:rPr/>
        <w:t>interoperability and standards compliance. Thus, TI expects to essentially meet</w:t>
      </w:r>
    </w:p>
    <w:p>
      <w:pPr>
        <w:pStyle w:val="PreformattedText"/>
        <w:rPr/>
      </w:pPr>
      <w:r>
        <w:rPr/>
        <w:t>its original return expectations.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relative stage of completion and projected operating cash flows of the</w:t>
      </w:r>
    </w:p>
    <w:p>
      <w:pPr>
        <w:pStyle w:val="PreformattedText"/>
        <w:rPr/>
      </w:pPr>
      <w:r>
        <w:rPr/>
        <w:t>underlying in-process projects acquired were the most significant and uncertain</w:t>
      </w:r>
    </w:p>
    <w:p>
      <w:pPr>
        <w:pStyle w:val="PreformattedText"/>
        <w:rPr/>
      </w:pPr>
      <w:r>
        <w:rPr/>
        <w:t>assumptions utilized in the valuation analysis of the in-process research and</w:t>
      </w:r>
    </w:p>
    <w:p>
      <w:pPr>
        <w:pStyle w:val="PreformattedText"/>
        <w:rPr/>
      </w:pPr>
      <w:r>
        <w:rPr/>
        <w:t>development. Uncertainties regarding projected operating cash flows could give</w:t>
      </w:r>
    </w:p>
    <w:p>
      <w:pPr>
        <w:pStyle w:val="PreformattedText"/>
        <w:rPr/>
      </w:pPr>
      <w:r>
        <w:rPr/>
        <w:t>rise to unforeseen budget over-runs and/or revenue shortfalls in the event that</w:t>
      </w:r>
    </w:p>
    <w:p>
      <w:pPr>
        <w:pStyle w:val="PreformattedText"/>
        <w:rPr/>
      </w:pPr>
      <w:r>
        <w:rPr/>
        <w:t>TI is unable to successfully commercialize the projects. TI management is</w:t>
      </w:r>
    </w:p>
    <w:p>
      <w:pPr>
        <w:pStyle w:val="PreformattedText"/>
        <w:rPr/>
      </w:pPr>
      <w:r>
        <w:rPr/>
        <w:t>primarily responsible for estimating the value of the purchased R&amp;D in all</w:t>
      </w:r>
    </w:p>
    <w:p>
      <w:pPr>
        <w:pStyle w:val="PreformattedText"/>
        <w:rPr/>
      </w:pPr>
      <w:r>
        <w:rPr/>
        <w:t>acquisitions accounted for under the purchase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connection with TI's acquisition of SSi in the third quarter of 1996, TI</w:t>
      </w:r>
    </w:p>
    <w:p>
      <w:pPr>
        <w:pStyle w:val="PreformattedText"/>
        <w:rPr/>
      </w:pPr>
      <w:r>
        <w:rPr/>
        <w:t>recorded a charge of $192 million for the value of purchased in-process R&amp;D</w:t>
      </w:r>
    </w:p>
    <w:p>
      <w:pPr>
        <w:pStyle w:val="PreformattedText"/>
        <w:rPr/>
      </w:pPr>
      <w:r>
        <w:rPr/>
        <w:t>(purchased R&amp;D) at the acquisition date, based upon the appraised value of the</w:t>
      </w:r>
    </w:p>
    <w:p>
      <w:pPr>
        <w:pStyle w:val="PreformattedText"/>
        <w:rPr/>
      </w:pPr>
      <w:r>
        <w:rPr/>
        <w:t>related developmental projects. The Income Approach, which included an analysis</w:t>
      </w:r>
    </w:p>
    <w:p>
      <w:pPr>
        <w:pStyle w:val="PreformattedText"/>
        <w:rPr/>
      </w:pPr>
      <w:r>
        <w:rPr/>
        <w:t>of the markets, cash flows, and risks associated with achieving such cash flows,</w:t>
      </w:r>
    </w:p>
    <w:p>
      <w:pPr>
        <w:pStyle w:val="PreformattedText"/>
        <w:rPr/>
      </w:pPr>
      <w:r>
        <w:rPr/>
        <w:t>was the primary technique utilized in valuing each purchased R&amp;D project.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SSi's research and development related to analog technology for hard disk</w:t>
      </w:r>
    </w:p>
    <w:p>
      <w:pPr>
        <w:pStyle w:val="PreformattedText"/>
        <w:rPr/>
      </w:pPr>
      <w:r>
        <w:rPr/>
        <w:t>drives and removable storage devices. Historically, SSi had primarily emphasized</w:t>
      </w:r>
    </w:p>
    <w:p>
      <w:pPr>
        <w:pStyle w:val="PreformattedText"/>
        <w:rPr/>
      </w:pPr>
      <w:r>
        <w:rPr/>
        <w:t>producing integrated circuits for the hard disk drive market. As of the</w:t>
      </w:r>
    </w:p>
    <w:p>
      <w:pPr>
        <w:pStyle w:val="PreformattedText"/>
        <w:rPr/>
      </w:pPr>
      <w:r>
        <w:rPr/>
        <w:t>acquisition date, SSi's product development activities for this market had been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F-14</w:t>
      </w:r>
    </w:p>
    <w:p>
      <w:pPr>
        <w:pStyle w:val="PreformattedText"/>
        <w:rPr/>
      </w:pPr>
      <w:r>
        <w:rPr/>
        <w:t xml:space="preserve">   </w:t>
      </w:r>
      <w:r>
        <w:rPr/>
        <w:t>102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expanded to include other magnetic optical storage devices that require advanced</w:t>
      </w:r>
    </w:p>
    <w:p>
      <w:pPr>
        <w:pStyle w:val="PreformattedText"/>
        <w:rPr/>
      </w:pPr>
      <w:r>
        <w:rPr/>
        <w:t>technology and performance.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Significant assumptions used in determining the value of purchased R&amp;D for</w:t>
      </w:r>
    </w:p>
    <w:p>
      <w:pPr>
        <w:pStyle w:val="PreformattedText"/>
        <w:rPr/>
      </w:pPr>
      <w:r>
        <w:rPr/>
        <w:t>SSi included projected operating cash flows and the discount rate. Projected</w:t>
      </w:r>
    </w:p>
    <w:p>
      <w:pPr>
        <w:pStyle w:val="PreformattedText"/>
        <w:rPr/>
      </w:pPr>
      <w:r>
        <w:rPr/>
        <w:t>operating cash flows were expected to commence in late 1996. The discount rate</w:t>
      </w:r>
    </w:p>
    <w:p>
      <w:pPr>
        <w:pStyle w:val="PreformattedText"/>
        <w:rPr/>
      </w:pPr>
      <w:r>
        <w:rPr/>
        <w:t>selected for SSi's in-process technologies was 22%.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the time of the acquisition SSi management estimated the remaining cost</w:t>
      </w:r>
    </w:p>
    <w:p>
      <w:pPr>
        <w:pStyle w:val="PreformattedText"/>
        <w:rPr/>
      </w:pPr>
      <w:r>
        <w:rPr/>
        <w:t>to complete the purchased R&amp;D projects to be approximately $16 million, over a</w:t>
      </w:r>
    </w:p>
    <w:p>
      <w:pPr>
        <w:pStyle w:val="PreformattedText"/>
        <w:rPr/>
      </w:pPr>
      <w:r>
        <w:rPr/>
        <w:t>9-month period. All the in-process projects were essentially completed on</w:t>
      </w:r>
    </w:p>
    <w:p>
      <w:pPr>
        <w:pStyle w:val="PreformattedText"/>
        <w:rPr/>
      </w:pPr>
      <w:r>
        <w:rPr/>
        <w:t>schedule. TI expects to essentially meet its original return expectations.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relative stage of completion and projected operating cash flows of the</w:t>
      </w:r>
    </w:p>
    <w:p>
      <w:pPr>
        <w:pStyle w:val="PreformattedText"/>
        <w:rPr/>
      </w:pPr>
      <w:r>
        <w:rPr/>
        <w:t>underlying in-process projects were the most significant and uncertain</w:t>
      </w:r>
    </w:p>
    <w:p>
      <w:pPr>
        <w:pStyle w:val="PreformattedText"/>
        <w:rPr/>
      </w:pPr>
      <w:r>
        <w:rPr/>
        <w:t>assumptions utilized in the valuation analysis of the in-process research and</w:t>
      </w:r>
    </w:p>
    <w:p>
      <w:pPr>
        <w:pStyle w:val="PreformattedText"/>
        <w:rPr/>
      </w:pPr>
      <w:r>
        <w:rPr/>
        <w:t>development. Uncertainties regarding projected operating cash flows could give</w:t>
      </w:r>
    </w:p>
    <w:p>
      <w:pPr>
        <w:pStyle w:val="PreformattedText"/>
        <w:rPr/>
      </w:pPr>
      <w:r>
        <w:rPr/>
        <w:t>rise to unforeseen budget over-runs and/or revenue shortfalls in the event that</w:t>
      </w:r>
    </w:p>
    <w:p>
      <w:pPr>
        <w:pStyle w:val="PreformattedText"/>
        <w:rPr/>
      </w:pPr>
      <w:r>
        <w:rPr/>
        <w:t>TI is unable to successfully commercialize the projects. TI management is</w:t>
      </w:r>
    </w:p>
    <w:p>
      <w:pPr>
        <w:pStyle w:val="PreformattedText"/>
        <w:rPr/>
      </w:pPr>
      <w:r>
        <w:rPr/>
        <w:t>primarily responsible for estimating the value of the purchased R&amp;D in all</w:t>
      </w:r>
    </w:p>
    <w:p>
      <w:pPr>
        <w:pStyle w:val="PreformattedText"/>
        <w:rPr/>
      </w:pPr>
      <w:r>
        <w:rPr/>
        <w:t>acquisitions accounted for under the purchase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INCOME (EXPENSE) NET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1998    1997    1996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   -----   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Interest income.............................................  $166    $146     $62</w:t>
      </w:r>
    </w:p>
    <w:p>
      <w:pPr>
        <w:pStyle w:val="PreformattedText"/>
        <w:rPr/>
      </w:pPr>
      <w:r>
        <w:rPr/>
        <w:t>Other income (expense) net..................................   127      46      14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    ----     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Total.............................................  $293    $192     $76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    ====     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income included gains of $83 million in 1998 from the sale of TI's</w:t>
      </w:r>
    </w:p>
    <w:p>
      <w:pPr>
        <w:pStyle w:val="PreformattedText"/>
        <w:rPr/>
      </w:pPr>
      <w:r>
        <w:rPr/>
        <w:t>interest in the TI-Acer joint venture to Acer Corporation and $66 million in</w:t>
      </w:r>
    </w:p>
    <w:p>
      <w:pPr>
        <w:pStyle w:val="PreformattedText"/>
        <w:rPr/>
      </w:pPr>
      <w:r>
        <w:rPr/>
        <w:t>1997 from the sale of three divested activities, primarily software.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OPTIONS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stock options outstanding to participants under the Texas</w:t>
      </w:r>
    </w:p>
    <w:p>
      <w:pPr>
        <w:pStyle w:val="PreformattedText"/>
        <w:rPr/>
      </w:pPr>
      <w:r>
        <w:rPr/>
        <w:t>Instruments 1996 Long-Term Incentive Plan, approved by stockholders on April 18,</w:t>
      </w:r>
    </w:p>
    <w:p>
      <w:pPr>
        <w:pStyle w:val="PreformattedText"/>
        <w:rPr/>
      </w:pPr>
      <w:r>
        <w:rPr/>
        <w:t>1996. Options are also outstanding under the 1988 Stock Option Plan and the</w:t>
      </w:r>
    </w:p>
    <w:p>
      <w:pPr>
        <w:pStyle w:val="PreformattedText"/>
        <w:rPr/>
      </w:pPr>
      <w:r>
        <w:rPr/>
        <w:t>Texas Instruments Long-Term Incentive Plan; however, no further options may be</w:t>
      </w:r>
    </w:p>
    <w:p>
      <w:pPr>
        <w:pStyle w:val="PreformattedText"/>
        <w:rPr/>
      </w:pPr>
      <w:r>
        <w:rPr/>
        <w:t>granted under these plans. Under all these stockholder-approved plans, unless</w:t>
      </w:r>
    </w:p>
    <w:p>
      <w:pPr>
        <w:pStyle w:val="PreformattedText"/>
        <w:rPr/>
      </w:pPr>
      <w:r>
        <w:rPr/>
        <w:t>the options are acquisition-related replacement options, the option price per</w:t>
      </w:r>
    </w:p>
    <w:p>
      <w:pPr>
        <w:pStyle w:val="PreformattedText"/>
        <w:rPr/>
      </w:pPr>
      <w:r>
        <w:rPr/>
        <w:t>share may not be less than 100 percent of the fair market value on the date of</w:t>
      </w:r>
    </w:p>
    <w:p>
      <w:pPr>
        <w:pStyle w:val="PreformattedText"/>
        <w:rPr/>
      </w:pPr>
      <w:r>
        <w:rPr/>
        <w:t>the grant. Substantially all the options have a 10-year term. Options granted</w:t>
      </w:r>
    </w:p>
    <w:p>
      <w:pPr>
        <w:pStyle w:val="PreformattedText"/>
        <w:rPr/>
      </w:pPr>
      <w:r>
        <w:rPr/>
        <w:t>subsequent to 1996 generally vest ratably over four years. Options granted prior</w:t>
      </w:r>
    </w:p>
    <w:p>
      <w:pPr>
        <w:pStyle w:val="PreformattedText"/>
        <w:rPr/>
      </w:pPr>
      <w:r>
        <w:rPr/>
        <w:t>to that are fully vested.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1996 Long-Term Incentive Plan, the company may grant stock</w:t>
      </w:r>
    </w:p>
    <w:p>
      <w:pPr>
        <w:pStyle w:val="PreformattedText"/>
        <w:rPr/>
      </w:pPr>
      <w:r>
        <w:rPr/>
        <w:t>options, including incentive stock options; restricted stock and restricted</w:t>
      </w:r>
    </w:p>
    <w:p>
      <w:pPr>
        <w:pStyle w:val="PreformattedText"/>
        <w:rPr/>
      </w:pPr>
      <w:r>
        <w:rPr/>
        <w:t>stock units; performance units; and other stock-based awards. The plan provides</w:t>
      </w:r>
    </w:p>
    <w:p>
      <w:pPr>
        <w:pStyle w:val="PreformattedText"/>
        <w:rPr/>
      </w:pPr>
      <w:r>
        <w:rPr/>
        <w:t>for the issuance of 37,000,000 shares of the company's common stock (plus shares</w:t>
      </w:r>
    </w:p>
    <w:p>
      <w:pPr>
        <w:pStyle w:val="PreformattedText"/>
        <w:rPr/>
      </w:pPr>
      <w:r>
        <w:rPr/>
        <w:t>subject to acquisition-related replacement options); in addition, if any award</w:t>
      </w:r>
    </w:p>
    <w:p>
      <w:pPr>
        <w:pStyle w:val="PreformattedText"/>
        <w:rPr/>
      </w:pPr>
      <w:r>
        <w:rPr/>
        <w:t>under the 1988 Stock Option Plan or the Long-Term Incentive Plan terminates,</w:t>
      </w:r>
    </w:p>
    <w:p>
      <w:pPr>
        <w:pStyle w:val="PreformattedText"/>
        <w:rPr/>
      </w:pPr>
      <w:r>
        <w:rPr/>
        <w:t>then any unissued shares subject to the terminated award become available for</w:t>
      </w:r>
    </w:p>
    <w:p>
      <w:pPr>
        <w:pStyle w:val="PreformattedText"/>
        <w:rPr/>
      </w:pPr>
      <w:r>
        <w:rPr/>
        <w:t>granting awards under the 1996 Long-Term Incentive Plan. No more than 4,000,000</w:t>
      </w:r>
    </w:p>
    <w:p>
      <w:pPr>
        <w:pStyle w:val="PreformattedText"/>
        <w:rPr/>
      </w:pPr>
      <w:r>
        <w:rPr/>
        <w:t>shares of common stock may be awarded as restricted stock, restricted stock</w:t>
      </w:r>
    </w:p>
    <w:p>
      <w:pPr>
        <w:pStyle w:val="PreformattedText"/>
        <w:rPr/>
      </w:pPr>
      <w:r>
        <w:rPr/>
        <w:t>units or other stock-based awards under the plan. In 1998, 1997 and 1996,</w:t>
      </w:r>
    </w:p>
    <w:p>
      <w:pPr>
        <w:pStyle w:val="PreformattedText"/>
        <w:rPr/>
      </w:pPr>
      <w:r>
        <w:rPr/>
        <w:t>117,000, 201,500 and 110,028 shares of restricted stock units, which vest over</w:t>
      </w:r>
    </w:p>
    <w:p>
      <w:pPr>
        <w:pStyle w:val="PreformattedText"/>
        <w:rPr/>
      </w:pPr>
      <w:r>
        <w:rPr/>
        <w:t>one to five years, were granted (weighted-average award-date value of $51.80,</w:t>
      </w:r>
    </w:p>
    <w:p>
      <w:pPr>
        <w:pStyle w:val="PreformattedText"/>
        <w:rPr/>
      </w:pPr>
      <w:r>
        <w:rPr/>
        <w:t>$37.78 and $22.65 per share). In addition, in 1998, 1997 and 1996, zero, 5,700</w:t>
      </w:r>
    </w:p>
    <w:p>
      <w:pPr>
        <w:pStyle w:val="PreformattedText"/>
        <w:rPr/>
      </w:pPr>
      <w:r>
        <w:rPr/>
        <w:t>and 69,812 previously unissued shares were issued as Annual Incentive Plan stock</w:t>
      </w:r>
    </w:p>
    <w:p>
      <w:pPr>
        <w:pStyle w:val="PreformattedText"/>
        <w:rPr/>
      </w:pPr>
      <w:r>
        <w:rPr/>
        <w:t>awards (weighted-average award-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F-15</w:t>
      </w:r>
    </w:p>
    <w:p>
      <w:pPr>
        <w:pStyle w:val="PreformattedText"/>
        <w:rPr/>
      </w:pPr>
      <w:r>
        <w:rPr/>
        <w:t xml:space="preserve">   </w:t>
      </w:r>
      <w:r>
        <w:rPr/>
        <w:t>103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 value of zero, $22.94 and $23.28 per share). Compensation expense for</w:t>
      </w:r>
    </w:p>
    <w:p>
      <w:pPr>
        <w:pStyle w:val="PreformattedText"/>
        <w:rPr/>
      </w:pPr>
      <w:r>
        <w:rPr/>
        <w:t>restricted stock units and annual stock awards totaled $3.9 million, $3.5</w:t>
      </w:r>
    </w:p>
    <w:p>
      <w:pPr>
        <w:pStyle w:val="PreformattedText"/>
        <w:rPr/>
      </w:pPr>
      <w:r>
        <w:rPr/>
        <w:t>million and $1.6 million in 1998, 1997 and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also has stock options outstanding under the Employee Stock</w:t>
      </w:r>
    </w:p>
    <w:p>
      <w:pPr>
        <w:pStyle w:val="PreformattedText"/>
        <w:rPr/>
      </w:pPr>
      <w:r>
        <w:rPr/>
        <w:t>Purchase Plan approved by stockholders in 1997. The plan provides for options to</w:t>
      </w:r>
    </w:p>
    <w:p>
      <w:pPr>
        <w:pStyle w:val="PreformattedText"/>
        <w:rPr/>
      </w:pPr>
      <w:r>
        <w:rPr/>
        <w:t>be offered semiannually to all eligible employees in amounts based on a</w:t>
      </w:r>
    </w:p>
    <w:p>
      <w:pPr>
        <w:pStyle w:val="PreformattedText"/>
        <w:rPr/>
      </w:pPr>
      <w:r>
        <w:rPr/>
        <w:t>percentage of the employee's compensation. The option price per share may not be</w:t>
      </w:r>
    </w:p>
    <w:p>
      <w:pPr>
        <w:pStyle w:val="PreformattedText"/>
        <w:rPr/>
      </w:pPr>
      <w:r>
        <w:rPr/>
        <w:t>less than 85% of the fair market value on the date of grant. If the optionee</w:t>
      </w:r>
    </w:p>
    <w:p>
      <w:pPr>
        <w:pStyle w:val="PreformattedText"/>
        <w:rPr/>
      </w:pPr>
      <w:r>
        <w:rPr/>
        <w:t>authorizes and does not cancel payroll deductions that will be equal to or</w:t>
      </w:r>
    </w:p>
    <w:p>
      <w:pPr>
        <w:pStyle w:val="PreformattedText"/>
        <w:rPr/>
      </w:pPr>
      <w:r>
        <w:rPr/>
        <w:t>greater than the purchase price, options granted become exercisable seven</w:t>
      </w:r>
    </w:p>
    <w:p>
      <w:pPr>
        <w:pStyle w:val="PreformattedText"/>
        <w:rPr/>
      </w:pPr>
      <w:r>
        <w:rPr/>
        <w:t>months, and expire not more than 13 months, from date of grant. There are no</w:t>
      </w:r>
    </w:p>
    <w:p>
      <w:pPr>
        <w:pStyle w:val="PreformattedText"/>
        <w:rPr/>
      </w:pPr>
      <w:r>
        <w:rPr/>
        <w:t>options outstanding under the 1988 Employee Stock Option Purchase Plan, the</w:t>
      </w:r>
    </w:p>
    <w:p>
      <w:pPr>
        <w:pStyle w:val="PreformattedText"/>
        <w:rPr/>
      </w:pPr>
      <w:r>
        <w:rPr/>
        <w:t>predecessor to the Employee Stock Purchase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Stock Option Plan for Non-Employee Directors adopted in April</w:t>
      </w:r>
    </w:p>
    <w:p>
      <w:pPr>
        <w:pStyle w:val="PreformattedText"/>
        <w:rPr/>
      </w:pPr>
      <w:r>
        <w:rPr/>
        <w:t>1998, the company will grant stock options to each non-employee director, once a</w:t>
      </w:r>
    </w:p>
    <w:p>
      <w:pPr>
        <w:pStyle w:val="PreformattedText"/>
        <w:rPr/>
      </w:pPr>
      <w:r>
        <w:rPr/>
        <w:t>year, in the period beginning January 1999 and extending through 2003. Each</w:t>
      </w:r>
    </w:p>
    <w:p>
      <w:pPr>
        <w:pStyle w:val="PreformattedText"/>
        <w:rPr/>
      </w:pPr>
      <w:r>
        <w:rPr/>
        <w:t>grant will be an option to purchase 5,000 shares with an option price equal to</w:t>
      </w:r>
    </w:p>
    <w:p>
      <w:pPr>
        <w:pStyle w:val="PreformattedText"/>
        <w:rPr/>
      </w:pPr>
      <w:r>
        <w:rPr/>
        <w:t>fair market value on the date of grant. The option will vest ratably over four</w:t>
      </w:r>
    </w:p>
    <w:p>
      <w:pPr>
        <w:pStyle w:val="PreformattedText"/>
        <w:rPr/>
      </w:pPr>
      <w:r>
        <w:rPr/>
        <w:t>years. Stock option transactions during 1998, 1997 and 1996 were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EMPLOYEE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LONG-TERM     WEIGHTED-    STOCK AND     WEIGHTED-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INCENTIVE      AVERAGE    STOCK OPTION    AVERAGE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AND STOCK     EXERCISE      PURCHASE     EXERCISE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OPTION PLANS     PRICE        PLANS         PRICE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   ---------   ------------   ---------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Balance, Dec. 31, 1995..................   15,765,144     $14.62       2,267,418     $28.07</w:t>
      </w:r>
    </w:p>
    <w:p>
      <w:pPr>
        <w:pStyle w:val="PreformattedText"/>
        <w:rPr/>
      </w:pPr>
      <w:r>
        <w:rPr/>
        <w:t xml:space="preserve">  </w:t>
      </w:r>
      <w:r>
        <w:rPr/>
        <w:t>Granted...............................    5,326,750      22.92       1,697,092*     28.13</w:t>
      </w:r>
    </w:p>
    <w:p>
      <w:pPr>
        <w:pStyle w:val="PreformattedText"/>
        <w:rPr/>
      </w:pPr>
      <w:r>
        <w:rPr/>
        <w:t xml:space="preserve">  </w:t>
      </w:r>
      <w:r>
        <w:rPr/>
        <w:t>Forfeited.............................     (397,478)     13.08        (799,818)     29.22</w:t>
      </w:r>
    </w:p>
    <w:p>
      <w:pPr>
        <w:pStyle w:val="PreformattedText"/>
        <w:rPr/>
      </w:pPr>
      <w:r>
        <w:rPr/>
        <w:t xml:space="preserve">  </w:t>
      </w:r>
      <w:r>
        <w:rPr/>
        <w:t>Expired...............................           --         --              --         --</w:t>
      </w:r>
    </w:p>
    <w:p>
      <w:pPr>
        <w:pStyle w:val="PreformattedText"/>
        <w:rPr/>
      </w:pPr>
      <w:r>
        <w:rPr/>
        <w:t xml:space="preserve">  </w:t>
      </w:r>
      <w:r>
        <w:rPr/>
        <w:t>Exercised**...........................     (869,320)     12.90        (772,324)     25.18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     ------      ----------     ------</w:t>
      </w:r>
    </w:p>
    <w:p>
      <w:pPr>
        <w:pStyle w:val="PreformattedText"/>
        <w:rPr/>
      </w:pPr>
      <w:r>
        <w:rPr/>
        <w:t>Balance, Dec. 31, 1996..................   19,825,096      16.96       2,392,368      28.66</w:t>
      </w:r>
    </w:p>
    <w:p>
      <w:pPr>
        <w:pStyle w:val="PreformattedText"/>
        <w:rPr/>
      </w:pPr>
      <w:r>
        <w:rPr/>
        <w:t xml:space="preserve">  </w:t>
      </w:r>
      <w:r>
        <w:rPr/>
        <w:t>Granted...............................   10,237,160      36.45       1,187,887*     48.30</w:t>
      </w:r>
    </w:p>
    <w:p>
      <w:pPr>
        <w:pStyle w:val="PreformattedText"/>
        <w:rPr/>
      </w:pPr>
      <w:r>
        <w:rPr/>
        <w:t xml:space="preserve">  </w:t>
      </w:r>
      <w:r>
        <w:rPr/>
        <w:t>Forfeited.............................   (2,365,382)     28.79        (763,335)     30.02</w:t>
      </w:r>
    </w:p>
    <w:p>
      <w:pPr>
        <w:pStyle w:val="PreformattedText"/>
        <w:rPr/>
      </w:pPr>
      <w:r>
        <w:rPr/>
        <w:t xml:space="preserve">  </w:t>
      </w:r>
      <w:r>
        <w:rPr/>
        <w:t>Expired...............................           --         --              --         --</w:t>
      </w:r>
    </w:p>
    <w:p>
      <w:pPr>
        <w:pStyle w:val="PreformattedText"/>
        <w:rPr/>
      </w:pPr>
      <w:r>
        <w:rPr/>
        <w:t xml:space="preserve">  </w:t>
      </w:r>
      <w:r>
        <w:rPr/>
        <w:t>Exercised**...........................   (3,874,438)     14.01      (1,487,181)     28.96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     ------      ----------     ------</w:t>
      </w:r>
    </w:p>
    <w:p>
      <w:pPr>
        <w:pStyle w:val="PreformattedText"/>
        <w:rPr/>
      </w:pPr>
      <w:r>
        <w:rPr/>
        <w:t>Balance, Dec. 31, 1997..................   23,822,436      24.64       1,329,739      44.71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     ------      ----------     ------</w:t>
      </w:r>
    </w:p>
    <w:p>
      <w:pPr>
        <w:pStyle w:val="PreformattedText"/>
        <w:rPr/>
      </w:pPr>
      <w:r>
        <w:rPr/>
        <w:t xml:space="preserve">  </w:t>
      </w:r>
      <w:r>
        <w:rPr/>
        <w:t>Granted...............................    8,064,060      47.87       1,633,095*     45.86</w:t>
      </w:r>
    </w:p>
    <w:p>
      <w:pPr>
        <w:pStyle w:val="PreformattedText"/>
        <w:rPr/>
      </w:pPr>
      <w:r>
        <w:rPr/>
        <w:t xml:space="preserve">  </w:t>
      </w:r>
      <w:r>
        <w:rPr/>
        <w:t>Granted, acquisition-related***.......    1,232,189      22.13              --         --</w:t>
      </w:r>
    </w:p>
    <w:p>
      <w:pPr>
        <w:pStyle w:val="PreformattedText"/>
        <w:rPr/>
      </w:pPr>
      <w:r>
        <w:rPr/>
        <w:t xml:space="preserve">  </w:t>
      </w:r>
      <w:r>
        <w:rPr/>
        <w:t>Forfeited.............................   (1,313,987)     40.74        (243,489)     48.01</w:t>
      </w:r>
    </w:p>
    <w:p>
      <w:pPr>
        <w:pStyle w:val="PreformattedText"/>
        <w:rPr/>
      </w:pPr>
      <w:r>
        <w:rPr/>
        <w:t xml:space="preserve">  </w:t>
      </w:r>
      <w:r>
        <w:rPr/>
        <w:t>Expired...............................           --         --              --         --</w:t>
      </w:r>
    </w:p>
    <w:p>
      <w:pPr>
        <w:pStyle w:val="PreformattedText"/>
        <w:rPr/>
      </w:pPr>
      <w:r>
        <w:rPr/>
        <w:t xml:space="preserve">  </w:t>
      </w:r>
      <w:r>
        <w:rPr/>
        <w:t>Exercised**...........................   (4,076,607)     17.86      (1,570,521)     45.50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     ------      ----------     ------</w:t>
      </w:r>
    </w:p>
    <w:p>
      <w:pPr>
        <w:pStyle w:val="PreformattedText"/>
        <w:rPr/>
      </w:pPr>
      <w:r>
        <w:rPr/>
        <w:t>Balance, Dec. 31, 1998..................   27,728,091     $31.51       1,148,824     $44.57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==========     ======      ==========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* Excludes options offered but not accepted.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** Includes previously unissued shares and treasury shares of 2,039,118 and</w:t>
      </w:r>
    </w:p>
    <w:p>
      <w:pPr>
        <w:pStyle w:val="PreformattedText"/>
        <w:rPr/>
      </w:pPr>
      <w:r>
        <w:rPr/>
        <w:t xml:space="preserve">    </w:t>
      </w:r>
      <w:r>
        <w:rPr/>
        <w:t>3,608,010; 5,324,348 and 37,271; and 1,641,644 and zero for 1998, 1997 and</w:t>
      </w:r>
    </w:p>
    <w:p>
      <w:pPr>
        <w:pStyle w:val="PreformattedText"/>
        <w:rPr/>
      </w:pPr>
      <w:r>
        <w:rPr/>
        <w:t xml:space="preserve">    </w:t>
      </w:r>
      <w:r>
        <w:rPr/>
        <w:t>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*** Aggregate value of $52 million for two acquisitions.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accordance with the terms of APB No. 25, the company records no</w:t>
      </w:r>
    </w:p>
    <w:p>
      <w:pPr>
        <w:pStyle w:val="PreformattedText"/>
        <w:rPr/>
      </w:pPr>
      <w:r>
        <w:rPr/>
        <w:t>compensation expense for its stock option awards. As required by SFAS No. 123,</w:t>
      </w:r>
    </w:p>
    <w:p>
      <w:pPr>
        <w:pStyle w:val="PreformattedText"/>
        <w:rPr/>
      </w:pPr>
      <w:r>
        <w:rPr/>
        <w:t>the company provides the following disclosure of hypothetical values for these</w:t>
      </w:r>
    </w:p>
    <w:p>
      <w:pPr>
        <w:pStyle w:val="PreformattedText"/>
        <w:rPr/>
      </w:pPr>
      <w:r>
        <w:rPr/>
        <w:t>non-acquisition-related awards. The weighted-average grant-date value of options</w:t>
      </w:r>
    </w:p>
    <w:p>
      <w:pPr>
        <w:pStyle w:val="PreformattedText"/>
        <w:rPr/>
      </w:pPr>
      <w:r>
        <w:rPr/>
        <w:t>granted during 1998, 1997 and 1996 was estimated to be $22.15, $15.72 and $9.24</w:t>
      </w:r>
    </w:p>
    <w:p>
      <w:pPr>
        <w:pStyle w:val="PreformattedText"/>
        <w:rPr/>
      </w:pPr>
      <w:r>
        <w:rPr/>
        <w:t>under the Long-Term Incentive Plans and the 1988 Stock Option Plan (Long-Term</w:t>
      </w:r>
    </w:p>
    <w:p>
      <w:pPr>
        <w:pStyle w:val="PreformattedText"/>
        <w:rPr/>
      </w:pPr>
      <w:r>
        <w:rPr/>
        <w:t>Plans) and $13.34, $13.47 and $6.05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F-16</w:t>
      </w:r>
    </w:p>
    <w:p>
      <w:pPr>
        <w:pStyle w:val="PreformattedText"/>
        <w:rPr/>
      </w:pPr>
      <w:r>
        <w:rPr/>
        <w:t xml:space="preserve">   </w:t>
      </w:r>
      <w:r>
        <w:rPr/>
        <w:t>104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Employee Stock and Stock Option Purchase Plans (Employee Plans). These</w:t>
      </w:r>
    </w:p>
    <w:p>
      <w:pPr>
        <w:pStyle w:val="PreformattedText"/>
        <w:rPr/>
      </w:pPr>
      <w:r>
        <w:rPr/>
        <w:t>values were estimated using the Black-Scholes option-pricing model with the</w:t>
      </w:r>
    </w:p>
    <w:p>
      <w:pPr>
        <w:pStyle w:val="PreformattedText"/>
        <w:rPr/>
      </w:pPr>
      <w:r>
        <w:rPr/>
        <w:t>following weighted-average assumptions for 1998, 1997 and 1996: expected</w:t>
      </w:r>
    </w:p>
    <w:p>
      <w:pPr>
        <w:pStyle w:val="PreformattedText"/>
        <w:rPr/>
      </w:pPr>
      <w:r>
        <w:rPr/>
        <w:t>dividend yields of .71%, .93% and 1.48% (Long-Term Plans) and .74%, .70% and</w:t>
      </w:r>
    </w:p>
    <w:p>
      <w:pPr>
        <w:pStyle w:val="PreformattedText"/>
        <w:rPr/>
      </w:pPr>
      <w:r>
        <w:rPr/>
        <w:t>1.21% (Employee Plans); expected volatility of 43%, 39% and 39%; risk-free</w:t>
      </w:r>
    </w:p>
    <w:p>
      <w:pPr>
        <w:pStyle w:val="PreformattedText"/>
        <w:rPr/>
      </w:pPr>
      <w:r>
        <w:rPr/>
        <w:t>interest rates of 5.47%, 5.76% and 5.42% (Long-Term Plans) and 5.32%, 5.69% and</w:t>
      </w:r>
    </w:p>
    <w:p>
      <w:pPr>
        <w:pStyle w:val="PreformattedText"/>
        <w:rPr/>
      </w:pPr>
      <w:r>
        <w:rPr/>
        <w:t>6.15% (Employee Plans); and expected lives of 6 years (Long-Term Plans) and .8</w:t>
      </w:r>
    </w:p>
    <w:p>
      <w:pPr>
        <w:pStyle w:val="PreformattedText"/>
        <w:rPr/>
      </w:pPr>
      <w:r>
        <w:rPr/>
        <w:t>years, .8 years and 1.5 years (Employee Plans). Had compensation expense been</w:t>
      </w:r>
    </w:p>
    <w:p>
      <w:pPr>
        <w:pStyle w:val="PreformattedText"/>
        <w:rPr/>
      </w:pPr>
      <w:r>
        <w:rPr/>
        <w:t>recorded based on these hypothetical values, the company's 1998 net income would</w:t>
      </w:r>
    </w:p>
    <w:p>
      <w:pPr>
        <w:pStyle w:val="PreformattedText"/>
        <w:rPr/>
      </w:pPr>
      <w:r>
        <w:rPr/>
        <w:t>have been $328 million, or diluted earnings per share of $0.81. A similar</w:t>
      </w:r>
    </w:p>
    <w:p>
      <w:pPr>
        <w:pStyle w:val="PreformattedText"/>
        <w:rPr/>
      </w:pPr>
      <w:r>
        <w:rPr/>
        <w:t>computation for 1997 and 1996 would have resulted in net income of $1764 million</w:t>
      </w:r>
    </w:p>
    <w:p>
      <w:pPr>
        <w:pStyle w:val="PreformattedText"/>
        <w:rPr/>
      </w:pPr>
      <w:r>
        <w:rPr/>
        <w:t>and $40 million, or diluted earnings per share of $4.43 and $0.11. Because</w:t>
      </w:r>
    </w:p>
    <w:p>
      <w:pPr>
        <w:pStyle w:val="PreformattedText"/>
        <w:rPr/>
      </w:pPr>
      <w:r>
        <w:rPr/>
        <w:t>options vest over several years and additional option grants are expected, the</w:t>
      </w:r>
    </w:p>
    <w:p>
      <w:pPr>
        <w:pStyle w:val="PreformattedText"/>
        <w:rPr/>
      </w:pPr>
      <w:r>
        <w:rPr/>
        <w:t>effects of these hypothetical calculations are not likely to be representative</w:t>
      </w:r>
    </w:p>
    <w:p>
      <w:pPr>
        <w:pStyle w:val="PreformattedText"/>
        <w:rPr/>
      </w:pPr>
      <w:r>
        <w:rPr/>
        <w:t>of similar future calculations.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Summarized information about stock options outstanding under the Long-Term</w:t>
      </w:r>
    </w:p>
    <w:p>
      <w:pPr>
        <w:pStyle w:val="PreformattedText"/>
        <w:rPr/>
      </w:pPr>
      <w:r>
        <w:rPr/>
        <w:t>Plans at December 31, 1998, is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OPTIONS OUTSTANDING                                                      OPTIONS EXERCISABLE</w:t>
      </w:r>
    </w:p>
    <w:p>
      <w:pPr>
        <w:pStyle w:val="PreformattedText"/>
        <w:rPr/>
      </w:pPr>
      <w:r>
        <w:rPr/>
        <w:t>- --------------------------------------------------------------------   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WEIGHTED-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NUMBER        AVERAGE     WEIGHTED-     NUMBER      WEIGHTED-</w:t>
      </w:r>
    </w:p>
    <w:p>
      <w:pPr>
        <w:pStyle w:val="PreformattedText"/>
        <w:rPr/>
      </w:pPr>
      <w:r>
        <w:rPr/>
        <w:t>RANGE OF                       OUTSTANDING    REMAINING     AVERAGE    EXERCISABLE    AVERAGE</w:t>
      </w:r>
    </w:p>
    <w:p>
      <w:pPr>
        <w:pStyle w:val="PreformattedText"/>
        <w:rPr/>
      </w:pPr>
      <w:r>
        <w:rPr/>
        <w:t>EXERCISE                       AT DEC. 31,   CONTRACTUAL   EXERCISE    AT DEC. 31,   EXERCISE</w:t>
      </w:r>
    </w:p>
    <w:p>
      <w:pPr>
        <w:pStyle w:val="PreformattedText"/>
        <w:rPr/>
      </w:pPr>
      <w:r>
        <w:rPr/>
        <w:t>PRICES                            1998          LIFE         PRICE        1998         PRICE</w:t>
      </w:r>
    </w:p>
    <w:p>
      <w:pPr>
        <w:pStyle w:val="PreformattedText"/>
        <w:rPr/>
      </w:pPr>
      <w:r>
        <w:rPr/>
        <w:t>- --------                       -----------   -----------   ---------   -----------   ---------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</w:p>
    <w:p>
      <w:pPr>
        <w:pStyle w:val="PreformattedText"/>
        <w:rPr/>
      </w:pPr>
      <w:r>
        <w:rPr/>
        <w:t>$   .09 to 27.24.............  11,916,423    5.5 years      $17.52     10,694,986     $17.04</w:t>
      </w:r>
    </w:p>
    <w:p>
      <w:pPr>
        <w:pStyle w:val="PreformattedText"/>
        <w:rPr/>
      </w:pPr>
      <w:r>
        <w:rPr/>
        <w:t xml:space="preserve">  </w:t>
      </w:r>
      <w:r>
        <w:rPr/>
        <w:t>30.22 to 49.79.............  13,851,417    8.5             39.83      1,837,430      35.00</w:t>
      </w:r>
    </w:p>
    <w:p>
      <w:pPr>
        <w:pStyle w:val="PreformattedText"/>
        <w:rPr/>
      </w:pPr>
      <w:r>
        <w:rPr/>
        <w:t xml:space="preserve">  </w:t>
      </w:r>
      <w:r>
        <w:rPr/>
        <w:t>50.36 to 81.07.............   1,960,251    9.3             57.81        128,507      66.21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     ---------     ------     ----------     ------</w:t>
      </w:r>
    </w:p>
    <w:p>
      <w:pPr>
        <w:pStyle w:val="PreformattedText"/>
        <w:rPr/>
      </w:pPr>
      <w:r>
        <w:rPr/>
        <w:t>$   .09 to 81.07.............  27,728,091    7.3            $31.51     12,660,923     $20.15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==========     =========     ======     ==========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December 31, 1998, the stock options outstanding under the Employee</w:t>
      </w:r>
    </w:p>
    <w:p>
      <w:pPr>
        <w:pStyle w:val="PreformattedText"/>
        <w:rPr/>
      </w:pPr>
      <w:r>
        <w:rPr/>
        <w:t>Plans have exercise prices of $43.04 and $49.30, depending on the date of grant,</w:t>
      </w:r>
    </w:p>
    <w:p>
      <w:pPr>
        <w:pStyle w:val="PreformattedText"/>
        <w:rPr/>
      </w:pPr>
      <w:r>
        <w:rPr/>
        <w:t>and a remaining contractual life of three or nine months. Of the total</w:t>
      </w:r>
    </w:p>
    <w:p>
      <w:pPr>
        <w:pStyle w:val="PreformattedText"/>
        <w:rPr/>
      </w:pPr>
      <w:r>
        <w:rPr/>
        <w:t>outstanding options, 280,229 are exercisable at year-end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year-end 1998, 21,861,771 shares were available for future grants under</w:t>
      </w:r>
    </w:p>
    <w:p>
      <w:pPr>
        <w:pStyle w:val="PreformattedText"/>
        <w:rPr/>
      </w:pPr>
      <w:r>
        <w:rPr/>
        <w:t>the 1996 Long-Term Incentive Plan and 7,518,268 shares under the Employees Stock</w:t>
      </w:r>
    </w:p>
    <w:p>
      <w:pPr>
        <w:pStyle w:val="PreformattedText"/>
        <w:rPr/>
      </w:pPr>
      <w:r>
        <w:rPr/>
        <w:t>Purchase Plan. As of year-end 1998, 50,047,468 shares were reserved for issuance</w:t>
      </w:r>
    </w:p>
    <w:p>
      <w:pPr>
        <w:pStyle w:val="PreformattedText"/>
        <w:rPr/>
      </w:pPr>
      <w:r>
        <w:rPr/>
        <w:t>under the company's stock option and incentive plans and 8,667,092 shares were</w:t>
      </w:r>
    </w:p>
    <w:p>
      <w:pPr>
        <w:pStyle w:val="PreformattedText"/>
        <w:rPr/>
      </w:pPr>
      <w:r>
        <w:rPr/>
        <w:t>reserved for issuance under the Employee Stock Purchase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1997, the company began a stock repurchase program with the goal of</w:t>
      </w:r>
    </w:p>
    <w:p>
      <w:pPr>
        <w:pStyle w:val="PreformattedText"/>
        <w:rPr/>
      </w:pPr>
      <w:r>
        <w:rPr/>
        <w:t>neutralizing the dilutive effect of shares to be issued upon the exercise of</w:t>
      </w:r>
    </w:p>
    <w:p>
      <w:pPr>
        <w:pStyle w:val="PreformattedText"/>
        <w:rPr/>
      </w:pPr>
      <w:r>
        <w:rPr/>
        <w:t>stock options under the Employee Stock Purchase Plan and Long-Term Plans.</w:t>
      </w:r>
    </w:p>
    <w:p>
      <w:pPr>
        <w:pStyle w:val="PreformattedText"/>
        <w:rPr/>
      </w:pPr>
      <w:r>
        <w:rPr/>
        <w:t>Treasury shares acquired in connection with this repurchase program and other</w:t>
      </w:r>
    </w:p>
    <w:p>
      <w:pPr>
        <w:pStyle w:val="PreformattedText"/>
        <w:rPr/>
      </w:pPr>
      <w:r>
        <w:rPr/>
        <w:t>stock transactions in 1998, 1997 and 1996 were 4,463,283 shares, 754,511 shares</w:t>
      </w:r>
    </w:p>
    <w:p>
      <w:pPr>
        <w:pStyle w:val="PreformattedText"/>
        <w:rPr/>
      </w:pPr>
      <w:r>
        <w:rPr/>
        <w:t>and 7,730 shares. Previously unissued common shares issued under the Long-Term</w:t>
      </w:r>
    </w:p>
    <w:p>
      <w:pPr>
        <w:pStyle w:val="PreformattedText"/>
        <w:rPr/>
      </w:pPr>
      <w:r>
        <w:rPr/>
        <w:t>Plans and the Annual Incentive Plan in 1998, 1997 and 1996 were 33,848 shares,</w:t>
      </w:r>
    </w:p>
    <w:p>
      <w:pPr>
        <w:pStyle w:val="PreformattedText"/>
        <w:rPr/>
      </w:pPr>
      <w:r>
        <w:rPr/>
        <w:t>30,174 shares and 98,072 shares. Treasury shares issued under the Texas</w:t>
      </w:r>
    </w:p>
    <w:p>
      <w:pPr>
        <w:pStyle w:val="PreformattedText"/>
        <w:rPr/>
      </w:pPr>
      <w:r>
        <w:rPr/>
        <w:t>Instruments Restricted Stock Unit Plan for Directors in 1998, 1997 and 1996 were</w:t>
      </w:r>
    </w:p>
    <w:p>
      <w:pPr>
        <w:pStyle w:val="PreformattedText"/>
        <w:rPr/>
      </w:pPr>
      <w:r>
        <w:rPr/>
        <w:t>zero shares, zero shares and 2,334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RETIREMENT AND INCENTIVE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provides various retirement plans for employees including</w:t>
      </w:r>
    </w:p>
    <w:p>
      <w:pPr>
        <w:pStyle w:val="PreformattedText"/>
        <w:rPr/>
      </w:pPr>
      <w:r>
        <w:rPr/>
        <w:t>pension, savings and deferred profit sharing plans. Incentive plans include</w:t>
      </w:r>
    </w:p>
    <w:p>
      <w:pPr>
        <w:pStyle w:val="PreformattedText"/>
        <w:rPr/>
      </w:pPr>
      <w:r>
        <w:rPr/>
        <w:t>profit sharing payments and annual performance awards.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U.S. RETIREMENT PLANS: Effective January 1, 1998, for U.S. employees hired</w:t>
      </w:r>
    </w:p>
    <w:p>
      <w:pPr>
        <w:pStyle w:val="PreformattedText"/>
        <w:rPr/>
      </w:pPr>
      <w:r>
        <w:rPr/>
        <w:t>on or after December 1, 1997, the company provides a defined contribution plan</w:t>
      </w:r>
    </w:p>
    <w:p>
      <w:pPr>
        <w:pStyle w:val="PreformattedText"/>
        <w:rPr/>
      </w:pPr>
      <w:r>
        <w:rPr/>
        <w:t>whereby the company contributes 2% of an employee's earnings, and a matched</w:t>
      </w:r>
    </w:p>
    <w:p>
      <w:pPr>
        <w:pStyle w:val="PreformattedText"/>
        <w:rPr/>
      </w:pPr>
      <w:r>
        <w:rPr/>
        <w:t>savings program whereby an employee's contribution, up to 4% of the employee's</w:t>
      </w:r>
    </w:p>
    <w:p>
      <w:pPr>
        <w:pStyle w:val="PreformattedText"/>
        <w:rPr/>
      </w:pPr>
      <w:r>
        <w:rPr/>
        <w:t>earnings, is matched by the company at a dollar-per-dollar rate. The</w:t>
      </w:r>
    </w:p>
    <w:p>
      <w:pPr>
        <w:pStyle w:val="PreformattedText"/>
        <w:rPr/>
      </w:pPr>
      <w:r>
        <w:rPr/>
        <w:t>contributions may be invested in several investment funds including TI common</w:t>
      </w:r>
    </w:p>
    <w:p>
      <w:pPr>
        <w:pStyle w:val="PreformattedText"/>
        <w:rPr/>
      </w:pPr>
      <w:r>
        <w:rPr/>
        <w:t>stock. During a selection period in 1997,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F-17</w:t>
      </w:r>
    </w:p>
    <w:p>
      <w:pPr>
        <w:pStyle w:val="PreformattedText"/>
        <w:rPr/>
      </w:pPr>
      <w:r>
        <w:rPr/>
        <w:t xml:space="preserve">   </w:t>
      </w:r>
      <w:r>
        <w:rPr/>
        <w:t>105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employees employed prior to December 1, 1997, irrevocably elected whether to</w:t>
      </w:r>
    </w:p>
    <w:p>
      <w:pPr>
        <w:pStyle w:val="PreformattedText"/>
        <w:rPr/>
      </w:pPr>
      <w:r>
        <w:rPr/>
        <w:t>choose this plan or remain in the savings and defined benefit programs described</w:t>
      </w:r>
    </w:p>
    <w:p>
      <w:pPr>
        <w:pStyle w:val="PreformattedText"/>
        <w:rPr/>
      </w:pPr>
      <w:r>
        <w:rPr/>
        <w:t>below. Approximately 36% chose this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U.S. employees hired prior to December 1, 1997, the company provides a</w:t>
      </w:r>
    </w:p>
    <w:p>
      <w:pPr>
        <w:pStyle w:val="PreformattedText"/>
        <w:rPr/>
      </w:pPr>
      <w:r>
        <w:rPr/>
        <w:t>matched savings program whereby an employee's contribution, up to 4% of the</w:t>
      </w:r>
    </w:p>
    <w:p>
      <w:pPr>
        <w:pStyle w:val="PreformattedText"/>
        <w:rPr/>
      </w:pPr>
      <w:r>
        <w:rPr/>
        <w:t>employee's earnings (subject to statutory limitations), is matched by the</w:t>
      </w:r>
    </w:p>
    <w:p>
      <w:pPr>
        <w:pStyle w:val="PreformattedText"/>
        <w:rPr/>
      </w:pPr>
      <w:r>
        <w:rPr/>
        <w:t>company at the rate of 50 cents per dollar. Available investments are the same</w:t>
      </w:r>
    </w:p>
    <w:p>
      <w:pPr>
        <w:pStyle w:val="PreformattedText"/>
        <w:rPr/>
      </w:pPr>
      <w:r>
        <w:rPr/>
        <w:t>as above. Also provided is a defined benefit plan with benefits based on years</w:t>
      </w:r>
    </w:p>
    <w:p>
      <w:pPr>
        <w:pStyle w:val="PreformattedText"/>
        <w:rPr/>
      </w:pPr>
      <w:r>
        <w:rPr/>
        <w:t>of service and employee's compensation. The plan is a career-average-pay plan</w:t>
      </w:r>
    </w:p>
    <w:p>
      <w:pPr>
        <w:pStyle w:val="PreformattedText"/>
        <w:rPr/>
      </w:pPr>
      <w:r>
        <w:rPr/>
        <w:t>which has been amended periodically in the past to produce approximately the</w:t>
      </w:r>
    </w:p>
    <w:p>
      <w:pPr>
        <w:pStyle w:val="PreformattedText"/>
        <w:rPr/>
      </w:pPr>
      <w:r>
        <w:rPr/>
        <w:t>same results as a final-pay type plan. The board of directors of the company has</w:t>
      </w:r>
    </w:p>
    <w:p>
      <w:pPr>
        <w:pStyle w:val="PreformattedText"/>
        <w:rPr/>
      </w:pPr>
      <w:r>
        <w:rPr/>
        <w:t>expressed an intent to make such amendments in the future, circumstances</w:t>
      </w:r>
    </w:p>
    <w:p>
      <w:pPr>
        <w:pStyle w:val="PreformattedText"/>
        <w:rPr/>
      </w:pPr>
      <w:r>
        <w:rPr/>
        <w:t>permitting, and the expected effects of such amendments have been considered in</w:t>
      </w:r>
    </w:p>
    <w:p>
      <w:pPr>
        <w:pStyle w:val="PreformattedText"/>
        <w:rPr/>
      </w:pPr>
      <w:r>
        <w:rPr/>
        <w:t>calculating U.S. pension 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Certain of the profit sharing plans worldwide provide that, depending on</w:t>
      </w:r>
    </w:p>
    <w:p>
      <w:pPr>
        <w:pStyle w:val="PreformattedText"/>
        <w:rPr/>
      </w:pPr>
      <w:r>
        <w:rPr/>
        <w:t>the individual plan, a portion of the profit sharing earned by employees is</w:t>
      </w:r>
    </w:p>
    <w:p>
      <w:pPr>
        <w:pStyle w:val="PreformattedText"/>
        <w:rPr/>
      </w:pPr>
      <w:r>
        <w:rPr/>
        <w:t>contributed to a deferred plan. For U.S. employees, 50% of profit sharing</w:t>
      </w:r>
    </w:p>
    <w:p>
      <w:pPr>
        <w:pStyle w:val="PreformattedText"/>
        <w:rPr/>
      </w:pPr>
      <w:r>
        <w:rPr/>
        <w:t>amounts are deferred. Several investment options are available, including TI</w:t>
      </w:r>
    </w:p>
    <w:p>
      <w:pPr>
        <w:pStyle w:val="PreformattedText"/>
        <w:rPr/>
      </w:pPr>
      <w:r>
        <w:rPr/>
        <w:t>common stock. While the board of directors of the company has authorized the</w:t>
      </w:r>
    </w:p>
    <w:p>
      <w:pPr>
        <w:pStyle w:val="PreformattedText"/>
        <w:rPr/>
      </w:pPr>
      <w:r>
        <w:rPr/>
        <w:t>issuance of 9,233,836 shares of previously unissued TI common shares for</w:t>
      </w:r>
    </w:p>
    <w:p>
      <w:pPr>
        <w:pStyle w:val="PreformattedText"/>
        <w:rPr/>
      </w:pPr>
      <w:r>
        <w:rPr/>
        <w:t>deferred profit sharing and savings plans worldwide, none have been issued in</w:t>
      </w:r>
    </w:p>
    <w:p>
      <w:pPr>
        <w:pStyle w:val="PreformattedText"/>
        <w:rPr/>
      </w:pPr>
      <w:r>
        <w:rPr/>
        <w:t>the three years ended December 31, 1998. Instead, the trustees of these plans</w:t>
      </w:r>
    </w:p>
    <w:p>
      <w:pPr>
        <w:pStyle w:val="PreformattedText"/>
        <w:rPr/>
      </w:pPr>
      <w:r>
        <w:rPr/>
        <w:t>worldwide have purchased outstanding TI common shares: 3,753,084 shares in 1998,</w:t>
      </w:r>
    </w:p>
    <w:p>
      <w:pPr>
        <w:pStyle w:val="PreformattedText"/>
        <w:rPr/>
      </w:pPr>
      <w:r>
        <w:rPr/>
        <w:t>3,535,471 shares in 1997 and 3,123,905 shares in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company's aggregate expense for U.S. employees under the defined</w:t>
      </w:r>
    </w:p>
    <w:p>
      <w:pPr>
        <w:pStyle w:val="PreformattedText"/>
        <w:rPr/>
      </w:pPr>
      <w:r>
        <w:rPr/>
        <w:t>contribution, deferred profit sharing and matched savings plans was $56 million</w:t>
      </w:r>
    </w:p>
    <w:p>
      <w:pPr>
        <w:pStyle w:val="PreformattedText"/>
        <w:rPr/>
      </w:pPr>
      <w:r>
        <w:rPr/>
        <w:t>in 1998, $55 million in 1997 and $17 million in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company's U.S. employees are currently eligible to receive, during</w:t>
      </w:r>
    </w:p>
    <w:p>
      <w:pPr>
        <w:pStyle w:val="PreformattedText"/>
        <w:rPr/>
      </w:pPr>
      <w:r>
        <w:rPr/>
        <w:t>retirement, specified company-paid medical benefits. The plan is contributory</w:t>
      </w:r>
    </w:p>
    <w:p>
      <w:pPr>
        <w:pStyle w:val="PreformattedText"/>
        <w:rPr/>
      </w:pPr>
      <w:r>
        <w:rPr/>
        <w:t>and premiums are adjusted annually. For employees retiring on or after January</w:t>
      </w:r>
    </w:p>
    <w:p>
      <w:pPr>
        <w:pStyle w:val="PreformattedText"/>
        <w:rPr/>
      </w:pPr>
      <w:r>
        <w:rPr/>
        <w:t>5, 1993, the company has specified a maximum annual amount per retiree, based on</w:t>
      </w:r>
    </w:p>
    <w:p>
      <w:pPr>
        <w:pStyle w:val="PreformattedText"/>
        <w:rPr/>
      </w:pPr>
      <w:r>
        <w:rPr/>
        <w:t>years of service, that it will pay toward retiree medical premiums. For</w:t>
      </w:r>
    </w:p>
    <w:p>
      <w:pPr>
        <w:pStyle w:val="PreformattedText"/>
        <w:rPr/>
      </w:pPr>
      <w:r>
        <w:rPr/>
        <w:t>employees who retired prior to that date, the company maintains a consistent</w:t>
      </w:r>
    </w:p>
    <w:p>
      <w:pPr>
        <w:pStyle w:val="PreformattedText"/>
        <w:rPr/>
      </w:pPr>
      <w:r>
        <w:rPr/>
        <w:t>level of cost sharing between the company and the retiree. Effective January 1,</w:t>
      </w:r>
    </w:p>
    <w:p>
      <w:pPr>
        <w:pStyle w:val="PreformattedText"/>
        <w:rPr/>
      </w:pPr>
      <w:r>
        <w:rPr/>
        <w:t>1998, new employees are eligible for this benefit when they reach 20 years of</w:t>
      </w:r>
    </w:p>
    <w:p>
      <w:pPr>
        <w:pStyle w:val="PreformattedText"/>
        <w:rPr/>
      </w:pPr>
      <w:r>
        <w:rPr/>
        <w:t>service, regardless of age. For a 15-year transition period, current employees</w:t>
      </w:r>
    </w:p>
    <w:p>
      <w:pPr>
        <w:pStyle w:val="PreformattedText"/>
        <w:rPr/>
      </w:pPr>
      <w:r>
        <w:rPr/>
        <w:t>qualify for eligibility under either the 20-year rule or the previous</w:t>
      </w:r>
    </w:p>
    <w:p>
      <w:pPr>
        <w:pStyle w:val="PreformattedText"/>
        <w:rPr/>
      </w:pPr>
      <w:r>
        <w:rPr/>
        <w:t>requirement, which was based upon retirement eligibility under the defined</w:t>
      </w:r>
    </w:p>
    <w:p>
      <w:pPr>
        <w:pStyle w:val="PreformattedText"/>
        <w:rPr/>
      </w:pPr>
      <w:r>
        <w:rPr/>
        <w:t>benefit pension plan. Coverage eligibility under the 20-year rule is only</w:t>
      </w:r>
    </w:p>
    <w:p>
      <w:pPr>
        <w:pStyle w:val="PreformattedText"/>
        <w:rPr/>
      </w:pPr>
      <w:r>
        <w:rPr/>
        <w:t>available at termination, i.e., no subsequent election to participate is</w:t>
      </w:r>
    </w:p>
    <w:p>
      <w:pPr>
        <w:pStyle w:val="PreformattedText"/>
        <w:rPr/>
      </w:pPr>
      <w:r>
        <w:rPr/>
        <w:t>allowable.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Expense of the U.S. defined benefit and retiree health care benefit plans</w:t>
      </w:r>
    </w:p>
    <w:p>
      <w:pPr>
        <w:pStyle w:val="PreformattedText"/>
        <w:rPr/>
      </w:pPr>
      <w:r>
        <w:rPr/>
        <w:t>was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RETIREE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DEFINED BENEFIT        HEALTH CARE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------------------   ------------------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1998   1997   1996   1998   1997   1996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   ----   ----   ----   ----   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Service cost.........................................  $ 36   $ 36   $ 40   $ 3    $ 3    $ 4</w:t>
      </w:r>
    </w:p>
    <w:p>
      <w:pPr>
        <w:pStyle w:val="PreformattedText"/>
        <w:rPr/>
      </w:pPr>
      <w:r>
        <w:rPr/>
        <w:t>Interest cost........................................    48     48     51    21     20     22</w:t>
      </w:r>
    </w:p>
    <w:p>
      <w:pPr>
        <w:pStyle w:val="PreformattedText"/>
        <w:rPr/>
      </w:pPr>
      <w:r>
        <w:rPr/>
        <w:t>Expected return on plan assets.......................   (38)   (33)   (41)   --     --     --</w:t>
      </w:r>
    </w:p>
    <w:p>
      <w:pPr>
        <w:pStyle w:val="PreformattedText"/>
        <w:rPr/>
      </w:pPr>
      <w:r>
        <w:rPr/>
        <w:t>Amortization of prior service cost...................     2      3      3    --     --     --</w:t>
      </w:r>
    </w:p>
    <w:p>
      <w:pPr>
        <w:pStyle w:val="PreformattedText"/>
        <w:rPr/>
      </w:pPr>
      <w:r>
        <w:rPr/>
        <w:t>Amortization of transition obligation................    (5)    (5)    (8)   --     --     --</w:t>
      </w:r>
    </w:p>
    <w:p>
      <w:pPr>
        <w:pStyle w:val="PreformattedText"/>
        <w:rPr/>
      </w:pPr>
      <w:r>
        <w:rPr/>
        <w:t>Recognized net actuarial loss........................     1      2      3    --     --     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   ----   ----   ---    ---    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  $ 44   $ 51   $ 48   $24    $23    $26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====   ====   ====   ===    ===    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Settlement and curtailment gains (losses) of the U.S. defined benefit plan</w:t>
      </w:r>
    </w:p>
    <w:p>
      <w:pPr>
        <w:pStyle w:val="PreformattedText"/>
        <w:rPr/>
      </w:pPr>
      <w:r>
        <w:rPr/>
        <w:t>recognized in 1998, 1997 and 1996 were zero and $(6) million; $3 million and $18</w:t>
      </w:r>
    </w:p>
    <w:p>
      <w:pPr>
        <w:pStyle w:val="PreformattedText"/>
        <w:rPr/>
      </w:pPr>
      <w:r>
        <w:rPr/>
        <w:t>million; and $5 million and zero. For the retiree health care benefit plan they</w:t>
      </w:r>
    </w:p>
    <w:p>
      <w:pPr>
        <w:pStyle w:val="PreformattedText"/>
        <w:rPr/>
      </w:pPr>
      <w:r>
        <w:rPr/>
        <w:t>were zero and $1 million; zero and $1 million; and zero and zero.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F-18</w:t>
      </w:r>
    </w:p>
    <w:p>
      <w:pPr>
        <w:pStyle w:val="PreformattedText"/>
        <w:rPr/>
      </w:pPr>
      <w:r>
        <w:rPr/>
        <w:t xml:space="preserve">   </w:t>
      </w:r>
      <w:r>
        <w:rPr/>
        <w:t>106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Obligation data for the U.S. defined benefit and retiree health care</w:t>
      </w:r>
    </w:p>
    <w:p>
      <w:pPr>
        <w:pStyle w:val="PreformattedText"/>
        <w:rPr/>
      </w:pPr>
      <w:r>
        <w:rPr/>
        <w:t>benefit plans and asset data for the U.S. defined benefit plan at December 31</w:t>
      </w:r>
    </w:p>
    <w:p>
      <w:pPr>
        <w:pStyle w:val="PreformattedText"/>
        <w:rPr/>
      </w:pPr>
      <w:r>
        <w:rPr/>
        <w:t>were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RETIREE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DEFINED BENEFIT    HEALTH CARE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   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1998     1997    1998    1997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------   -----   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Change in benefit obligation</w:t>
      </w:r>
    </w:p>
    <w:p>
      <w:pPr>
        <w:pStyle w:val="PreformattedText"/>
        <w:rPr/>
      </w:pPr>
      <w:r>
        <w:rPr/>
        <w:t>Benefit obligation at beginning of year.....................  $ 688    $ 819    $ 319   $ 312</w:t>
      </w:r>
    </w:p>
    <w:p>
      <w:pPr>
        <w:pStyle w:val="PreformattedText"/>
        <w:rPr/>
      </w:pPr>
      <w:r>
        <w:rPr/>
        <w:t xml:space="preserve">  </w:t>
      </w:r>
      <w:r>
        <w:rPr/>
        <w:t>Service cost..............................................     36       36        3       3</w:t>
      </w:r>
    </w:p>
    <w:p>
      <w:pPr>
        <w:pStyle w:val="PreformattedText"/>
        <w:rPr/>
      </w:pPr>
      <w:r>
        <w:rPr/>
        <w:t xml:space="preserve">  </w:t>
      </w:r>
      <w:r>
        <w:rPr/>
        <w:t>Interest cost.............................................     48       48       21      20</w:t>
      </w:r>
    </w:p>
    <w:p>
      <w:pPr>
        <w:pStyle w:val="PreformattedText"/>
        <w:rPr/>
      </w:pPr>
      <w:r>
        <w:rPr/>
        <w:t xml:space="preserve">  </w:t>
      </w:r>
      <w:r>
        <w:rPr/>
        <w:t>Plan participant's contributions..........................     --       --        6       5</w:t>
      </w:r>
    </w:p>
    <w:p>
      <w:pPr>
        <w:pStyle w:val="PreformattedText"/>
        <w:rPr/>
      </w:pPr>
      <w:r>
        <w:rPr/>
        <w:t xml:space="preserve">  </w:t>
      </w:r>
      <w:r>
        <w:rPr/>
        <w:t>Benefits paid.............................................    (38)    (202)     (25)    (22)</w:t>
      </w:r>
    </w:p>
    <w:p>
      <w:pPr>
        <w:pStyle w:val="PreformattedText"/>
        <w:rPr/>
      </w:pPr>
      <w:r>
        <w:rPr/>
        <w:t xml:space="preserve">  </w:t>
      </w:r>
      <w:r>
        <w:rPr/>
        <w:t>Actuarial loss............................................     50       36       22      --</w:t>
      </w:r>
    </w:p>
    <w:p>
      <w:pPr>
        <w:pStyle w:val="PreformattedText"/>
        <w:rPr/>
      </w:pPr>
      <w:r>
        <w:rPr/>
        <w:t xml:space="preserve">  </w:t>
      </w:r>
      <w:r>
        <w:rPr/>
        <w:t>Settlements...............................................    (84)     (28)      --      --</w:t>
      </w:r>
    </w:p>
    <w:p>
      <w:pPr>
        <w:pStyle w:val="PreformattedText"/>
        <w:rPr/>
      </w:pPr>
      <w:r>
        <w:rPr/>
        <w:t xml:space="preserve">  </w:t>
      </w:r>
      <w:r>
        <w:rPr/>
        <w:t>Curtailments..............................................      9      (24)       6       1</w:t>
      </w:r>
    </w:p>
    <w:p>
      <w:pPr>
        <w:pStyle w:val="PreformattedText"/>
        <w:rPr/>
      </w:pPr>
      <w:r>
        <w:rPr/>
        <w:t xml:space="preserve">  </w:t>
      </w:r>
      <w:r>
        <w:rPr/>
        <w:t>Special termination benefit...............................      9        3       --      --</w:t>
      </w:r>
    </w:p>
    <w:p>
      <w:pPr>
        <w:pStyle w:val="PreformattedText"/>
        <w:rPr/>
      </w:pPr>
      <w:r>
        <w:rPr/>
        <w:t xml:space="preserve">  </w:t>
      </w:r>
      <w:r>
        <w:rPr/>
        <w:t>Divestiture...............................................    (11)      --       --      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    -----    -----   -----</w:t>
      </w:r>
    </w:p>
    <w:p>
      <w:pPr>
        <w:pStyle w:val="PreformattedText"/>
        <w:rPr/>
      </w:pPr>
      <w:r>
        <w:rPr/>
        <w:t>Benefit obligation at end of year...........................    707      688      352     319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    -----    -----   -----</w:t>
      </w:r>
    </w:p>
    <w:p>
      <w:pPr>
        <w:pStyle w:val="PreformattedText"/>
        <w:rPr/>
      </w:pPr>
      <w:r>
        <w:rPr/>
        <w:t>Change in plan assets</w:t>
      </w:r>
    </w:p>
    <w:p>
      <w:pPr>
        <w:pStyle w:val="PreformattedText"/>
        <w:rPr/>
      </w:pPr>
      <w:r>
        <w:rPr/>
        <w:t>Fair value of plan assets at beginning of year..............    543      611</w:t>
      </w:r>
    </w:p>
    <w:p>
      <w:pPr>
        <w:pStyle w:val="PreformattedText"/>
        <w:rPr/>
      </w:pPr>
      <w:r>
        <w:rPr/>
        <w:t xml:space="preserve">  </w:t>
      </w:r>
      <w:r>
        <w:rPr/>
        <w:t>Actual return on plan assets..............................     88      114</w:t>
      </w:r>
    </w:p>
    <w:p>
      <w:pPr>
        <w:pStyle w:val="PreformattedText"/>
        <w:rPr/>
      </w:pPr>
      <w:r>
        <w:rPr/>
        <w:t xml:space="preserve">  </w:t>
      </w:r>
      <w:r>
        <w:rPr/>
        <w:t>Employer contribution.....................................     26       42</w:t>
      </w:r>
    </w:p>
    <w:p>
      <w:pPr>
        <w:pStyle w:val="PreformattedText"/>
        <w:rPr/>
      </w:pPr>
      <w:r>
        <w:rPr/>
        <w:t xml:space="preserve">  </w:t>
      </w:r>
      <w:r>
        <w:rPr/>
        <w:t>Benefits paid.............................................    (28)    (196)</w:t>
      </w:r>
    </w:p>
    <w:p>
      <w:pPr>
        <w:pStyle w:val="PreformattedText"/>
        <w:rPr/>
      </w:pPr>
      <w:r>
        <w:rPr/>
        <w:t xml:space="preserve">  </w:t>
      </w:r>
      <w:r>
        <w:rPr/>
        <w:t>Settlements...............................................    (84)     (28)</w:t>
      </w:r>
    </w:p>
    <w:p>
      <w:pPr>
        <w:pStyle w:val="PreformattedText"/>
        <w:rPr/>
      </w:pPr>
      <w:r>
        <w:rPr/>
        <w:t xml:space="preserve">  </w:t>
      </w:r>
      <w:r>
        <w:rPr/>
        <w:t>Divestiture...............................................    (14)      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    -----</w:t>
      </w:r>
    </w:p>
    <w:p>
      <w:pPr>
        <w:pStyle w:val="PreformattedText"/>
        <w:rPr/>
      </w:pPr>
      <w:r>
        <w:rPr/>
        <w:t>Fair value of plan assets at end of year....................    531      543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    -----</w:t>
      </w:r>
    </w:p>
    <w:p>
      <w:pPr>
        <w:pStyle w:val="PreformattedText"/>
        <w:rPr/>
      </w:pPr>
      <w:r>
        <w:rPr/>
        <w:t>Funded status...............................................   (176)    (145)    (352)   (319)</w:t>
      </w:r>
    </w:p>
    <w:p>
      <w:pPr>
        <w:pStyle w:val="PreformattedText"/>
        <w:rPr/>
      </w:pPr>
      <w:r>
        <w:rPr/>
        <w:t xml:space="preserve">  </w:t>
      </w:r>
      <w:r>
        <w:rPr/>
        <w:t>Unrecognized net actuarial (gain).........................    (29)     (29)      (5)    (33)</w:t>
      </w:r>
    </w:p>
    <w:p>
      <w:pPr>
        <w:pStyle w:val="PreformattedText"/>
        <w:rPr/>
      </w:pPr>
      <w:r>
        <w:rPr/>
        <w:t xml:space="preserve">  </w:t>
      </w:r>
      <w:r>
        <w:rPr/>
        <w:t>Unrecognized prior service cost...........................      6        8       (2)     (2)</w:t>
      </w:r>
    </w:p>
    <w:p>
      <w:pPr>
        <w:pStyle w:val="PreformattedText"/>
        <w:rPr/>
      </w:pPr>
      <w:r>
        <w:rPr/>
        <w:t xml:space="preserve">  </w:t>
      </w:r>
      <w:r>
        <w:rPr/>
        <w:t>Unrecognized transition obligation........................    (10)     (16)      --      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    -----    -----   -----</w:t>
      </w:r>
    </w:p>
    <w:p>
      <w:pPr>
        <w:pStyle w:val="PreformattedText"/>
        <w:rPr/>
      </w:pPr>
      <w:r>
        <w:rPr/>
        <w:t>Accrued retirement at December 31...........................   (209)    (182)    (359)   (354)</w:t>
      </w:r>
    </w:p>
    <w:p>
      <w:pPr>
        <w:pStyle w:val="PreformattedText"/>
        <w:rPr/>
      </w:pPr>
      <w:r>
        <w:rPr/>
        <w:t>Less current portion........................................     27       40       23      19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    -----    -----   -----</w:t>
      </w:r>
    </w:p>
    <w:p>
      <w:pPr>
        <w:pStyle w:val="PreformattedText"/>
        <w:rPr/>
      </w:pPr>
      <w:r>
        <w:rPr/>
        <w:t>Accrued U.S. retirement costs...............................  $(182)   $(142)   $(336)  $(335)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    =====    ===== 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U.S. defined benefit and retiree health care obligations for 1998 and</w:t>
      </w:r>
    </w:p>
    <w:p>
      <w:pPr>
        <w:pStyle w:val="PreformattedText"/>
        <w:rPr/>
      </w:pPr>
      <w:r>
        <w:rPr/>
        <w:t>1997 were determined using assumed discount rates of 6.75% and 7.0%. The assumed</w:t>
      </w:r>
    </w:p>
    <w:p>
      <w:pPr>
        <w:pStyle w:val="PreformattedText"/>
        <w:rPr/>
      </w:pPr>
      <w:r>
        <w:rPr/>
        <w:t>average long-term pay progression rate was 4.25%. The assumed long-term rate of</w:t>
      </w:r>
    </w:p>
    <w:p>
      <w:pPr>
        <w:pStyle w:val="PreformattedText"/>
        <w:rPr/>
      </w:pPr>
      <w:r>
        <w:rPr/>
        <w:t>return on plan assets was 9.0%. The retiree health care benefit obligation was</w:t>
      </w:r>
    </w:p>
    <w:p>
      <w:pPr>
        <w:pStyle w:val="PreformattedText"/>
        <w:rPr/>
      </w:pPr>
      <w:r>
        <w:rPr/>
        <w:t>determined using health care cost trend rates of 6.0% for 1999 decreasing to</w:t>
      </w:r>
    </w:p>
    <w:p>
      <w:pPr>
        <w:pStyle w:val="PreformattedText"/>
        <w:rPr/>
      </w:pPr>
      <w:r>
        <w:rPr/>
        <w:t>5.0% by 2000. Increasing (decreasing) the health care cost trend rates by 1%</w:t>
      </w:r>
    </w:p>
    <w:p>
      <w:pPr>
        <w:pStyle w:val="PreformattedText"/>
        <w:rPr/>
      </w:pPr>
      <w:r>
        <w:rPr/>
        <w:t>would have increased (decreased) the retiree health care benefit obligation at</w:t>
      </w:r>
    </w:p>
    <w:p>
      <w:pPr>
        <w:pStyle w:val="PreformattedText"/>
        <w:rPr/>
      </w:pPr>
      <w:r>
        <w:rPr/>
        <w:t>December 31, 1998, by $15 million/$(15) million and 1998 plan expense by $1</w:t>
      </w:r>
    </w:p>
    <w:p>
      <w:pPr>
        <w:pStyle w:val="PreformattedText"/>
        <w:rPr/>
      </w:pPr>
      <w:r>
        <w:rPr/>
        <w:t>million/ $(1)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NON-U.S. RETIREMENT PLANS: Retirement coverage for non-U.S. employees of</w:t>
      </w:r>
    </w:p>
    <w:p>
      <w:pPr>
        <w:pStyle w:val="PreformattedText"/>
        <w:rPr/>
      </w:pPr>
      <w:r>
        <w:rPr/>
        <w:t>the company is provided, to the extent deemed appropriate, through separate</w:t>
      </w:r>
    </w:p>
    <w:p>
      <w:pPr>
        <w:pStyle w:val="PreformattedText"/>
        <w:rPr/>
      </w:pPr>
      <w:r>
        <w:rPr/>
        <w:t>plans. Defined retirement benefits are based on years of service and employee's</w:t>
      </w:r>
    </w:p>
    <w:p>
      <w:pPr>
        <w:pStyle w:val="PreformattedText"/>
        <w:rPr/>
      </w:pPr>
      <w:r>
        <w:rPr/>
        <w:t>compensation, generally during a fixed number of years immediately prior to</w:t>
      </w:r>
    </w:p>
    <w:p>
      <w:pPr>
        <w:pStyle w:val="PreformattedText"/>
        <w:rPr/>
      </w:pPr>
      <w:r>
        <w:rPr/>
        <w:t>retirement.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Certain non-U.S. locations provide for deferral of profit sharing amounts</w:t>
      </w:r>
    </w:p>
    <w:p>
      <w:pPr>
        <w:pStyle w:val="PreformattedText"/>
        <w:rPr/>
      </w:pPr>
      <w:r>
        <w:rPr/>
        <w:t>with contributions generally invested in TI common stock. The related expense</w:t>
      </w:r>
    </w:p>
    <w:p>
      <w:pPr>
        <w:pStyle w:val="PreformattedText"/>
        <w:rPr/>
      </w:pPr>
      <w:r>
        <w:rPr/>
        <w:t>for these contributions was $3 million in 1998, $6 million in 1997 and zero in</w:t>
      </w:r>
    </w:p>
    <w:p>
      <w:pPr>
        <w:pStyle w:val="PreformattedText"/>
        <w:rPr/>
      </w:pPr>
      <w:r>
        <w:rPr/>
        <w:t>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F-19</w:t>
      </w:r>
    </w:p>
    <w:p>
      <w:pPr>
        <w:pStyle w:val="PreformattedText"/>
        <w:rPr/>
      </w:pPr>
      <w:r>
        <w:rPr/>
        <w:t xml:space="preserve">   </w:t>
      </w:r>
      <w:r>
        <w:rPr/>
        <w:t>107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Expense of the non-U.S. defined benefit plans was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1998    1997    1996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   -----   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Service cost................................................  $ 53    $ 59    $ 64</w:t>
      </w:r>
    </w:p>
    <w:p>
      <w:pPr>
        <w:pStyle w:val="PreformattedText"/>
        <w:rPr/>
      </w:pPr>
      <w:r>
        <w:rPr/>
        <w:t>Interest cost...............................................    31      35      34</w:t>
      </w:r>
    </w:p>
    <w:p>
      <w:pPr>
        <w:pStyle w:val="PreformattedText"/>
        <w:rPr/>
      </w:pPr>
      <w:r>
        <w:rPr/>
        <w:t>Expected return on plan assets..............................   (40)    (38)    (35)</w:t>
      </w:r>
    </w:p>
    <w:p>
      <w:pPr>
        <w:pStyle w:val="PreformattedText"/>
        <w:rPr/>
      </w:pPr>
      <w:r>
        <w:rPr/>
        <w:t>Amortization of prior service cost..........................    (1)      1       1</w:t>
      </w:r>
    </w:p>
    <w:p>
      <w:pPr>
        <w:pStyle w:val="PreformattedText"/>
        <w:rPr/>
      </w:pPr>
      <w:r>
        <w:rPr/>
        <w:t>Amortization of transition obligation.......................     2       2       2</w:t>
      </w:r>
    </w:p>
    <w:p>
      <w:pPr>
        <w:pStyle w:val="PreformattedText"/>
        <w:rPr/>
      </w:pPr>
      <w:r>
        <w:rPr/>
        <w:t>Recognized net actuarial loss...............................    12       9      10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    ----    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Total.............................................  $ 57    $ 68    $ 76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    ====    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Settlement and curtailment gains (losses) of the non-U.S. defined benefit</w:t>
      </w:r>
    </w:p>
    <w:p>
      <w:pPr>
        <w:pStyle w:val="PreformattedText"/>
        <w:rPr/>
      </w:pPr>
      <w:r>
        <w:rPr/>
        <w:t>plans recognized in 1998 and 1997 were $(5) million and zero; and $(3) million</w:t>
      </w:r>
    </w:p>
    <w:p>
      <w:pPr>
        <w:pStyle w:val="PreformattedText"/>
        <w:rPr/>
      </w:pPr>
      <w:r>
        <w:rPr/>
        <w:t>and zero. There were no such items in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Obligation and asset data for the non-U.S. defined benefit plans at</w:t>
      </w:r>
    </w:p>
    <w:p>
      <w:pPr>
        <w:pStyle w:val="PreformattedText"/>
        <w:rPr/>
      </w:pPr>
      <w:r>
        <w:rPr/>
        <w:t>September 30 were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1998        1997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Change in benefit obligation</w:t>
      </w:r>
    </w:p>
    <w:p>
      <w:pPr>
        <w:pStyle w:val="PreformattedText"/>
        <w:rPr/>
      </w:pPr>
      <w:r>
        <w:rPr/>
        <w:t>Benefit obligation at beginning of year.....................   $ 999       $ 940</w:t>
      </w:r>
    </w:p>
    <w:p>
      <w:pPr>
        <w:pStyle w:val="PreformattedText"/>
        <w:rPr/>
      </w:pPr>
      <w:r>
        <w:rPr/>
        <w:t xml:space="preserve">  </w:t>
      </w:r>
      <w:r>
        <w:rPr/>
        <w:t>Service cost..............................................      53          59</w:t>
      </w:r>
    </w:p>
    <w:p>
      <w:pPr>
        <w:pStyle w:val="PreformattedText"/>
        <w:rPr/>
      </w:pPr>
      <w:r>
        <w:rPr/>
        <w:t xml:space="preserve">  </w:t>
      </w:r>
      <w:r>
        <w:rPr/>
        <w:t>Interest cost.............................................      31          35</w:t>
      </w:r>
    </w:p>
    <w:p>
      <w:pPr>
        <w:pStyle w:val="PreformattedText"/>
        <w:rPr/>
      </w:pPr>
      <w:r>
        <w:rPr/>
        <w:t xml:space="preserve">  </w:t>
      </w:r>
      <w:r>
        <w:rPr/>
        <w:t>Benefits paid.............................................     (20)        (19)</w:t>
      </w:r>
    </w:p>
    <w:p>
      <w:pPr>
        <w:pStyle w:val="PreformattedText"/>
        <w:rPr/>
      </w:pPr>
      <w:r>
        <w:rPr/>
        <w:t xml:space="preserve">  </w:t>
      </w:r>
      <w:r>
        <w:rPr/>
        <w:t>Actuarial gain............................................     (83)        (16)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       -----</w:t>
      </w:r>
    </w:p>
    <w:p>
      <w:pPr>
        <w:pStyle w:val="PreformattedText"/>
        <w:rPr/>
      </w:pPr>
      <w:r>
        <w:rPr/>
        <w:t>Benefit obligation at end of year...........................     980         999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       -----</w:t>
      </w:r>
    </w:p>
    <w:p>
      <w:pPr>
        <w:pStyle w:val="PreformattedText"/>
        <w:rPr/>
      </w:pPr>
      <w:r>
        <w:rPr/>
        <w:t>Change in plan assets</w:t>
      </w:r>
    </w:p>
    <w:p>
      <w:pPr>
        <w:pStyle w:val="PreformattedText"/>
        <w:rPr/>
      </w:pPr>
      <w:r>
        <w:rPr/>
        <w:t>Fair value of plan assets at beginning of year..............     543         500</w:t>
      </w:r>
    </w:p>
    <w:p>
      <w:pPr>
        <w:pStyle w:val="PreformattedText"/>
        <w:rPr/>
      </w:pPr>
      <w:r>
        <w:rPr/>
        <w:t xml:space="preserve">  </w:t>
      </w:r>
      <w:r>
        <w:rPr/>
        <w:t>Actual return on plan assets..............................      21          59</w:t>
      </w:r>
    </w:p>
    <w:p>
      <w:pPr>
        <w:pStyle w:val="PreformattedText"/>
        <w:rPr/>
      </w:pPr>
      <w:r>
        <w:rPr/>
        <w:t xml:space="preserve">  </w:t>
      </w:r>
      <w:r>
        <w:rPr/>
        <w:t>Employer contribution.....................................      36          38</w:t>
      </w:r>
    </w:p>
    <w:p>
      <w:pPr>
        <w:pStyle w:val="PreformattedText"/>
        <w:rPr/>
      </w:pPr>
      <w:r>
        <w:rPr/>
        <w:t xml:space="preserve">  </w:t>
      </w:r>
      <w:r>
        <w:rPr/>
        <w:t>Benefits paid.............................................     (20)        (19)</w:t>
      </w:r>
    </w:p>
    <w:p>
      <w:pPr>
        <w:pStyle w:val="PreformattedText"/>
        <w:rPr/>
      </w:pPr>
      <w:r>
        <w:rPr/>
        <w:t xml:space="preserve">  </w:t>
      </w:r>
      <w:r>
        <w:rPr/>
        <w:t>Actuarial gain............................................     (40)        (35)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       -----</w:t>
      </w:r>
    </w:p>
    <w:p>
      <w:pPr>
        <w:pStyle w:val="PreformattedText"/>
        <w:rPr/>
      </w:pPr>
      <w:r>
        <w:rPr/>
        <w:t>Fair value of plan assets at end of year....................     540         543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       -----</w:t>
      </w:r>
    </w:p>
    <w:p>
      <w:pPr>
        <w:pStyle w:val="PreformattedText"/>
        <w:rPr/>
      </w:pPr>
      <w:r>
        <w:rPr/>
        <w:t>Funded status...............................................    (440)       (456)</w:t>
      </w:r>
    </w:p>
    <w:p>
      <w:pPr>
        <w:pStyle w:val="PreformattedText"/>
        <w:rPr/>
      </w:pPr>
      <w:r>
        <w:rPr/>
        <w:t xml:space="preserve">  </w:t>
      </w:r>
      <w:r>
        <w:rPr/>
        <w:t>Unrecognized net actuarial loss...........................     250         252</w:t>
      </w:r>
    </w:p>
    <w:p>
      <w:pPr>
        <w:pStyle w:val="PreformattedText"/>
        <w:rPr/>
      </w:pPr>
      <w:r>
        <w:rPr/>
        <w:t xml:space="preserve">  </w:t>
      </w:r>
      <w:r>
        <w:rPr/>
        <w:t>Unrecognized prior service cost...........................       8           9</w:t>
      </w:r>
    </w:p>
    <w:p>
      <w:pPr>
        <w:pStyle w:val="PreformattedText"/>
        <w:rPr/>
      </w:pPr>
      <w:r>
        <w:rPr/>
        <w:t xml:space="preserve">  </w:t>
      </w:r>
      <w:r>
        <w:rPr/>
        <w:t>Unrecognized transition obligation........................       9          13</w:t>
      </w:r>
    </w:p>
    <w:p>
      <w:pPr>
        <w:pStyle w:val="PreformattedText"/>
        <w:rPr/>
      </w:pPr>
      <w:r>
        <w:rPr/>
        <w:t xml:space="preserve">  </w:t>
      </w:r>
      <w:r>
        <w:rPr/>
        <w:t>Adjustments from Sept. 30 to Dec. 31......................      (4)          4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       -----</w:t>
      </w:r>
    </w:p>
    <w:p>
      <w:pPr>
        <w:pStyle w:val="PreformattedText"/>
        <w:rPr/>
      </w:pPr>
      <w:r>
        <w:rPr/>
        <w:t xml:space="preserve">          </w:t>
      </w:r>
      <w:r>
        <w:rPr/>
        <w:t>Net non-U.S. amount recognized....................   $(177)      $(178)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       =====</w:t>
      </w:r>
    </w:p>
    <w:p>
      <w:pPr>
        <w:pStyle w:val="PreformattedText"/>
        <w:rPr/>
      </w:pPr>
      <w:r>
        <w:rPr/>
        <w:t>Amounts recognized in the balance sheet consist of:</w:t>
      </w:r>
    </w:p>
    <w:p>
      <w:pPr>
        <w:pStyle w:val="PreformattedText"/>
        <w:rPr/>
      </w:pPr>
      <w:r>
        <w:rPr/>
        <w:t xml:space="preserve">  </w:t>
      </w:r>
      <w:r>
        <w:rPr/>
        <w:t>Accrued retirement, current...............................   $  (2)      $  (3)</w:t>
      </w:r>
    </w:p>
    <w:p>
      <w:pPr>
        <w:pStyle w:val="PreformattedText"/>
        <w:rPr/>
      </w:pPr>
      <w:r>
        <w:rPr/>
        <w:t xml:space="preserve">  </w:t>
      </w:r>
      <w:r>
        <w:rPr/>
        <w:t>Accrued retirement, noncurrent............................    (377)       (254)</w:t>
      </w:r>
    </w:p>
    <w:p>
      <w:pPr>
        <w:pStyle w:val="PreformattedText"/>
        <w:rPr/>
      </w:pPr>
      <w:r>
        <w:rPr/>
        <w:t xml:space="preserve">  </w:t>
      </w:r>
      <w:r>
        <w:rPr/>
        <w:t>Prepaid benefit cost......................................      14          10</w:t>
      </w:r>
    </w:p>
    <w:p>
      <w:pPr>
        <w:pStyle w:val="PreformattedText"/>
        <w:rPr/>
      </w:pPr>
      <w:r>
        <w:rPr/>
        <w:t xml:space="preserve">  </w:t>
      </w:r>
      <w:r>
        <w:rPr/>
        <w:t>Intangible asset..........................................       8           6</w:t>
      </w:r>
    </w:p>
    <w:p>
      <w:pPr>
        <w:pStyle w:val="PreformattedText"/>
        <w:rPr/>
      </w:pPr>
      <w:r>
        <w:rPr/>
        <w:t xml:space="preserve">  </w:t>
      </w:r>
      <w:r>
        <w:rPr/>
        <w:t>Accumulated other comprehensive income....................     180          63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       -----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Total.............................................   $(177)      $(178)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     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range of assumptions used for the non-U.S. defined benefit plans</w:t>
      </w:r>
    </w:p>
    <w:p>
      <w:pPr>
        <w:pStyle w:val="PreformattedText"/>
        <w:rPr/>
      </w:pPr>
      <w:r>
        <w:rPr/>
        <w:t>reflects the different economic environments within the various countries.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F-20</w:t>
      </w:r>
    </w:p>
    <w:p>
      <w:pPr>
        <w:pStyle w:val="PreformattedText"/>
        <w:rPr/>
      </w:pPr>
      <w:r>
        <w:rPr/>
        <w:t xml:space="preserve">   </w:t>
      </w:r>
      <w:r>
        <w:rPr/>
        <w:t>108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defined benefit obligations were determined as of September 30 using a</w:t>
      </w:r>
    </w:p>
    <w:p>
      <w:pPr>
        <w:pStyle w:val="PreformattedText"/>
        <w:rPr/>
      </w:pPr>
      <w:r>
        <w:rPr/>
        <w:t>range of assumed discount rates of 2.5% to 7.0% and a range of assumed average</w:t>
      </w:r>
    </w:p>
    <w:p>
      <w:pPr>
        <w:pStyle w:val="PreformattedText"/>
        <w:rPr/>
      </w:pPr>
      <w:r>
        <w:rPr/>
        <w:t>long-term pay progression rates of 3.0% to 6.0%. The range of assumed long-term</w:t>
      </w:r>
    </w:p>
    <w:p>
      <w:pPr>
        <w:pStyle w:val="PreformattedText"/>
        <w:rPr/>
      </w:pPr>
      <w:r>
        <w:rPr/>
        <w:t>rates of return on plan assets was 7.0% to 8.0%. Accrued retirement at September</w:t>
      </w:r>
    </w:p>
    <w:p>
      <w:pPr>
        <w:pStyle w:val="PreformattedText"/>
        <w:rPr/>
      </w:pPr>
      <w:r>
        <w:rPr/>
        <w:t>30, 1998 and 1997 includes projected benefit obligations of $841 million and</w:t>
      </w:r>
    </w:p>
    <w:p>
      <w:pPr>
        <w:pStyle w:val="PreformattedText"/>
        <w:rPr/>
      </w:pPr>
      <w:r>
        <w:rPr/>
        <w:t>$883 million and accumulated benefit obligations of $630 million and $636</w:t>
      </w:r>
    </w:p>
    <w:p>
      <w:pPr>
        <w:pStyle w:val="PreformattedText"/>
        <w:rPr/>
      </w:pPr>
      <w:r>
        <w:rPr/>
        <w:t>million, versus plan assets of $395 million and $408 million, for three plans</w:t>
      </w:r>
    </w:p>
    <w:p>
      <w:pPr>
        <w:pStyle w:val="PreformattedText"/>
        <w:rPr/>
      </w:pPr>
      <w:r>
        <w:rPr/>
        <w:t>whose obligations exceed their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RESTRUCTURING 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second quarter of 1998, the company announced that, as a result of</w:t>
      </w:r>
    </w:p>
    <w:p>
      <w:pPr>
        <w:pStyle w:val="PreformattedText"/>
        <w:rPr/>
      </w:pPr>
      <w:r>
        <w:rPr/>
        <w:t>the various business divestitures over the past several years, the pending sale</w:t>
      </w:r>
    </w:p>
    <w:p>
      <w:pPr>
        <w:pStyle w:val="PreformattedText"/>
        <w:rPr/>
      </w:pPr>
      <w:r>
        <w:rPr/>
        <w:t>of its memory business and weakness in the current semiconductor market</w:t>
      </w:r>
    </w:p>
    <w:p>
      <w:pPr>
        <w:pStyle w:val="PreformattedText"/>
        <w:rPr/>
      </w:pPr>
      <w:r>
        <w:rPr/>
        <w:t>environment, it was implementing a severance/manufacturing efficiency program in</w:t>
      </w:r>
    </w:p>
    <w:p>
      <w:pPr>
        <w:pStyle w:val="PreformattedText"/>
        <w:rPr/>
      </w:pPr>
      <w:r>
        <w:rPr/>
        <w:t>order to more closely match the size and cost of its support functions with the</w:t>
      </w:r>
    </w:p>
    <w:p>
      <w:pPr>
        <w:pStyle w:val="PreformattedText"/>
        <w:rPr/>
      </w:pPr>
      <w:r>
        <w:rPr/>
        <w:t>company's overall size and to further combine manufacturing resources for more</w:t>
      </w:r>
    </w:p>
    <w:p>
      <w:pPr>
        <w:pStyle w:val="PreformattedText"/>
        <w:rPr/>
      </w:pPr>
      <w:r>
        <w:rPr/>
        <w:t>efficient operations. The program, which primarily affected the company's</w:t>
      </w:r>
    </w:p>
    <w:p>
      <w:pPr>
        <w:pStyle w:val="PreformattedText"/>
        <w:rPr/>
      </w:pPr>
      <w:r>
        <w:rPr/>
        <w:t>corporate activities and semiconductor business, included the elimination of</w:t>
      </w:r>
    </w:p>
    <w:p>
      <w:pPr>
        <w:pStyle w:val="PreformattedText"/>
        <w:rPr/>
      </w:pPr>
      <w:r>
        <w:rPr/>
        <w:t>3,441 jobs around the world through voluntary programs, attrition, outsourcing</w:t>
      </w:r>
    </w:p>
    <w:p>
      <w:pPr>
        <w:pStyle w:val="PreformattedText"/>
        <w:rPr/>
      </w:pPr>
      <w:r>
        <w:rPr/>
        <w:t>and layoffs, as well as the closing of several facilities. As a result, the</w:t>
      </w:r>
    </w:p>
    <w:p>
      <w:pPr>
        <w:pStyle w:val="PreformattedText"/>
        <w:rPr/>
      </w:pPr>
      <w:r>
        <w:rPr/>
        <w:t>company took a pretax charge of $219 million in the second quarter, of which</w:t>
      </w:r>
    </w:p>
    <w:p>
      <w:pPr>
        <w:pStyle w:val="PreformattedText"/>
        <w:rPr/>
      </w:pPr>
      <w:r>
        <w:rPr/>
        <w:t>$126 million was included in marketing, general and administrative expense and</w:t>
      </w:r>
    </w:p>
    <w:p>
      <w:pPr>
        <w:pStyle w:val="PreformattedText"/>
        <w:rPr/>
      </w:pPr>
      <w:r>
        <w:rPr/>
        <w:t>$93 million in cost of revenues. Of the $219 million charge, $161 million was</w:t>
      </w:r>
    </w:p>
    <w:p>
      <w:pPr>
        <w:pStyle w:val="PreformattedText"/>
        <w:rPr/>
      </w:pPr>
      <w:r>
        <w:rPr/>
        <w:t>for severance, $41 million for asset write-downs and $17 million for vendor</w:t>
      </w:r>
    </w:p>
    <w:p>
      <w:pPr>
        <w:pStyle w:val="PreformattedText"/>
        <w:rPr/>
      </w:pPr>
      <w:r>
        <w:rPr/>
        <w:t>cancellation and lease charges. Of the $41 million for asset write-downs, $25</w:t>
      </w:r>
    </w:p>
    <w:p>
      <w:pPr>
        <w:pStyle w:val="PreformattedText"/>
        <w:rPr/>
      </w:pPr>
      <w:r>
        <w:rPr/>
        <w:t>million was for U.S. semiconductor inventories and $16 million was for fixed</w:t>
      </w:r>
    </w:p>
    <w:p>
      <w:pPr>
        <w:pStyle w:val="PreformattedText"/>
        <w:rPr/>
      </w:pPr>
      <w:r>
        <w:rPr/>
        <w:t>assets, primarily accelerated depreciation on assets phased out during 1998 in</w:t>
      </w:r>
    </w:p>
    <w:p>
      <w:pPr>
        <w:pStyle w:val="PreformattedText"/>
        <w:rPr/>
      </w:pPr>
      <w:r>
        <w:rPr/>
        <w:t>connection with the winding down of production at a semiconductor manufacturing</w:t>
      </w:r>
    </w:p>
    <w:p>
      <w:pPr>
        <w:pStyle w:val="PreformattedText"/>
        <w:rPr/>
      </w:pPr>
      <w:r>
        <w:rPr/>
        <w:t>facility in Singapore. The fixed assets were subsequently sold for scrap at a</w:t>
      </w:r>
    </w:p>
    <w:p>
      <w:pPr>
        <w:pStyle w:val="PreformattedText"/>
        <w:rPr/>
      </w:pPr>
      <w:r>
        <w:rPr/>
        <w:t>nominal value. Of the $17 million for vendor cancellation and lease charges, $15</w:t>
      </w:r>
    </w:p>
    <w:p>
      <w:pPr>
        <w:pStyle w:val="PreformattedText"/>
        <w:rPr/>
      </w:pPr>
      <w:r>
        <w:rPr/>
        <w:t>million was for required vendor fees for cancellation of purchase contracts for</w:t>
      </w:r>
    </w:p>
    <w:p>
      <w:pPr>
        <w:pStyle w:val="PreformattedText"/>
        <w:rPr/>
      </w:pPr>
      <w:r>
        <w:rPr/>
        <w:t>chemicals, supplies and equipment as a result of a U.S. facility shutdown. At</w:t>
      </w:r>
    </w:p>
    <w:p>
      <w:pPr>
        <w:pStyle w:val="PreformattedText"/>
        <w:rPr/>
      </w:pPr>
      <w:r>
        <w:rPr/>
        <w:t>year-end 1998, the program had essentially been completed, with most severance</w:t>
      </w:r>
    </w:p>
    <w:p>
      <w:pPr>
        <w:pStyle w:val="PreformattedText"/>
        <w:rPr/>
      </w:pPr>
      <w:r>
        <w:rPr/>
        <w:t>costs paid except for $49 million, which will primarily be paid in 1999. Of the</w:t>
      </w:r>
    </w:p>
    <w:p>
      <w:pPr>
        <w:pStyle w:val="PreformattedText"/>
        <w:rPr/>
      </w:pPr>
      <w:r>
        <w:rPr/>
        <w:t>3,441 jobs, 3,260 had been eliminated, and 181 will be eliminated in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third quarter of 1998, the company recorded a $14 million charge for</w:t>
      </w:r>
    </w:p>
    <w:p>
      <w:pPr>
        <w:pStyle w:val="PreformattedText"/>
        <w:rPr/>
      </w:pPr>
      <w:r>
        <w:rPr/>
        <w:t>additional depreciation on fixed assets primarily located in the semiconductor</w:t>
      </w:r>
    </w:p>
    <w:p>
      <w:pPr>
        <w:pStyle w:val="PreformattedText"/>
        <w:rPr/>
      </w:pPr>
      <w:r>
        <w:rPr/>
        <w:t>manufacturing facility in Singapore. This action was taken in connection with</w:t>
      </w:r>
    </w:p>
    <w:p>
      <w:pPr>
        <w:pStyle w:val="PreformattedText"/>
        <w:rPr/>
      </w:pPr>
      <w:r>
        <w:rPr/>
        <w:t>the severance/manufacturing efficiency program announced during the second</w:t>
      </w:r>
    </w:p>
    <w:p>
      <w:pPr>
        <w:pStyle w:val="PreformattedText"/>
        <w:rPr/>
      </w:pPr>
      <w:r>
        <w:rPr/>
        <w:t>quarter of 1998. This asset write down charge was included in cost of revenues.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fourth quarter of 1998, the company took further steps to enhance</w:t>
      </w:r>
    </w:p>
    <w:p>
      <w:pPr>
        <w:pStyle w:val="PreformattedText"/>
        <w:rPr/>
      </w:pPr>
      <w:r>
        <w:rPr/>
        <w:t>manufacturing efficiency, including the announced closing of a semiconductor</w:t>
      </w:r>
    </w:p>
    <w:p>
      <w:pPr>
        <w:pStyle w:val="PreformattedText"/>
        <w:rPr/>
      </w:pPr>
      <w:r>
        <w:rPr/>
        <w:t>assembly operation and sale of a materials &amp; controls manufacturing operation,</w:t>
      </w:r>
    </w:p>
    <w:p>
      <w:pPr>
        <w:pStyle w:val="PreformattedText"/>
        <w:rPr/>
      </w:pPr>
      <w:r>
        <w:rPr/>
        <w:t>both in Europe. The sale was completed on December 31, 1998. The assembly</w:t>
      </w:r>
    </w:p>
    <w:p>
      <w:pPr>
        <w:pStyle w:val="PreformattedText"/>
        <w:rPr/>
      </w:pPr>
      <w:r>
        <w:rPr/>
        <w:t>operation closing, which is ongoing, affected 740 employees. As a result of</w:t>
      </w:r>
    </w:p>
    <w:p>
      <w:pPr>
        <w:pStyle w:val="PreformattedText"/>
        <w:rPr/>
      </w:pPr>
      <w:r>
        <w:rPr/>
        <w:t>these actions, the company took a fourth-quarter 1998 pretax charge of $72</w:t>
      </w:r>
    </w:p>
    <w:p>
      <w:pPr>
        <w:pStyle w:val="PreformattedText"/>
        <w:rPr/>
      </w:pPr>
      <w:r>
        <w:rPr/>
        <w:t>million, of which $27 million was included in cost of revenues, $24 million in</w:t>
      </w:r>
    </w:p>
    <w:p>
      <w:pPr>
        <w:pStyle w:val="PreformattedText"/>
        <w:rPr/>
      </w:pPr>
      <w:r>
        <w:rPr/>
        <w:t>other income (expense) net and $21 million in marketing, general and</w:t>
      </w:r>
    </w:p>
    <w:p>
      <w:pPr>
        <w:pStyle w:val="PreformattedText"/>
        <w:rPr/>
      </w:pPr>
      <w:r>
        <w:rPr/>
        <w:t>administrative expense. Of this $72 million charge, $35 million was for</w:t>
      </w:r>
    </w:p>
    <w:p>
      <w:pPr>
        <w:pStyle w:val="PreformattedText"/>
        <w:rPr/>
      </w:pPr>
      <w:r>
        <w:rPr/>
        <w:t>severance, $35 million for other cash-related costs and $2 million for asset</w:t>
      </w:r>
    </w:p>
    <w:p>
      <w:pPr>
        <w:pStyle w:val="PreformattedText"/>
        <w:rPr/>
      </w:pPr>
      <w:r>
        <w:rPr/>
        <w:t>write-downs, primarily to adjust fixed assets in the European materials &amp;</w:t>
      </w:r>
    </w:p>
    <w:p>
      <w:pPr>
        <w:pStyle w:val="PreformattedText"/>
        <w:rPr/>
      </w:pPr>
      <w:r>
        <w:rPr/>
        <w:t>controls operation to actual sale value. Of the $35 million severance charge,</w:t>
      </w:r>
    </w:p>
    <w:p>
      <w:pPr>
        <w:pStyle w:val="PreformattedText"/>
        <w:rPr/>
      </w:pPr>
      <w:r>
        <w:rPr/>
        <w:t>$19 million had been paid by year-end 1998 and $16 million will be paid in 1999.</w:t>
      </w:r>
    </w:p>
    <w:p>
      <w:pPr>
        <w:pStyle w:val="PreformattedText"/>
        <w:rPr/>
      </w:pPr>
      <w:r>
        <w:rPr/>
        <w:t>Of the other $35 million charge, $20 million was a cash payment required as part</w:t>
      </w:r>
    </w:p>
    <w:p>
      <w:pPr>
        <w:pStyle w:val="PreformattedText"/>
        <w:rPr/>
      </w:pPr>
      <w:r>
        <w:rPr/>
        <w:t>of an agreement with the third-party buyer of a materials &amp; controls</w:t>
      </w:r>
    </w:p>
    <w:p>
      <w:pPr>
        <w:pStyle w:val="PreformattedText"/>
        <w:rPr/>
      </w:pPr>
      <w:r>
        <w:rPr/>
        <w:t>manufacturing operation in Europe. The balance was for previously-received</w:t>
      </w:r>
    </w:p>
    <w:p>
      <w:pPr>
        <w:pStyle w:val="PreformattedText"/>
        <w:rPr/>
      </w:pPr>
      <w:r>
        <w:rPr/>
        <w:t>government grants expected to be repaid as a result of the closing of the</w:t>
      </w:r>
    </w:p>
    <w:p>
      <w:pPr>
        <w:pStyle w:val="PreformattedText"/>
        <w:rPr/>
      </w:pPr>
      <w:r>
        <w:rPr/>
        <w:t>European semiconductor assembly operation.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first quarter of 1997, the company sold its mobile computing</w:t>
      </w:r>
    </w:p>
    <w:p>
      <w:pPr>
        <w:pStyle w:val="PreformattedText"/>
        <w:rPr/>
      </w:pPr>
      <w:r>
        <w:rPr/>
        <w:t>business and terminated its digital imaging printing development program. As a</w:t>
      </w:r>
    </w:p>
    <w:p>
      <w:pPr>
        <w:pStyle w:val="PreformattedText"/>
        <w:rPr/>
      </w:pPr>
      <w:r>
        <w:rPr/>
        <w:t>result of these divestitures, the company took a first-quarter pretax charge of</w:t>
      </w:r>
    </w:p>
    <w:p>
      <w:pPr>
        <w:pStyle w:val="PreformattedText"/>
        <w:rPr/>
      </w:pPr>
      <w:r>
        <w:rPr/>
        <w:t>$56 million, of which $28 million was included in cost of revenues and $28</w:t>
      </w:r>
    </w:p>
    <w:p>
      <w:pPr>
        <w:pStyle w:val="PreformattedText"/>
        <w:rPr/>
      </w:pPr>
      <w:r>
        <w:rPr/>
        <w:t>million in marketing, general and administrative expense. Of this $56 million</w:t>
      </w:r>
    </w:p>
    <w:p>
      <w:pPr>
        <w:pStyle w:val="PreformattedText"/>
        <w:rPr/>
      </w:pPr>
      <w:r>
        <w:rPr/>
        <w:t>charge, $27 million was for severance for involuntary reductions worldwide.</w:t>
      </w:r>
    </w:p>
    <w:p>
      <w:pPr>
        <w:pStyle w:val="PreformattedText"/>
        <w:rPr/>
      </w:pPr>
      <w:r>
        <w:rPr/>
        <w:t>These severance actions were essentially completed by the end of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F-21</w:t>
      </w:r>
    </w:p>
    <w:p>
      <w:pPr>
        <w:pStyle w:val="PreformattedText"/>
        <w:rPr/>
      </w:pPr>
      <w:r>
        <w:rPr/>
        <w:t xml:space="preserve">   </w:t>
      </w:r>
      <w:r>
        <w:rPr/>
        <w:t>109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quarter and affected approximately 1,045 employees. The balance of $29 million</w:t>
      </w:r>
    </w:p>
    <w:p>
      <w:pPr>
        <w:pStyle w:val="PreformattedText"/>
        <w:rPr/>
      </w:pPr>
      <w:r>
        <w:rPr/>
        <w:t>was for other costs associated with the business sale and program termination,</w:t>
      </w:r>
    </w:p>
    <w:p>
      <w:pPr>
        <w:pStyle w:val="PreformattedText"/>
        <w:rPr/>
      </w:pPr>
      <w:r>
        <w:rPr/>
        <w:t>including vendor cancellation and lease charges. Essentially all costs were paid</w:t>
      </w:r>
    </w:p>
    <w:p>
      <w:pPr>
        <w:pStyle w:val="PreformattedText"/>
        <w:rPr/>
      </w:pPr>
      <w:r>
        <w:rPr/>
        <w:t>in 1998. In the second quarter of 1997, TI sold several activities, principally</w:t>
      </w:r>
    </w:p>
    <w:p>
      <w:pPr>
        <w:pStyle w:val="PreformattedText"/>
        <w:rPr/>
      </w:pPr>
      <w:r>
        <w:rPr/>
        <w:t>software, for a pre-tax gain of $66 million, after transaction costs. These</w:t>
      </w:r>
    </w:p>
    <w:p>
      <w:pPr>
        <w:pStyle w:val="PreformattedText"/>
        <w:rPr/>
      </w:pPr>
      <w:r>
        <w:rPr/>
        <w:t>transaction costs totaled $54 million and included severance of $17 million for</w:t>
      </w:r>
    </w:p>
    <w:p>
      <w:pPr>
        <w:pStyle w:val="PreformattedText"/>
        <w:rPr/>
      </w:pPr>
      <w:r>
        <w:rPr/>
        <w:t>372 employees, who left TI within three months of the related divestitures, $24</w:t>
      </w:r>
    </w:p>
    <w:p>
      <w:pPr>
        <w:pStyle w:val="PreformattedText"/>
        <w:rPr/>
      </w:pPr>
      <w:r>
        <w:rPr/>
        <w:t>million for vendor and warranty obligations, which extend through 2002, $4</w:t>
      </w:r>
    </w:p>
    <w:p>
      <w:pPr>
        <w:pStyle w:val="PreformattedText"/>
        <w:rPr/>
      </w:pPr>
      <w:r>
        <w:rPr/>
        <w:t>million for professional fees, and $9 million for various other costs. In the</w:t>
      </w:r>
    </w:p>
    <w:p>
      <w:pPr>
        <w:pStyle w:val="PreformattedText"/>
        <w:rPr/>
      </w:pPr>
      <w:r>
        <w:rPr/>
        <w:t>fourth quarter of 1997, the company took a pretax charge of $42 million, of</w:t>
      </w:r>
    </w:p>
    <w:p>
      <w:pPr>
        <w:pStyle w:val="PreformattedText"/>
        <w:rPr/>
      </w:pPr>
      <w:r>
        <w:rPr/>
        <w:t>which $30 million was included in cost of revenues and $12 million in marketing,</w:t>
      </w:r>
    </w:p>
    <w:p>
      <w:pPr>
        <w:pStyle w:val="PreformattedText"/>
        <w:rPr/>
      </w:pPr>
      <w:r>
        <w:rPr/>
        <w:t>general and administrative expense, primarily for severance costs related to</w:t>
      </w:r>
    </w:p>
    <w:p>
      <w:pPr>
        <w:pStyle w:val="PreformattedText"/>
        <w:rPr/>
      </w:pPr>
      <w:r>
        <w:rPr/>
        <w:t>cost-reduction actions by the materials &amp; controls business. These actions,</w:t>
      </w:r>
    </w:p>
    <w:p>
      <w:pPr>
        <w:pStyle w:val="PreformattedText"/>
        <w:rPr/>
      </w:pPr>
      <w:r>
        <w:rPr/>
        <w:t>which are expected to be completed in first-quarter 1999, affected approximately</w:t>
      </w:r>
    </w:p>
    <w:p>
      <w:pPr>
        <w:pStyle w:val="PreformattedText"/>
        <w:rPr/>
      </w:pPr>
      <w:r>
        <w:rPr/>
        <w:t>260 employees. The terminated employees were in plants located in Holland,</w:t>
      </w:r>
    </w:p>
    <w:p>
      <w:pPr>
        <w:pStyle w:val="PreformattedText"/>
        <w:rPr/>
      </w:pPr>
      <w:r>
        <w:rPr/>
        <w:t>Italy, Canada and Michigan. Costs of $5 million were paid by year-end 1998.</w:t>
      </w:r>
    </w:p>
    <w:p>
      <w:pPr>
        <w:pStyle w:val="PreformattedText"/>
        <w:rPr/>
      </w:pPr>
      <w:r>
        <w:rPr/>
        <w:t>Remaining severance is to be paid in installments through 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fourth quarter of 1996, the company took a pretax charge of $208</w:t>
      </w:r>
    </w:p>
    <w:p>
      <w:pPr>
        <w:pStyle w:val="PreformattedText"/>
        <w:rPr/>
      </w:pPr>
      <w:r>
        <w:rPr/>
        <w:t>million, of which $169 million was included in cost of revenues and $39 million</w:t>
      </w:r>
    </w:p>
    <w:p>
      <w:pPr>
        <w:pStyle w:val="PreformattedText"/>
        <w:rPr/>
      </w:pPr>
      <w:r>
        <w:rPr/>
        <w:t>was included in marketing, general and administrative expense. Of the $208</w:t>
      </w:r>
    </w:p>
    <w:p>
      <w:pPr>
        <w:pStyle w:val="PreformattedText"/>
        <w:rPr/>
      </w:pPr>
      <w:r>
        <w:rPr/>
        <w:t>million, $91 million was for severance for employment reduction actions in the</w:t>
      </w:r>
    </w:p>
    <w:p>
      <w:pPr>
        <w:pStyle w:val="PreformattedText"/>
        <w:rPr/>
      </w:pPr>
      <w:r>
        <w:rPr/>
        <w:t>United States and selected reductions worldwide. These actions, which primarily</w:t>
      </w:r>
    </w:p>
    <w:p>
      <w:pPr>
        <w:pStyle w:val="PreformattedText"/>
        <w:rPr/>
      </w:pPr>
      <w:r>
        <w:rPr/>
        <w:t>involved the semiconductor business as well as divested activities, were</w:t>
      </w:r>
    </w:p>
    <w:p>
      <w:pPr>
        <w:pStyle w:val="PreformattedText"/>
        <w:rPr/>
      </w:pPr>
      <w:r>
        <w:rPr/>
        <w:t>essentially completed by year-end 1996 and affected approximately 2,600</w:t>
      </w:r>
    </w:p>
    <w:p>
      <w:pPr>
        <w:pStyle w:val="PreformattedText"/>
        <w:rPr/>
      </w:pPr>
      <w:r>
        <w:rPr/>
        <w:t>employees. Of the severance cost of $91 million, $34 million was paid in 1996</w:t>
      </w:r>
    </w:p>
    <w:p>
      <w:pPr>
        <w:pStyle w:val="PreformattedText"/>
        <w:rPr/>
      </w:pPr>
      <w:r>
        <w:rPr/>
        <w:t>and $57 million was paid in 1997. The balance of this charge, $117 million, was</w:t>
      </w:r>
    </w:p>
    <w:p>
      <w:pPr>
        <w:pStyle w:val="PreformattedText"/>
        <w:rPr/>
      </w:pPr>
      <w:r>
        <w:rPr/>
        <w:t>for vendor cancellation and other cash-related costs of $47 million and asset</w:t>
      </w:r>
    </w:p>
    <w:p>
      <w:pPr>
        <w:pStyle w:val="PreformattedText"/>
        <w:rPr/>
      </w:pPr>
      <w:r>
        <w:rPr/>
        <w:t>write-downs of $70 million on several product lines, primarily mobile computing,</w:t>
      </w:r>
    </w:p>
    <w:p>
      <w:pPr>
        <w:pStyle w:val="PreformattedText"/>
        <w:rPr/>
      </w:pPr>
      <w:r>
        <w:rPr/>
        <w:t>an operation divested in first-quarter 1997. The asset write-downs were to</w:t>
      </w:r>
    </w:p>
    <w:p>
      <w:pPr>
        <w:pStyle w:val="PreformattedText"/>
        <w:rPr/>
      </w:pPr>
      <w:r>
        <w:rPr/>
        <w:t>adjust inventory and fixed assets to actual sale value. Of the $70 million asset</w:t>
      </w:r>
    </w:p>
    <w:p>
      <w:pPr>
        <w:pStyle w:val="PreformattedText"/>
        <w:rPr/>
      </w:pPr>
      <w:r>
        <w:rPr/>
        <w:t>write-down charge, $54 million was for mobile computing.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With respect to this $54 million charge, $47 million was for inventory and</w:t>
      </w:r>
    </w:p>
    <w:p>
      <w:pPr>
        <w:pStyle w:val="PreformattedText"/>
        <w:rPr/>
      </w:pPr>
      <w:r>
        <w:rPr/>
        <w:t>$7 million was for fixed assets. The balance of $16 million included a $6</w:t>
      </w:r>
    </w:p>
    <w:p>
      <w:pPr>
        <w:pStyle w:val="PreformattedText"/>
        <w:rPr/>
      </w:pPr>
      <w:r>
        <w:rPr/>
        <w:t>million charge against operating assets for the impact of the expected first</w:t>
      </w:r>
    </w:p>
    <w:p>
      <w:pPr>
        <w:pStyle w:val="PreformattedText"/>
        <w:rPr/>
      </w:pPr>
      <w:r>
        <w:rPr/>
        <w:t>quarter 1997 termination of TI's digital imaging printing development program.</w:t>
      </w:r>
    </w:p>
    <w:p>
      <w:pPr>
        <w:pStyle w:val="PreformattedText"/>
        <w:rPr/>
      </w:pPr>
      <w:r>
        <w:rPr/>
        <w:t>The remainder, $10 million, was to write down the operating assets of TI's</w:t>
      </w:r>
    </w:p>
    <w:p>
      <w:pPr>
        <w:pStyle w:val="PreformattedText"/>
        <w:rPr/>
      </w:pPr>
      <w:r>
        <w:rPr/>
        <w:t>Telecom business, which was held for 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F-22</w:t>
      </w:r>
    </w:p>
    <w:p>
      <w:pPr>
        <w:pStyle w:val="PreformattedText"/>
        <w:rPr/>
      </w:pPr>
      <w:r>
        <w:rPr/>
        <w:t xml:space="preserve">   </w:t>
      </w:r>
      <w:r>
        <w:rPr/>
        <w:t>110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Set forth below is a reconciliation of individual restructuring accruals</w:t>
      </w:r>
    </w:p>
    <w:p>
      <w:pPr>
        <w:pStyle w:val="PreformattedText"/>
        <w:rPr/>
      </w:pPr>
      <w:r>
        <w:rPr/>
        <w:t>(in millions of dollars).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YEAR OF CHARGE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BALANCE, PRIOR                1996                                    1997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ACTIONS -- GRANT   -----------------------------   --------------------------------------------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REPAYMENT        EMPLOYMENT                       DIVESTITURE                    RESERVES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AND LEASE       REDUCTIONS --                         OF          M&amp;C COST       AGAINST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OBLIGATION      SC &amp; DIVESTED   MCB/DIPD/TELE   MCB/TERMINATION   REDUCTION      GAINS ON</w:t>
      </w:r>
    </w:p>
    <w:p>
      <w:pPr>
        <w:pStyle w:val="PreformattedText"/>
        <w:rPr/>
      </w:pPr>
      <w:r>
        <w:rPr/>
        <w:t>DESCRIPTION*               TOTAL        COSTS          ACTIVITIES      WRITE-DOWNS        OF DIPD        ACTION     BUSINESS SALES</w:t>
      </w:r>
    </w:p>
    <w:p>
      <w:pPr>
        <w:pStyle w:val="PreformattedText"/>
        <w:rPr/>
      </w:pPr>
      <w:r>
        <w:rPr/>
        <w:t>- ------------               -----   ----------------   -------------   -------------   ---------------   ---------   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</w:p>
    <w:p>
      <w:pPr>
        <w:pStyle w:val="PreformattedText"/>
        <w:rPr/>
      </w:pPr>
      <w:r>
        <w:rPr/>
        <w:t>BALANCE, DECEMBER 31,</w:t>
      </w:r>
    </w:p>
    <w:p>
      <w:pPr>
        <w:pStyle w:val="PreformattedText"/>
        <w:rPr/>
      </w:pPr>
      <w:r>
        <w:rPr/>
        <w:t xml:space="preserve"> </w:t>
      </w:r>
      <w:r>
        <w:rPr/>
        <w:t>1995....................  $ 15          $15</w:t>
      </w:r>
    </w:p>
    <w:p>
      <w:pPr>
        <w:pStyle w:val="PreformattedText"/>
        <w:rPr/>
      </w:pPr>
      <w:r>
        <w:rPr/>
        <w:t>CHARGES:</w:t>
      </w:r>
    </w:p>
    <w:p>
      <w:pPr>
        <w:pStyle w:val="PreformattedText"/>
        <w:rPr/>
      </w:pPr>
      <w:r>
        <w:rPr/>
        <w:t>Severance................    91                           $ 91</w:t>
      </w:r>
    </w:p>
    <w:p>
      <w:pPr>
        <w:pStyle w:val="PreformattedText"/>
        <w:rPr/>
      </w:pPr>
      <w:r>
        <w:rPr/>
        <w:t>Vendor and warranty</w:t>
      </w:r>
    </w:p>
    <w:p>
      <w:pPr>
        <w:pStyle w:val="PreformattedText"/>
        <w:rPr/>
      </w:pPr>
      <w:r>
        <w:rPr/>
        <w:t xml:space="preserve"> </w:t>
      </w:r>
      <w:r>
        <w:rPr/>
        <w:t>obligations.............    47                                            $47</w:t>
      </w:r>
    </w:p>
    <w:p>
      <w:pPr>
        <w:pStyle w:val="PreformattedText"/>
        <w:rPr/>
      </w:pPr>
      <w:r>
        <w:rPr/>
        <w:t>Various charges..........     7                                              7</w:t>
      </w:r>
    </w:p>
    <w:p>
      <w:pPr>
        <w:pStyle w:val="PreformattedText"/>
        <w:rPr/>
      </w:pPr>
      <w:r>
        <w:rPr/>
        <w:t>Asset write-downs........    70                                             70</w:t>
      </w:r>
    </w:p>
    <w:p>
      <w:pPr>
        <w:pStyle w:val="PreformattedText"/>
        <w:rPr/>
      </w:pPr>
      <w:r>
        <w:rPr/>
        <w:t>DISPOSITIONS:</w:t>
      </w:r>
    </w:p>
    <w:p>
      <w:pPr>
        <w:pStyle w:val="PreformattedText"/>
        <w:rPr/>
      </w:pPr>
      <w:r>
        <w:rPr/>
        <w:t>Severance payments.......   (34)                           (34)</w:t>
      </w:r>
    </w:p>
    <w:p>
      <w:pPr>
        <w:pStyle w:val="PreformattedText"/>
        <w:rPr/>
      </w:pPr>
      <w:r>
        <w:rPr/>
        <w:t>Various payments.........    (7)                                            (7)</w:t>
      </w:r>
    </w:p>
    <w:p>
      <w:pPr>
        <w:pStyle w:val="PreformattedText"/>
        <w:rPr/>
      </w:pPr>
      <w:r>
        <w:rPr/>
        <w:t>Non-cash write-downs of</w:t>
      </w:r>
    </w:p>
    <w:p>
      <w:pPr>
        <w:pStyle w:val="PreformattedText"/>
        <w:rPr/>
      </w:pPr>
      <w:r>
        <w:rPr/>
        <w:t xml:space="preserve"> </w:t>
      </w:r>
      <w:r>
        <w:rPr/>
        <w:t>assets..................   (70)                                           (70)</w:t>
      </w:r>
    </w:p>
    <w:p>
      <w:pPr>
        <w:pStyle w:val="PreformattedText"/>
        <w:rPr/>
      </w:pPr>
      <w:r>
        <w:rPr/>
        <w:t>Adjustments-net reversal</w:t>
      </w:r>
    </w:p>
    <w:p>
      <w:pPr>
        <w:pStyle w:val="PreformattedText"/>
        <w:rPr/>
      </w:pPr>
      <w:r>
        <w:rPr/>
        <w:t xml:space="preserve"> </w:t>
      </w:r>
      <w:r>
        <w:rPr/>
        <w:t>to income...............    (3)          (3)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         ---              ----             ---</w:t>
      </w:r>
    </w:p>
    <w:p>
      <w:pPr>
        <w:pStyle w:val="PreformattedText"/>
        <w:rPr/>
      </w:pPr>
      <w:r>
        <w:rPr/>
        <w:t>BALANCE, DECEMBER 31,</w:t>
      </w:r>
    </w:p>
    <w:p>
      <w:pPr>
        <w:pStyle w:val="PreformattedText"/>
        <w:rPr/>
      </w:pPr>
      <w:r>
        <w:rPr/>
        <w:t xml:space="preserve"> </w:t>
      </w:r>
      <w:r>
        <w:rPr/>
        <w:t>1996....................   116           12                57              47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         ---              ----             ---</w:t>
      </w:r>
    </w:p>
    <w:p>
      <w:pPr>
        <w:pStyle w:val="PreformattedText"/>
        <w:rPr/>
      </w:pPr>
      <w:r>
        <w:rPr/>
        <w:t>CHARGES:</w:t>
      </w:r>
    </w:p>
    <w:p>
      <w:pPr>
        <w:pStyle w:val="PreformattedText"/>
        <w:rPr/>
      </w:pPr>
      <w:r>
        <w:rPr/>
        <w:t>Severance................    73                                                             $27            $29           $17</w:t>
      </w:r>
    </w:p>
    <w:p>
      <w:pPr>
        <w:pStyle w:val="PreformattedText"/>
        <w:rPr/>
      </w:pPr>
      <w:r>
        <w:rPr/>
        <w:t>Vendor and warranty</w:t>
      </w:r>
    </w:p>
    <w:p>
      <w:pPr>
        <w:pStyle w:val="PreformattedText"/>
        <w:rPr/>
      </w:pPr>
      <w:r>
        <w:rPr/>
        <w:t xml:space="preserve"> </w:t>
      </w:r>
      <w:r>
        <w:rPr/>
        <w:t>obligations.............    42                                                              18                           24</w:t>
      </w:r>
    </w:p>
    <w:p>
      <w:pPr>
        <w:pStyle w:val="PreformattedText"/>
        <w:rPr/>
      </w:pPr>
      <w:r>
        <w:rPr/>
        <w:t>Transaction costs,</w:t>
      </w:r>
    </w:p>
    <w:p>
      <w:pPr>
        <w:pStyle w:val="PreformattedText"/>
        <w:rPr/>
      </w:pPr>
      <w:r>
        <w:rPr/>
        <w:t xml:space="preserve"> </w:t>
      </w:r>
      <w:r>
        <w:rPr/>
        <w:t>including professional</w:t>
      </w:r>
    </w:p>
    <w:p>
      <w:pPr>
        <w:pStyle w:val="PreformattedText"/>
        <w:rPr/>
      </w:pPr>
      <w:r>
        <w:rPr/>
        <w:t xml:space="preserve"> </w:t>
      </w:r>
      <w:r>
        <w:rPr/>
        <w:t>fees....................     4                                                                                            4</w:t>
      </w:r>
    </w:p>
    <w:p>
      <w:pPr>
        <w:pStyle w:val="PreformattedText"/>
        <w:rPr/>
      </w:pPr>
      <w:r>
        <w:rPr/>
        <w:t>Various charges..........    33                                                              11             13             9</w:t>
      </w:r>
    </w:p>
    <w:p>
      <w:pPr>
        <w:pStyle w:val="PreformattedText"/>
        <w:rPr/>
      </w:pPr>
      <w:r>
        <w:rPr/>
        <w:t>DISPOSITIONS:</w:t>
      </w:r>
    </w:p>
    <w:p>
      <w:pPr>
        <w:pStyle w:val="PreformattedText"/>
        <w:rPr/>
      </w:pPr>
      <w:r>
        <w:rPr/>
        <w:t>Severance payments.......   (88)                           (57)                             (24)                          (7)</w:t>
      </w:r>
    </w:p>
    <w:p>
      <w:pPr>
        <w:pStyle w:val="PreformattedText"/>
        <w:rPr/>
      </w:pPr>
      <w:r>
        <w:rPr/>
        <w:t>Vendor and warranty</w:t>
      </w:r>
    </w:p>
    <w:p>
      <w:pPr>
        <w:pStyle w:val="PreformattedText"/>
        <w:rPr/>
      </w:pPr>
      <w:r>
        <w:rPr/>
        <w:t xml:space="preserve"> </w:t>
      </w:r>
      <w:r>
        <w:rPr/>
        <w:t>obligations.............   (16)                                                            (16)</w:t>
      </w:r>
    </w:p>
    <w:p>
      <w:pPr>
        <w:pStyle w:val="PreformattedText"/>
        <w:rPr/>
      </w:pPr>
      <w:r>
        <w:rPr/>
        <w:t>Transaction cost</w:t>
      </w:r>
    </w:p>
    <w:p>
      <w:pPr>
        <w:pStyle w:val="PreformattedText"/>
        <w:rPr/>
      </w:pPr>
      <w:r>
        <w:rPr/>
        <w:t xml:space="preserve"> </w:t>
      </w:r>
      <w:r>
        <w:rPr/>
        <w:t>payments................    (2)                                                                                          (2)</w:t>
      </w:r>
    </w:p>
    <w:p>
      <w:pPr>
        <w:pStyle w:val="PreformattedText"/>
        <w:rPr/>
      </w:pPr>
      <w:r>
        <w:rPr/>
        <w:t>Various payments.........   (10)                                                            (10)</w:t>
      </w:r>
    </w:p>
    <w:p>
      <w:pPr>
        <w:pStyle w:val="PreformattedText"/>
        <w:rPr/>
      </w:pPr>
      <w:r>
        <w:rPr/>
        <w:t>Adjustments-net reversal</w:t>
      </w:r>
    </w:p>
    <w:p>
      <w:pPr>
        <w:pStyle w:val="PreformattedText"/>
        <w:rPr/>
      </w:pPr>
      <w:r>
        <w:rPr/>
        <w:t xml:space="preserve"> </w:t>
      </w:r>
      <w:r>
        <w:rPr/>
        <w:t>to income...............    --                                                               4                           (4)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         ---              ----             ---              ---            ---           ---</w:t>
      </w:r>
    </w:p>
    <w:p>
      <w:pPr>
        <w:pStyle w:val="PreformattedText"/>
        <w:rPr/>
      </w:pPr>
      <w:r>
        <w:rPr/>
        <w:t>BALANCE, DECEMBER 31,</w:t>
      </w:r>
    </w:p>
    <w:p>
      <w:pPr>
        <w:pStyle w:val="PreformattedText"/>
        <w:rPr/>
      </w:pPr>
      <w:r>
        <w:rPr/>
        <w:t xml:space="preserve"> </w:t>
      </w:r>
      <w:r>
        <w:rPr/>
        <w:t>1997....................   152           12                --              47               10             42            41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         ---              ----             ---              ---            ---           ---</w:t>
      </w:r>
    </w:p>
    <w:p>
      <w:pPr>
        <w:pStyle w:val="PreformattedText"/>
        <w:rPr/>
      </w:pPr>
      <w:r>
        <w:rPr/>
        <w:t>CHARGES:</w:t>
      </w:r>
    </w:p>
    <w:p>
      <w:pPr>
        <w:pStyle w:val="PreformattedText"/>
        <w:rPr/>
      </w:pPr>
      <w:r>
        <w:rPr/>
        <w:t>Severance................   196</w:t>
      </w:r>
    </w:p>
    <w:p>
      <w:pPr>
        <w:pStyle w:val="PreformattedText"/>
        <w:rPr/>
      </w:pPr>
      <w:r>
        <w:rPr/>
        <w:t>Vendor and warranty</w:t>
      </w:r>
    </w:p>
    <w:p>
      <w:pPr>
        <w:pStyle w:val="PreformattedText"/>
        <w:rPr/>
      </w:pPr>
      <w:r>
        <w:rPr/>
        <w:t xml:space="preserve"> </w:t>
      </w:r>
      <w:r>
        <w:rPr/>
        <w:t>obligations.............    17</w:t>
      </w:r>
    </w:p>
    <w:p>
      <w:pPr>
        <w:pStyle w:val="PreformattedText"/>
        <w:rPr/>
      </w:pPr>
      <w:r>
        <w:rPr/>
        <w:t>Grant Repayment..........    15</w:t>
      </w:r>
    </w:p>
    <w:p>
      <w:pPr>
        <w:pStyle w:val="PreformattedText"/>
        <w:rPr/>
      </w:pPr>
      <w:r>
        <w:rPr/>
        <w:t>Cash payment owed</w:t>
      </w:r>
    </w:p>
    <w:p>
      <w:pPr>
        <w:pStyle w:val="PreformattedText"/>
        <w:rPr/>
      </w:pPr>
      <w:r>
        <w:rPr/>
        <w:t xml:space="preserve"> </w:t>
      </w:r>
      <w:r>
        <w:rPr/>
        <w:t>to buyer................    20</w:t>
      </w:r>
    </w:p>
    <w:p>
      <w:pPr>
        <w:pStyle w:val="PreformattedText"/>
        <w:rPr/>
      </w:pPr>
      <w:r>
        <w:rPr/>
        <w:t>Various charges..........     7</w:t>
      </w:r>
    </w:p>
    <w:p>
      <w:pPr>
        <w:pStyle w:val="PreformattedText"/>
        <w:rPr/>
      </w:pPr>
      <w:r>
        <w:rPr/>
        <w:t>Asset write-downs........    57</w:t>
      </w:r>
    </w:p>
    <w:p>
      <w:pPr>
        <w:pStyle w:val="PreformattedText"/>
        <w:rPr/>
      </w:pPr>
      <w:r>
        <w:rPr/>
        <w:t>DISPOSITIONS:</w:t>
      </w:r>
    </w:p>
    <w:p>
      <w:pPr>
        <w:pStyle w:val="PreformattedText"/>
        <w:rPr/>
      </w:pPr>
      <w:r>
        <w:rPr/>
        <w:t>Severance payments.......  (140)                                                             (1)            (5)           (5)</w:t>
      </w:r>
    </w:p>
    <w:p>
      <w:pPr>
        <w:pStyle w:val="PreformattedText"/>
        <w:rPr/>
      </w:pPr>
      <w:r>
        <w:rPr/>
        <w:t>Vendor and warranty</w:t>
      </w:r>
    </w:p>
    <w:p>
      <w:pPr>
        <w:pStyle w:val="PreformattedText"/>
        <w:rPr/>
      </w:pPr>
      <w:r>
        <w:rPr/>
        <w:t xml:space="preserve"> </w:t>
      </w:r>
      <w:r>
        <w:rPr/>
        <w:t>obligations.............   (66)                                           (47)              (1)                          (1)</w:t>
      </w:r>
    </w:p>
    <w:p>
      <w:pPr>
        <w:pStyle w:val="PreformattedText"/>
        <w:rPr/>
      </w:pPr>
      <w:r>
        <w:rPr/>
        <w:t>Cash payment to buyer....   (20)</w:t>
      </w:r>
    </w:p>
    <w:p>
      <w:pPr>
        <w:pStyle w:val="PreformattedText"/>
        <w:rPr/>
      </w:pPr>
      <w:r>
        <w:rPr/>
        <w:t>Transaction cost</w:t>
      </w:r>
    </w:p>
    <w:p>
      <w:pPr>
        <w:pStyle w:val="PreformattedText"/>
        <w:rPr/>
      </w:pPr>
      <w:r>
        <w:rPr/>
        <w:t xml:space="preserve"> </w:t>
      </w:r>
      <w:r>
        <w:rPr/>
        <w:t>payments................    (2)                                                                                          (2)</w:t>
      </w:r>
    </w:p>
    <w:p>
      <w:pPr>
        <w:pStyle w:val="PreformattedText"/>
        <w:rPr/>
      </w:pPr>
      <w:r>
        <w:rPr/>
        <w:t>Non-cash write-down of</w:t>
      </w:r>
    </w:p>
    <w:p>
      <w:pPr>
        <w:pStyle w:val="PreformattedText"/>
        <w:rPr/>
      </w:pPr>
      <w:r>
        <w:rPr/>
        <w:t xml:space="preserve"> </w:t>
      </w:r>
      <w:r>
        <w:rPr/>
        <w:t>assets..................   (57)</w:t>
      </w:r>
    </w:p>
    <w:p>
      <w:pPr>
        <w:pStyle w:val="PreformattedText"/>
        <w:rPr/>
      </w:pPr>
      <w:r>
        <w:rPr/>
        <w:t>Adjustments-net reversal</w:t>
      </w:r>
    </w:p>
    <w:p>
      <w:pPr>
        <w:pStyle w:val="PreformattedText"/>
        <w:rPr/>
      </w:pPr>
      <w:r>
        <w:rPr/>
        <w:t xml:space="preserve"> </w:t>
      </w:r>
      <w:r>
        <w:rPr/>
        <w:t>to income...............   (16)         (12)                                                 8            (16)           (9)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         ---              ----             ---              ---            ---           ---</w:t>
      </w:r>
    </w:p>
    <w:p>
      <w:pPr>
        <w:pStyle w:val="PreformattedText"/>
        <w:rPr/>
      </w:pPr>
      <w:r>
        <w:rPr/>
        <w:t>BALANCE, DECEMBER 31,</w:t>
      </w:r>
    </w:p>
    <w:p>
      <w:pPr>
        <w:pStyle w:val="PreformattedText"/>
        <w:rPr/>
      </w:pPr>
      <w:r>
        <w:rPr/>
        <w:t xml:space="preserve"> </w:t>
      </w:r>
      <w:r>
        <w:rPr/>
        <w:t>1998....................  $163          $--              $ --             $--              $16            $21           $24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=====         ===              ====             ===              ===            ===           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1998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SC OPERATION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SC AND     SINGAPORE    CLOSING &amp; M&amp;C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CORP.     AND U.S.        SALE OF</w:t>
      </w:r>
    </w:p>
    <w:p>
      <w:pPr>
        <w:pStyle w:val="PreformattedText"/>
        <w:rPr/>
      </w:pPr>
      <w:r>
        <w:rPr/>
        <w:t>DESCRIPTION*               ACTIONS   WRITE-DOWNS     OPERATION</w:t>
      </w:r>
    </w:p>
    <w:p>
      <w:pPr>
        <w:pStyle w:val="PreformattedText"/>
        <w:rPr/>
      </w:pPr>
      <w:r>
        <w:rPr/>
        <w:t>- ------------               -------   -----------   -------------</w:t>
      </w:r>
    </w:p>
    <w:p>
      <w:pPr>
        <w:pStyle w:val="PreformattedText"/>
        <w:rPr/>
      </w:pPr>
      <w:r>
        <w:rPr/>
        <w:t xml:space="preserve">                                          </w:t>
      </w:r>
    </w:p>
    <w:p>
      <w:pPr>
        <w:pStyle w:val="PreformattedText"/>
        <w:rPr/>
      </w:pPr>
      <w:r>
        <w:rPr/>
        <w:t>BALANCE, DECEMBER 31,</w:t>
      </w:r>
    </w:p>
    <w:p>
      <w:pPr>
        <w:pStyle w:val="PreformattedText"/>
        <w:rPr/>
      </w:pPr>
      <w:r>
        <w:rPr/>
        <w:t xml:space="preserve"> </w:t>
      </w:r>
      <w:r>
        <w:rPr/>
        <w:t>1995....................</w:t>
      </w:r>
    </w:p>
    <w:p>
      <w:pPr>
        <w:pStyle w:val="PreformattedText"/>
        <w:rPr/>
      </w:pPr>
      <w:r>
        <w:rPr/>
        <w:t>CHARGES:</w:t>
      </w:r>
    </w:p>
    <w:p>
      <w:pPr>
        <w:pStyle w:val="PreformattedText"/>
        <w:rPr/>
      </w:pPr>
      <w:r>
        <w:rPr/>
        <w:t>Severance................</w:t>
      </w:r>
    </w:p>
    <w:p>
      <w:pPr>
        <w:pStyle w:val="PreformattedText"/>
        <w:rPr/>
      </w:pPr>
      <w:r>
        <w:rPr/>
        <w:t>Vendor and warranty</w:t>
      </w:r>
    </w:p>
    <w:p>
      <w:pPr>
        <w:pStyle w:val="PreformattedText"/>
        <w:rPr/>
      </w:pPr>
      <w:r>
        <w:rPr/>
        <w:t xml:space="preserve"> </w:t>
      </w:r>
      <w:r>
        <w:rPr/>
        <w:t>obligations.............</w:t>
      </w:r>
    </w:p>
    <w:p>
      <w:pPr>
        <w:pStyle w:val="PreformattedText"/>
        <w:rPr/>
      </w:pPr>
      <w:r>
        <w:rPr/>
        <w:t>Various charges..........</w:t>
      </w:r>
    </w:p>
    <w:p>
      <w:pPr>
        <w:pStyle w:val="PreformattedText"/>
        <w:rPr/>
      </w:pPr>
      <w:r>
        <w:rPr/>
        <w:t>Asset write-downs........</w:t>
      </w:r>
    </w:p>
    <w:p>
      <w:pPr>
        <w:pStyle w:val="PreformattedText"/>
        <w:rPr/>
      </w:pPr>
      <w:r>
        <w:rPr/>
        <w:t>DISPOSITIONS:</w:t>
      </w:r>
    </w:p>
    <w:p>
      <w:pPr>
        <w:pStyle w:val="PreformattedText"/>
        <w:rPr/>
      </w:pPr>
      <w:r>
        <w:rPr/>
        <w:t>Severance payments.......</w:t>
      </w:r>
    </w:p>
    <w:p>
      <w:pPr>
        <w:pStyle w:val="PreformattedText"/>
        <w:rPr/>
      </w:pPr>
      <w:r>
        <w:rPr/>
        <w:t>Various payments.........</w:t>
      </w:r>
    </w:p>
    <w:p>
      <w:pPr>
        <w:pStyle w:val="PreformattedText"/>
        <w:rPr/>
      </w:pPr>
      <w:r>
        <w:rPr/>
        <w:t>Non-cash write-downs of</w:t>
      </w:r>
    </w:p>
    <w:p>
      <w:pPr>
        <w:pStyle w:val="PreformattedText"/>
        <w:rPr/>
      </w:pPr>
      <w:r>
        <w:rPr/>
        <w:t xml:space="preserve"> </w:t>
      </w:r>
      <w:r>
        <w:rPr/>
        <w:t>assets..................</w:t>
      </w:r>
    </w:p>
    <w:p>
      <w:pPr>
        <w:pStyle w:val="PreformattedText"/>
        <w:rPr/>
      </w:pPr>
      <w:r>
        <w:rPr/>
        <w:t>Adjustments-net reversal</w:t>
      </w:r>
    </w:p>
    <w:p>
      <w:pPr>
        <w:pStyle w:val="PreformattedText"/>
        <w:rPr/>
      </w:pPr>
      <w:r>
        <w:rPr/>
        <w:t xml:space="preserve"> </w:t>
      </w:r>
      <w:r>
        <w:rPr/>
        <w:t>to income...............</w:t>
      </w:r>
    </w:p>
    <w:p>
      <w:pPr>
        <w:pStyle w:val="PreformattedText"/>
        <w:rPr/>
      </w:pPr>
      <w:r>
        <w:rPr/>
        <w:t>BALANCE, DECEMBER 31,</w:t>
      </w:r>
    </w:p>
    <w:p>
      <w:pPr>
        <w:pStyle w:val="PreformattedText"/>
        <w:rPr/>
      </w:pPr>
      <w:r>
        <w:rPr/>
        <w:t xml:space="preserve"> </w:t>
      </w:r>
      <w:r>
        <w:rPr/>
        <w:t>1996....................</w:t>
      </w:r>
    </w:p>
    <w:p>
      <w:pPr>
        <w:pStyle w:val="PreformattedText"/>
        <w:rPr/>
      </w:pPr>
      <w:r>
        <w:rPr/>
        <w:t>CHARGES:</w:t>
      </w:r>
    </w:p>
    <w:p>
      <w:pPr>
        <w:pStyle w:val="PreformattedText"/>
        <w:rPr/>
      </w:pPr>
      <w:r>
        <w:rPr/>
        <w:t>Severance................</w:t>
      </w:r>
    </w:p>
    <w:p>
      <w:pPr>
        <w:pStyle w:val="PreformattedText"/>
        <w:rPr/>
      </w:pPr>
      <w:r>
        <w:rPr/>
        <w:t>Vendor and warranty</w:t>
      </w:r>
    </w:p>
    <w:p>
      <w:pPr>
        <w:pStyle w:val="PreformattedText"/>
        <w:rPr/>
      </w:pPr>
      <w:r>
        <w:rPr/>
        <w:t xml:space="preserve"> </w:t>
      </w:r>
      <w:r>
        <w:rPr/>
        <w:t>obligations.............</w:t>
      </w:r>
    </w:p>
    <w:p>
      <w:pPr>
        <w:pStyle w:val="PreformattedText"/>
        <w:rPr/>
      </w:pPr>
      <w:r>
        <w:rPr/>
        <w:t>Transaction costs,</w:t>
      </w:r>
    </w:p>
    <w:p>
      <w:pPr>
        <w:pStyle w:val="PreformattedText"/>
        <w:rPr/>
      </w:pPr>
      <w:r>
        <w:rPr/>
        <w:t xml:space="preserve"> </w:t>
      </w:r>
      <w:r>
        <w:rPr/>
        <w:t>including professional</w:t>
      </w:r>
    </w:p>
    <w:p>
      <w:pPr>
        <w:pStyle w:val="PreformattedText"/>
        <w:rPr/>
      </w:pPr>
      <w:r>
        <w:rPr/>
        <w:t xml:space="preserve"> </w:t>
      </w:r>
      <w:r>
        <w:rPr/>
        <w:t>fees....................</w:t>
      </w:r>
    </w:p>
    <w:p>
      <w:pPr>
        <w:pStyle w:val="PreformattedText"/>
        <w:rPr/>
      </w:pPr>
      <w:r>
        <w:rPr/>
        <w:t>Various charges..........</w:t>
      </w:r>
    </w:p>
    <w:p>
      <w:pPr>
        <w:pStyle w:val="PreformattedText"/>
        <w:rPr/>
      </w:pPr>
      <w:r>
        <w:rPr/>
        <w:t>DISPOSITIONS:</w:t>
      </w:r>
    </w:p>
    <w:p>
      <w:pPr>
        <w:pStyle w:val="PreformattedText"/>
        <w:rPr/>
      </w:pPr>
      <w:r>
        <w:rPr/>
        <w:t>Severance payments.......</w:t>
      </w:r>
    </w:p>
    <w:p>
      <w:pPr>
        <w:pStyle w:val="PreformattedText"/>
        <w:rPr/>
      </w:pPr>
      <w:r>
        <w:rPr/>
        <w:t>Vendor and warranty</w:t>
      </w:r>
    </w:p>
    <w:p>
      <w:pPr>
        <w:pStyle w:val="PreformattedText"/>
        <w:rPr/>
      </w:pPr>
      <w:r>
        <w:rPr/>
        <w:t xml:space="preserve"> </w:t>
      </w:r>
      <w:r>
        <w:rPr/>
        <w:t>obligations.............</w:t>
      </w:r>
    </w:p>
    <w:p>
      <w:pPr>
        <w:pStyle w:val="PreformattedText"/>
        <w:rPr/>
      </w:pPr>
      <w:r>
        <w:rPr/>
        <w:t>Transaction cost</w:t>
      </w:r>
    </w:p>
    <w:p>
      <w:pPr>
        <w:pStyle w:val="PreformattedText"/>
        <w:rPr/>
      </w:pPr>
      <w:r>
        <w:rPr/>
        <w:t xml:space="preserve"> </w:t>
      </w:r>
      <w:r>
        <w:rPr/>
        <w:t>payments................</w:t>
      </w:r>
    </w:p>
    <w:p>
      <w:pPr>
        <w:pStyle w:val="PreformattedText"/>
        <w:rPr/>
      </w:pPr>
      <w:r>
        <w:rPr/>
        <w:t>Various payments.........</w:t>
      </w:r>
    </w:p>
    <w:p>
      <w:pPr>
        <w:pStyle w:val="PreformattedText"/>
        <w:rPr/>
      </w:pPr>
      <w:r>
        <w:rPr/>
        <w:t>Adjustments-net reversal</w:t>
      </w:r>
    </w:p>
    <w:p>
      <w:pPr>
        <w:pStyle w:val="PreformattedText"/>
        <w:rPr/>
      </w:pPr>
      <w:r>
        <w:rPr/>
        <w:t xml:space="preserve"> </w:t>
      </w:r>
      <w:r>
        <w:rPr/>
        <w:t>to income...............</w:t>
      </w:r>
    </w:p>
    <w:p>
      <w:pPr>
        <w:pStyle w:val="PreformattedText"/>
        <w:rPr/>
      </w:pPr>
      <w:r>
        <w:rPr/>
        <w:t>BALANCE, DECEMBER 31,</w:t>
      </w:r>
    </w:p>
    <w:p>
      <w:pPr>
        <w:pStyle w:val="PreformattedText"/>
        <w:rPr/>
      </w:pPr>
      <w:r>
        <w:rPr/>
        <w:t xml:space="preserve"> </w:t>
      </w:r>
      <w:r>
        <w:rPr/>
        <w:t>1997....................</w:t>
      </w:r>
    </w:p>
    <w:p>
      <w:pPr>
        <w:pStyle w:val="PreformattedText"/>
        <w:rPr/>
      </w:pPr>
      <w:r>
        <w:rPr/>
        <w:t>CHARGES:</w:t>
      </w:r>
    </w:p>
    <w:p>
      <w:pPr>
        <w:pStyle w:val="PreformattedText"/>
        <w:rPr/>
      </w:pPr>
      <w:r>
        <w:rPr/>
        <w:t>Severance................   $ 161                      $ 35</w:t>
      </w:r>
    </w:p>
    <w:p>
      <w:pPr>
        <w:pStyle w:val="PreformattedText"/>
        <w:rPr/>
      </w:pPr>
      <w:r>
        <w:rPr/>
        <w:t>Vendor and warranty</w:t>
      </w:r>
    </w:p>
    <w:p>
      <w:pPr>
        <w:pStyle w:val="PreformattedText"/>
        <w:rPr/>
      </w:pPr>
      <w:r>
        <w:rPr/>
        <w:t xml:space="preserve"> </w:t>
      </w:r>
      <w:r>
        <w:rPr/>
        <w:t>obligations.............      17</w:t>
      </w:r>
    </w:p>
    <w:p>
      <w:pPr>
        <w:pStyle w:val="PreformattedText"/>
        <w:rPr/>
      </w:pPr>
      <w:r>
        <w:rPr/>
        <w:t>Grant Repayment..........                                15</w:t>
      </w:r>
    </w:p>
    <w:p>
      <w:pPr>
        <w:pStyle w:val="PreformattedText"/>
        <w:rPr/>
      </w:pPr>
      <w:r>
        <w:rPr/>
        <w:t>Cash payment owed</w:t>
      </w:r>
    </w:p>
    <w:p>
      <w:pPr>
        <w:pStyle w:val="PreformattedText"/>
        <w:rPr/>
      </w:pPr>
      <w:r>
        <w:rPr/>
        <w:t xml:space="preserve"> </w:t>
      </w:r>
      <w:r>
        <w:rPr/>
        <w:t>to buyer................                                20</w:t>
      </w:r>
    </w:p>
    <w:p>
      <w:pPr>
        <w:pStyle w:val="PreformattedText"/>
        <w:rPr/>
      </w:pPr>
      <w:r>
        <w:rPr/>
        <w:t>Various charges..........      --                         7</w:t>
      </w:r>
    </w:p>
    <w:p>
      <w:pPr>
        <w:pStyle w:val="PreformattedText"/>
        <w:rPr/>
      </w:pPr>
      <w:r>
        <w:rPr/>
        <w:t>Asset write-downs........               $ 55              2</w:t>
      </w:r>
    </w:p>
    <w:p>
      <w:pPr>
        <w:pStyle w:val="PreformattedText"/>
        <w:rPr/>
      </w:pPr>
      <w:r>
        <w:rPr/>
        <w:t>DISPOSITIONS:</w:t>
      </w:r>
    </w:p>
    <w:p>
      <w:pPr>
        <w:pStyle w:val="PreformattedText"/>
        <w:rPr/>
      </w:pPr>
      <w:r>
        <w:rPr/>
        <w:t>Severance payments.......    (110)                      (19)</w:t>
      </w:r>
    </w:p>
    <w:p>
      <w:pPr>
        <w:pStyle w:val="PreformattedText"/>
        <w:rPr/>
      </w:pPr>
      <w:r>
        <w:rPr/>
        <w:t>Vendor and warranty</w:t>
      </w:r>
    </w:p>
    <w:p>
      <w:pPr>
        <w:pStyle w:val="PreformattedText"/>
        <w:rPr/>
      </w:pPr>
      <w:r>
        <w:rPr/>
        <w:t xml:space="preserve"> </w:t>
      </w:r>
      <w:r>
        <w:rPr/>
        <w:t>obligations.............     (17)</w:t>
      </w:r>
    </w:p>
    <w:p>
      <w:pPr>
        <w:pStyle w:val="PreformattedText"/>
        <w:rPr/>
      </w:pPr>
      <w:r>
        <w:rPr/>
        <w:t>Cash payment to buyer....                               (20)</w:t>
      </w:r>
    </w:p>
    <w:p>
      <w:pPr>
        <w:pStyle w:val="PreformattedText"/>
        <w:rPr/>
      </w:pPr>
      <w:r>
        <w:rPr/>
        <w:t>Transaction cost</w:t>
      </w:r>
    </w:p>
    <w:p>
      <w:pPr>
        <w:pStyle w:val="PreformattedText"/>
        <w:rPr/>
      </w:pPr>
      <w:r>
        <w:rPr/>
        <w:t xml:space="preserve"> </w:t>
      </w:r>
      <w:r>
        <w:rPr/>
        <w:t>payments................</w:t>
      </w:r>
    </w:p>
    <w:p>
      <w:pPr>
        <w:pStyle w:val="PreformattedText"/>
        <w:rPr/>
      </w:pPr>
      <w:r>
        <w:rPr/>
        <w:t>Non-cash write-down of</w:t>
      </w:r>
    </w:p>
    <w:p>
      <w:pPr>
        <w:pStyle w:val="PreformattedText"/>
        <w:rPr/>
      </w:pPr>
      <w:r>
        <w:rPr/>
        <w:t xml:space="preserve"> </w:t>
      </w:r>
      <w:r>
        <w:rPr/>
        <w:t>assets..................                (55)            (2)</w:t>
      </w:r>
    </w:p>
    <w:p>
      <w:pPr>
        <w:pStyle w:val="PreformattedText"/>
        <w:rPr/>
      </w:pPr>
      <w:r>
        <w:rPr/>
        <w:t>Adjustments-net reversal</w:t>
      </w:r>
    </w:p>
    <w:p>
      <w:pPr>
        <w:pStyle w:val="PreformattedText"/>
        <w:rPr/>
      </w:pPr>
      <w:r>
        <w:rPr/>
        <w:t xml:space="preserve"> </w:t>
      </w:r>
      <w:r>
        <w:rPr/>
        <w:t>to income...............      (2)                       15**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       ----           ----</w:t>
      </w:r>
    </w:p>
    <w:p>
      <w:pPr>
        <w:pStyle w:val="PreformattedText"/>
        <w:rPr/>
      </w:pPr>
      <w:r>
        <w:rPr/>
        <w:t>BALANCE, DECEMBER 31,</w:t>
      </w:r>
    </w:p>
    <w:p>
      <w:pPr>
        <w:pStyle w:val="PreformattedText"/>
        <w:rPr/>
      </w:pPr>
      <w:r>
        <w:rPr/>
        <w:t xml:space="preserve"> </w:t>
      </w:r>
      <w:r>
        <w:rPr/>
        <w:t>1998....................   $  49       $ --           $ 53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=====       ====           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* Abbreviations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SC    = Semiconductor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MCB  = Mobile Computing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DIPD  = Digital Imaging Printing Development Program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TELE = Telecommunications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M&amp;C  = Materials and Controls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Corp.  = Corporate Division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** Includes the effect of an $8 million reclassification of</w:t>
      </w:r>
    </w:p>
    <w:p>
      <w:pPr>
        <w:pStyle w:val="PreformattedText"/>
        <w:rPr/>
      </w:pPr>
      <w:r>
        <w:rPr/>
        <w:t xml:space="preserve">   </w:t>
      </w:r>
      <w:r>
        <w:rPr/>
        <w:t>semiconductor-related grant repayment obligations from the "Balance, prior</w:t>
      </w:r>
    </w:p>
    <w:p>
      <w:pPr>
        <w:pStyle w:val="PreformattedText"/>
        <w:rPr/>
      </w:pPr>
      <w:r>
        <w:rPr/>
        <w:t xml:space="preserve">   </w:t>
      </w:r>
      <w:r>
        <w:rPr/>
        <w:t>actions" column and an $8 million reclassification of M&amp;C-related</w:t>
      </w:r>
    </w:p>
    <w:p>
      <w:pPr>
        <w:pStyle w:val="PreformattedText"/>
        <w:rPr/>
      </w:pPr>
      <w:r>
        <w:rPr/>
        <w:t xml:space="preserve">   </w:t>
      </w:r>
      <w:r>
        <w:rPr/>
        <w:t>liabilities, primarily for grant repayment obligations, from the "1997 M&amp;C</w:t>
      </w:r>
    </w:p>
    <w:p>
      <w:pPr>
        <w:pStyle w:val="PreformattedText"/>
        <w:rPr/>
      </w:pPr>
      <w:r>
        <w:rPr/>
        <w:t xml:space="preserve">   </w:t>
      </w:r>
      <w:r>
        <w:rPr/>
        <w:t>cost reduction action" column. These reclassifications did not affect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F-23</w:t>
      </w:r>
    </w:p>
    <w:p>
      <w:pPr>
        <w:pStyle w:val="PreformattedText"/>
        <w:rPr/>
      </w:pPr>
      <w:r>
        <w:rPr/>
        <w:t xml:space="preserve">   </w:t>
      </w:r>
      <w:r>
        <w:rPr/>
        <w:t>111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BUSINESS SEGMENT AND GEOGRAPHIC AREA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TI develops, manufactures and sells a variety of products used in the</w:t>
      </w:r>
    </w:p>
    <w:p>
      <w:pPr>
        <w:pStyle w:val="PreformattedText"/>
        <w:rPr/>
      </w:pPr>
      <w:r>
        <w:rPr/>
        <w:t>commercial electronic and electrical equipment industry, primarily for</w:t>
      </w:r>
    </w:p>
    <w:p>
      <w:pPr>
        <w:pStyle w:val="PreformattedText"/>
        <w:rPr/>
      </w:pPr>
      <w:r>
        <w:rPr/>
        <w:t>industrial and consumer markets. The company's principal businesses are based on</w:t>
      </w:r>
    </w:p>
    <w:p>
      <w:pPr>
        <w:pStyle w:val="PreformattedText"/>
        <w:rPr/>
      </w:pPr>
      <w:r>
        <w:rPr/>
        <w:t>TI's broad semiconductor technology and application of this technology to</w:t>
      </w:r>
    </w:p>
    <w:p>
      <w:pPr>
        <w:pStyle w:val="PreformattedText"/>
        <w:rPr/>
      </w:pPr>
      <w:r>
        <w:rPr/>
        <w:t>digital solutions for the networked society.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TI HAS THREE PRINCIPAL BUSINESSES: Semiconductor, Materials &amp; Controls and</w:t>
      </w:r>
    </w:p>
    <w:p>
      <w:pPr>
        <w:pStyle w:val="PreformattedText"/>
        <w:rPr/>
      </w:pPr>
      <w:r>
        <w:rPr/>
        <w:t>Educational &amp; Productivity Solutions. Each of these is a business segment, with</w:t>
      </w:r>
    </w:p>
    <w:p>
      <w:pPr>
        <w:pStyle w:val="PreformattedText"/>
        <w:rPr/>
      </w:pPr>
      <w:r>
        <w:rPr/>
        <w:t>its respective financial performance detailed in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Semiconductor consists of digital signal processors, analog chips, standard</w:t>
      </w:r>
    </w:p>
    <w:p>
      <w:pPr>
        <w:pStyle w:val="PreformattedText"/>
        <w:rPr/>
      </w:pPr>
      <w:r>
        <w:rPr/>
        <w:t>logic, application-specific integrated circuits, reduced instruction-set</w:t>
      </w:r>
    </w:p>
    <w:p>
      <w:pPr>
        <w:pStyle w:val="PreformattedText"/>
        <w:rPr/>
      </w:pPr>
      <w:r>
        <w:rPr/>
        <w:t>computing microprocessors and microcontrollers. These semiconductors are sold</w:t>
      </w:r>
    </w:p>
    <w:p>
      <w:pPr>
        <w:pStyle w:val="PreformattedText"/>
        <w:rPr/>
      </w:pPr>
      <w:r>
        <w:rPr/>
        <w:t>primarily to original-equipment manufacturers and through distributors.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Materials &amp; Controls consists primarily of electrical and electronic</w:t>
      </w:r>
    </w:p>
    <w:p>
      <w:pPr>
        <w:pStyle w:val="PreformattedText"/>
        <w:rPr/>
      </w:pPr>
      <w:r>
        <w:rPr/>
        <w:t>control devices, electronic connectors and clad metals. They are sold primarily</w:t>
      </w:r>
    </w:p>
    <w:p>
      <w:pPr>
        <w:pStyle w:val="PreformattedText"/>
        <w:rPr/>
      </w:pPr>
      <w:r>
        <w:rPr/>
        <w:t>to original-equipment manufacturers and through distributors.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Educational &amp; Productivity Solutions, which includes educational and</w:t>
      </w:r>
    </w:p>
    <w:p>
      <w:pPr>
        <w:pStyle w:val="PreformattedText"/>
        <w:rPr/>
      </w:pPr>
      <w:r>
        <w:rPr/>
        <w:t>graphing calculators, are marketed primarily through retailers and to schools</w:t>
      </w:r>
    </w:p>
    <w:p>
      <w:pPr>
        <w:pStyle w:val="PreformattedText"/>
        <w:rPr/>
      </w:pPr>
      <w:r>
        <w:rPr/>
        <w:t>through instructional dealers.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Operating profits of the three principal businesses include the effects of</w:t>
      </w:r>
    </w:p>
    <w:p>
      <w:pPr>
        <w:pStyle w:val="PreformattedText"/>
        <w:rPr/>
      </w:pPr>
      <w:r>
        <w:rPr/>
        <w:t>profit sharing and exclude the effects of special charges and gains. The results</w:t>
      </w:r>
    </w:p>
    <w:p>
      <w:pPr>
        <w:pStyle w:val="PreformattedText"/>
        <w:rPr/>
      </w:pPr>
      <w:r>
        <w:rPr/>
        <w:t>for semiconductor include the effects of all royalty revenues from</w:t>
      </w:r>
    </w:p>
    <w:p>
      <w:pPr>
        <w:pStyle w:val="PreformattedText"/>
        <w:rPr/>
      </w:pPr>
      <w:r>
        <w:rPr/>
        <w:t>semiconductor-related cross-license agreements. Business assets are the owned or</w:t>
      </w:r>
    </w:p>
    <w:p>
      <w:pPr>
        <w:pStyle w:val="PreformattedText"/>
        <w:rPr/>
      </w:pPr>
      <w:r>
        <w:rPr/>
        <w:t>allocated assets used by each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Included in corporate activities are general corporate expenses,</w:t>
      </w:r>
    </w:p>
    <w:p>
      <w:pPr>
        <w:pStyle w:val="PreformattedText"/>
        <w:rPr/>
      </w:pPr>
      <w:r>
        <w:rPr/>
        <w:t>elimination of intersegment transactions (which are generally intended to</w:t>
      </w:r>
    </w:p>
    <w:p>
      <w:pPr>
        <w:pStyle w:val="PreformattedText"/>
        <w:rPr/>
      </w:pPr>
      <w:r>
        <w:rPr/>
        <w:t>approximate market prices), results for TI's emerging digital imaging operation</w:t>
      </w:r>
    </w:p>
    <w:p>
      <w:pPr>
        <w:pStyle w:val="PreformattedText"/>
        <w:rPr/>
      </w:pPr>
      <w:r>
        <w:rPr/>
        <w:t>and royalty revenues from computer-related cross-license agreements. Assets of</w:t>
      </w:r>
    </w:p>
    <w:p>
      <w:pPr>
        <w:pStyle w:val="PreformattedText"/>
        <w:rPr/>
      </w:pPr>
      <w:r>
        <w:rPr/>
        <w:t>corporate activities include unallocated cash, short-term investments,</w:t>
      </w:r>
    </w:p>
    <w:p>
      <w:pPr>
        <w:pStyle w:val="PreformattedText"/>
        <w:rPr/>
      </w:pPr>
      <w:r>
        <w:rPr/>
        <w:t>noncurrent investments and deferred income taxes.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Divested activities include the historical operating results and assets of</w:t>
      </w:r>
    </w:p>
    <w:p>
      <w:pPr>
        <w:pStyle w:val="PreformattedText"/>
        <w:rPr/>
      </w:pPr>
      <w:r>
        <w:rPr/>
        <w:t>memory (sold in 1998), mobile computing and software (both sold in 1997), custom</w:t>
      </w:r>
    </w:p>
    <w:p>
      <w:pPr>
        <w:pStyle w:val="PreformattedText"/>
        <w:rPr/>
      </w:pPr>
      <w:r>
        <w:rPr/>
        <w:t>manufacturing services and printers (both sold in 1996) and other smaller</w:t>
      </w:r>
    </w:p>
    <w:p>
      <w:pPr>
        <w:pStyle w:val="PreformattedText"/>
        <w:rPr/>
      </w:pPr>
      <w:r>
        <w:rPr/>
        <w:t>divestitures.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BUSINESS SEGMENT NET REVENUES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1998     1997     1996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------   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Semiconductor</w:t>
      </w:r>
    </w:p>
    <w:p>
      <w:pPr>
        <w:pStyle w:val="PreformattedText"/>
        <w:rPr/>
      </w:pPr>
      <w:r>
        <w:rPr/>
        <w:t xml:space="preserve">  </w:t>
      </w:r>
      <w:r>
        <w:rPr/>
        <w:t>Trade.....................................................  $6,267   $6,490   $5,340</w:t>
      </w:r>
    </w:p>
    <w:p>
      <w:pPr>
        <w:pStyle w:val="PreformattedText"/>
        <w:rPr/>
      </w:pPr>
      <w:r>
        <w:rPr/>
        <w:t xml:space="preserve">  </w:t>
      </w:r>
      <w:r>
        <w:rPr/>
        <w:t>Intersegment..............................................      23       24       45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------   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6,290    6,514    5,385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------   ------</w:t>
      </w:r>
    </w:p>
    <w:p>
      <w:pPr>
        <w:pStyle w:val="PreformattedText"/>
        <w:rPr/>
      </w:pPr>
      <w:r>
        <w:rPr/>
        <w:t>Materials &amp; Controls</w:t>
      </w:r>
    </w:p>
    <w:p>
      <w:pPr>
        <w:pStyle w:val="PreformattedText"/>
        <w:rPr/>
      </w:pPr>
      <w:r>
        <w:rPr/>
        <w:t xml:space="preserve">  </w:t>
      </w:r>
      <w:r>
        <w:rPr/>
        <w:t>Trade.....................................................     943      950      887</w:t>
      </w:r>
    </w:p>
    <w:p>
      <w:pPr>
        <w:pStyle w:val="PreformattedText"/>
        <w:rPr/>
      </w:pPr>
      <w:r>
        <w:rPr/>
        <w:t xml:space="preserve">  </w:t>
      </w:r>
      <w:r>
        <w:rPr/>
        <w:t>Intersegment..............................................       1        4        3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------   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944      954      890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------   ------</w:t>
      </w:r>
    </w:p>
    <w:p>
      <w:pPr>
        <w:pStyle w:val="PreformattedText"/>
        <w:rPr/>
      </w:pPr>
      <w:r>
        <w:rPr/>
        <w:t>Educational &amp; Productivity Solutions</w:t>
      </w:r>
    </w:p>
    <w:p>
      <w:pPr>
        <w:pStyle w:val="PreformattedText"/>
        <w:rPr/>
      </w:pPr>
      <w:r>
        <w:rPr/>
        <w:t xml:space="preserve">  </w:t>
      </w:r>
      <w:r>
        <w:rPr/>
        <w:t>Trade.....................................................     456      447      422</w:t>
      </w:r>
    </w:p>
    <w:p>
      <w:pPr>
        <w:pStyle w:val="PreformattedText"/>
        <w:rPr/>
      </w:pPr>
      <w:r>
        <w:rPr/>
        <w:t>Corporate activities........................................     140      154       91</w:t>
      </w:r>
    </w:p>
    <w:p>
      <w:pPr>
        <w:pStyle w:val="PreformattedText"/>
        <w:rPr/>
      </w:pPr>
      <w:r>
        <w:rPr/>
        <w:t>Divested activities.........................................     630    1,681    3,152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------   ------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Total.............................................  $8,460   $9,750   $9,940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   ======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F-24</w:t>
      </w:r>
    </w:p>
    <w:p>
      <w:pPr>
        <w:pStyle w:val="PreformattedText"/>
        <w:rPr/>
      </w:pPr>
      <w:r>
        <w:rPr/>
        <w:t xml:space="preserve">   </w:t>
      </w:r>
      <w:r>
        <w:rPr/>
        <w:t>112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BUSINESS SEGMENT PROFIT (LOSS)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1998     1997     1996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------   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Semiconductor...............................................  $1,439   $1,546   $1,012</w:t>
      </w:r>
    </w:p>
    <w:p>
      <w:pPr>
        <w:pStyle w:val="PreformattedText"/>
        <w:rPr/>
      </w:pPr>
      <w:r>
        <w:rPr/>
        <w:t>Materials &amp; Controls........................................     142      123       90</w:t>
      </w:r>
    </w:p>
    <w:p>
      <w:pPr>
        <w:pStyle w:val="PreformattedText"/>
        <w:rPr/>
      </w:pPr>
      <w:r>
        <w:rPr/>
        <w:t>Educational &amp; Productivity Solutions........................      76       59       56</w:t>
      </w:r>
    </w:p>
    <w:p>
      <w:pPr>
        <w:pStyle w:val="PreformattedText"/>
        <w:rPr/>
      </w:pPr>
      <w:r>
        <w:rPr/>
        <w:t>Corporate activities........................................    (235)    (273)    (312)</w:t>
      </w:r>
    </w:p>
    <w:p>
      <w:pPr>
        <w:pStyle w:val="PreformattedText"/>
        <w:rPr/>
      </w:pPr>
      <w:r>
        <w:rPr/>
        <w:t>Special charges and gains...................................    (466)    (532)    (400)</w:t>
      </w:r>
    </w:p>
    <w:p>
      <w:pPr>
        <w:pStyle w:val="PreformattedText"/>
        <w:rPr/>
      </w:pPr>
      <w:r>
        <w:rPr/>
        <w:t>Interest on loans/other income (expense) net, excluding 1998</w:t>
      </w:r>
    </w:p>
    <w:p>
      <w:pPr>
        <w:pStyle w:val="PreformattedText"/>
        <w:rPr/>
      </w:pPr>
      <w:r>
        <w:rPr/>
        <w:t xml:space="preserve">  </w:t>
      </w:r>
      <w:r>
        <w:rPr/>
        <w:t>and 1997 net gains of $59 million and $66 million included</w:t>
      </w:r>
    </w:p>
    <w:p>
      <w:pPr>
        <w:pStyle w:val="PreformattedText"/>
        <w:rPr/>
      </w:pPr>
      <w:r>
        <w:rPr/>
        <w:t xml:space="preserve">  </w:t>
      </w:r>
      <w:r>
        <w:rPr/>
        <w:t>above.....................................................     159       32        3</w:t>
      </w:r>
    </w:p>
    <w:p>
      <w:pPr>
        <w:pStyle w:val="PreformattedText"/>
        <w:rPr/>
      </w:pPr>
      <w:r>
        <w:rPr/>
        <w:t>Divested activities.........................................    (498)    (242)    (472)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------   ------</w:t>
      </w:r>
    </w:p>
    <w:p>
      <w:pPr>
        <w:pStyle w:val="PreformattedText"/>
        <w:rPr/>
      </w:pPr>
      <w:r>
        <w:rPr/>
        <w:t>Income (loss) from continuing operations before provision</w:t>
      </w:r>
    </w:p>
    <w:p>
      <w:pPr>
        <w:pStyle w:val="PreformattedText"/>
        <w:rPr/>
      </w:pPr>
      <w:r>
        <w:rPr/>
        <w:t xml:space="preserve">  </w:t>
      </w:r>
      <w:r>
        <w:rPr/>
        <w:t>for income taxes and extraordinary item...................  $  617   $  713   $  (23)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   ======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Details of special charges and gains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1998    1997    1996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   -----   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Severance/manufacturing efficiency program..................  $(233)  $  --   $  --</w:t>
      </w:r>
    </w:p>
    <w:p>
      <w:pPr>
        <w:pStyle w:val="PreformattedText"/>
        <w:rPr/>
      </w:pPr>
      <w:r>
        <w:rPr/>
        <w:t>Closing of a semiconductor operation and sale of a materials</w:t>
      </w:r>
    </w:p>
    <w:p>
      <w:pPr>
        <w:pStyle w:val="PreformattedText"/>
        <w:rPr/>
      </w:pPr>
      <w:r>
        <w:rPr/>
        <w:t xml:space="preserve">  </w:t>
      </w:r>
      <w:r>
        <w:rPr/>
        <w:t>&amp; controls operation, of which $(24) million was included</w:t>
      </w:r>
    </w:p>
    <w:p>
      <w:pPr>
        <w:pStyle w:val="PreformattedText"/>
        <w:rPr/>
      </w:pPr>
      <w:r>
        <w:rPr/>
        <w:t xml:space="preserve">  </w:t>
      </w:r>
      <w:r>
        <w:rPr/>
        <w:t>in other income (expense) net.............................    (72)     --      --</w:t>
      </w:r>
    </w:p>
    <w:p>
      <w:pPr>
        <w:pStyle w:val="PreformattedText"/>
        <w:rPr/>
      </w:pPr>
      <w:r>
        <w:rPr/>
        <w:t>Discontinuance of TI-Hitachi joint venture..................   (219)     --      --</w:t>
      </w:r>
    </w:p>
    <w:p>
      <w:pPr>
        <w:pStyle w:val="PreformattedText"/>
        <w:rPr/>
      </w:pPr>
      <w:r>
        <w:rPr/>
        <w:t>Sale of interest in TI-Acer joint venture...................     83      --      --</w:t>
      </w:r>
    </w:p>
    <w:p>
      <w:pPr>
        <w:pStyle w:val="PreformattedText"/>
        <w:rPr/>
      </w:pPr>
      <w:r>
        <w:rPr/>
        <w:t>Acquired in-process R&amp;D charge..............................    (25)   (461)   (192)</w:t>
      </w:r>
    </w:p>
    <w:p>
      <w:pPr>
        <w:pStyle w:val="PreformattedText"/>
        <w:rPr/>
      </w:pPr>
      <w:r>
        <w:rPr/>
        <w:t>Severance and other costs, primarily from the divestiture of</w:t>
      </w:r>
    </w:p>
    <w:p>
      <w:pPr>
        <w:pStyle w:val="PreformattedText"/>
        <w:rPr/>
      </w:pPr>
      <w:r>
        <w:rPr/>
        <w:t xml:space="preserve">  </w:t>
      </w:r>
      <w:r>
        <w:rPr/>
        <w:t>mobile computing..........................................     --     (56)     --</w:t>
      </w:r>
    </w:p>
    <w:p>
      <w:pPr>
        <w:pStyle w:val="PreformattedText"/>
        <w:rPr/>
      </w:pPr>
      <w:r>
        <w:rPr/>
        <w:t>Other income: gain on sale of three divested activities,</w:t>
      </w:r>
    </w:p>
    <w:p>
      <w:pPr>
        <w:pStyle w:val="PreformattedText"/>
        <w:rPr/>
      </w:pPr>
      <w:r>
        <w:rPr/>
        <w:t xml:space="preserve">  </w:t>
      </w:r>
      <w:r>
        <w:rPr/>
        <w:t>primarily software........................................     --      66      --</w:t>
      </w:r>
    </w:p>
    <w:p>
      <w:pPr>
        <w:pStyle w:val="PreformattedText"/>
        <w:rPr/>
      </w:pPr>
      <w:r>
        <w:rPr/>
        <w:t>Termination of Thailand joint venture agreements............     --     (44)     --</w:t>
      </w:r>
    </w:p>
    <w:p>
      <w:pPr>
        <w:pStyle w:val="PreformattedText"/>
        <w:rPr/>
      </w:pPr>
      <w:r>
        <w:rPr/>
        <w:t>Severance and other costs, primarily for materials &amp;</w:t>
      </w:r>
    </w:p>
    <w:p>
      <w:pPr>
        <w:pStyle w:val="PreformattedText"/>
        <w:rPr/>
      </w:pPr>
      <w:r>
        <w:rPr/>
        <w:t xml:space="preserve">  </w:t>
      </w:r>
      <w:r>
        <w:rPr/>
        <w:t>controls cost reductions..................................     --     (42)     --</w:t>
      </w:r>
    </w:p>
    <w:p>
      <w:pPr>
        <w:pStyle w:val="PreformattedText"/>
        <w:rPr/>
      </w:pPr>
      <w:r>
        <w:rPr/>
        <w:t>Asset write-downs and other costs, primarily mobile</w:t>
      </w:r>
    </w:p>
    <w:p>
      <w:pPr>
        <w:pStyle w:val="PreformattedText"/>
        <w:rPr/>
      </w:pPr>
      <w:r>
        <w:rPr/>
        <w:t xml:space="preserve">  </w:t>
      </w:r>
      <w:r>
        <w:rPr/>
        <w:t>computing.................................................     --      --    (117)</w:t>
      </w:r>
    </w:p>
    <w:p>
      <w:pPr>
        <w:pStyle w:val="PreformattedText"/>
        <w:rPr/>
      </w:pPr>
      <w:r>
        <w:rPr/>
        <w:t>Severance costs for employment reductions, primarily for</w:t>
      </w:r>
    </w:p>
    <w:p>
      <w:pPr>
        <w:pStyle w:val="PreformattedText"/>
        <w:rPr/>
      </w:pPr>
      <w:r>
        <w:rPr/>
        <w:t xml:space="preserve">  </w:t>
      </w:r>
      <w:r>
        <w:rPr/>
        <w:t>semiconductor and divested activities.....................     --      --     (91)</w:t>
      </w:r>
    </w:p>
    <w:p>
      <w:pPr>
        <w:pStyle w:val="PreformattedText"/>
        <w:rPr/>
      </w:pPr>
      <w:r>
        <w:rPr/>
        <w:t>Other.......................................................     --       5      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   -----   -----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Total.............................................  $(466)  $(532)  $(400)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   ===== 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BUSINESS SEGMENT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1998      1997      1996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   -------   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Semiconductor...............................................  $ 4,710   $ 4,798   $4,763</w:t>
      </w:r>
    </w:p>
    <w:p>
      <w:pPr>
        <w:pStyle w:val="PreformattedText"/>
        <w:rPr/>
      </w:pPr>
      <w:r>
        <w:rPr/>
        <w:t>Materials &amp; Controls........................................      397       391      380</w:t>
      </w:r>
    </w:p>
    <w:p>
      <w:pPr>
        <w:pStyle w:val="PreformattedText"/>
        <w:rPr/>
      </w:pPr>
      <w:r>
        <w:rPr/>
        <w:t>Educational &amp; Productivity Solutions........................      117       151      141</w:t>
      </w:r>
    </w:p>
    <w:p>
      <w:pPr>
        <w:pStyle w:val="PreformattedText"/>
        <w:rPr/>
      </w:pPr>
      <w:r>
        <w:rPr/>
        <w:t>Corporate activities........................................    5,932     4,309    2,197</w:t>
      </w:r>
    </w:p>
    <w:p>
      <w:pPr>
        <w:pStyle w:val="PreformattedText"/>
        <w:rPr/>
      </w:pPr>
      <w:r>
        <w:rPr/>
        <w:t>Divested activities.........................................       94     1,200    1,350</w:t>
      </w:r>
    </w:p>
    <w:p>
      <w:pPr>
        <w:pStyle w:val="PreformattedText"/>
        <w:rPr/>
      </w:pPr>
      <w:r>
        <w:rPr/>
        <w:t>Net assets of discontinued operations.......................       --        --      529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   -------   ------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Total.............................................  $11,250   $10,849   $9,360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   =======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F-25</w:t>
      </w:r>
    </w:p>
    <w:p>
      <w:pPr>
        <w:pStyle w:val="PreformattedText"/>
        <w:rPr/>
      </w:pPr>
      <w:r>
        <w:rPr/>
        <w:t xml:space="preserve">   </w:t>
      </w:r>
      <w:r>
        <w:rPr/>
        <w:t>113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BUSINESS SEGMENT PROPERTY, PLANT AND EQUIPMENT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>DEPRECIATION                                                   1998     1997    1996</w:t>
      </w:r>
    </w:p>
    <w:p>
      <w:pPr>
        <w:pStyle w:val="PreformattedText"/>
        <w:rPr/>
      </w:pPr>
      <w:r>
        <w:rPr/>
        <w:t>- ------------                                                  ------   ------   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Semiconductor...............................................  $  913   $  853   $655</w:t>
      </w:r>
    </w:p>
    <w:p>
      <w:pPr>
        <w:pStyle w:val="PreformattedText"/>
        <w:rPr/>
      </w:pPr>
      <w:r>
        <w:rPr/>
        <w:t>Materials &amp; Controls........................................      47       46     41</w:t>
      </w:r>
    </w:p>
    <w:p>
      <w:pPr>
        <w:pStyle w:val="PreformattedText"/>
        <w:rPr/>
      </w:pPr>
      <w:r>
        <w:rPr/>
        <w:t>Educational &amp; Productivity Solutions........................       1        1     --</w:t>
      </w:r>
    </w:p>
    <w:p>
      <w:pPr>
        <w:pStyle w:val="PreformattedText"/>
        <w:rPr/>
      </w:pPr>
      <w:r>
        <w:rPr/>
        <w:t>Corporate and other activities..............................      74       58     56</w:t>
      </w:r>
    </w:p>
    <w:p>
      <w:pPr>
        <w:pStyle w:val="PreformattedText"/>
        <w:rPr/>
      </w:pPr>
      <w:r>
        <w:rPr/>
        <w:t>Divested activities.........................................     134      151    152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------   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Total.............................................  $1,169   $1,109   $904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   ======   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>ADDITIONS                                                      1998     1997     1996</w:t>
      </w:r>
    </w:p>
    <w:p>
      <w:pPr>
        <w:pStyle w:val="PreformattedText"/>
        <w:rPr/>
      </w:pPr>
      <w:r>
        <w:rPr/>
        <w:t>- ---------                                                     ------   ------   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Semiconductor...............................................  $  731   $  858   $1,633</w:t>
      </w:r>
    </w:p>
    <w:p>
      <w:pPr>
        <w:pStyle w:val="PreformattedText"/>
        <w:rPr/>
      </w:pPr>
      <w:r>
        <w:rPr/>
        <w:t>Materials &amp; Controls........................................      49       49       53</w:t>
      </w:r>
    </w:p>
    <w:p>
      <w:pPr>
        <w:pStyle w:val="PreformattedText"/>
        <w:rPr/>
      </w:pPr>
      <w:r>
        <w:rPr/>
        <w:t>Educational &amp; Productivity Solutions........................       1        1       --</w:t>
      </w:r>
    </w:p>
    <w:p>
      <w:pPr>
        <w:pStyle w:val="PreformattedText"/>
        <w:rPr/>
      </w:pPr>
      <w:r>
        <w:rPr/>
        <w:t>Corporate activities........................................      32      147      225</w:t>
      </w:r>
    </w:p>
    <w:p>
      <w:pPr>
        <w:pStyle w:val="PreformattedText"/>
        <w:rPr/>
      </w:pPr>
      <w:r>
        <w:rPr/>
        <w:t>Divested activities.........................................     218      183      152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------   ------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Total.............................................  $1,031   $1,238   $2,063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   ======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geographic area data include trade revenues, based on product</w:t>
      </w:r>
    </w:p>
    <w:p>
      <w:pPr>
        <w:pStyle w:val="PreformattedText"/>
        <w:rPr/>
      </w:pPr>
      <w:r>
        <w:rPr/>
        <w:t>shipment destination and royalty payor location, and property, plant and</w:t>
      </w:r>
    </w:p>
    <w:p>
      <w:pPr>
        <w:pStyle w:val="PreformattedText"/>
        <w:rPr/>
      </w:pPr>
      <w:r>
        <w:rPr/>
        <w:t>equipment based on physical location: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GEOGRAPHIC AREA NET TRADE REVENUES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1998     1997     1996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------   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United States...............................................  $2,722   $3,216   $3,548</w:t>
      </w:r>
    </w:p>
    <w:p>
      <w:pPr>
        <w:pStyle w:val="PreformattedText"/>
        <w:rPr/>
      </w:pPr>
      <w:r>
        <w:rPr/>
        <w:t>Japan.......................................................   1,619    1,971    1,832</w:t>
      </w:r>
    </w:p>
    <w:p>
      <w:pPr>
        <w:pStyle w:val="PreformattedText"/>
        <w:rPr/>
      </w:pPr>
      <w:r>
        <w:rPr/>
        <w:t>Singapore...................................................     798    1,110      866</w:t>
      </w:r>
    </w:p>
    <w:p>
      <w:pPr>
        <w:pStyle w:val="PreformattedText"/>
        <w:rPr/>
      </w:pPr>
      <w:r>
        <w:rPr/>
        <w:t>Rest of world...............................................   3,321    3,453    3,694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------   ------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Total.............................................  $8,460   $9,750   $9,940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   ======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GEOGRAPHIC AREA PROPERTY, PLANT AND EQUIPMENT (NET)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1998     1997     1996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------   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United States...............................................  $2,440   $2,640   $2,619</w:t>
      </w:r>
    </w:p>
    <w:p>
      <w:pPr>
        <w:pStyle w:val="PreformattedText"/>
        <w:rPr/>
      </w:pPr>
      <w:r>
        <w:rPr/>
        <w:t>Japan.......................................................     417      478      519</w:t>
      </w:r>
    </w:p>
    <w:p>
      <w:pPr>
        <w:pStyle w:val="PreformattedText"/>
        <w:rPr/>
      </w:pPr>
      <w:r>
        <w:rPr/>
        <w:t>Rest of world...............................................     516    1,062    1,024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------   ------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Total.............................................  $3,373   $4,180   $4,162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   ======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F-26</w:t>
      </w:r>
    </w:p>
    <w:p>
      <w:pPr>
        <w:pStyle w:val="PreformattedText"/>
        <w:rPr/>
      </w:pPr>
      <w:r>
        <w:rPr/>
        <w:t xml:space="preserve">   </w:t>
      </w:r>
      <w:r>
        <w:rPr/>
        <w:t>114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Income (Loss) from Continuing Operations before Provision for Income Taxes</w:t>
      </w:r>
    </w:p>
    <w:p>
      <w:pPr>
        <w:pStyle w:val="PreformattedText"/>
        <w:rPr/>
      </w:pPr>
      <w:r>
        <w:rPr/>
        <w:t>and Extraordinary Item.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U.S.    NON-U.S.   TOTAL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   --------   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1998........................................................  $ 201     $416     $617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     ----     ----</w:t>
      </w:r>
    </w:p>
    <w:p>
      <w:pPr>
        <w:pStyle w:val="PreformattedText"/>
        <w:rPr/>
      </w:pPr>
      <w:r>
        <w:rPr/>
        <w:t>1997........................................................     93      620      713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     ----     ----</w:t>
      </w:r>
    </w:p>
    <w:p>
      <w:pPr>
        <w:pStyle w:val="PreformattedText"/>
        <w:rPr/>
      </w:pPr>
      <w:r>
        <w:rPr/>
        <w:t>1996........................................................   (529)     506      (23)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     ----     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PROVISION (CREDIT) FOR 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U.S. FEDERAL   NON-U.S.   U.S. STATE   TOTAL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   --------   ----------   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</w:p>
    <w:p>
      <w:pPr>
        <w:pStyle w:val="PreformattedText"/>
        <w:rPr/>
      </w:pPr>
      <w:r>
        <w:rPr/>
        <w:t>1998</w:t>
      </w:r>
    </w:p>
    <w:p>
      <w:pPr>
        <w:pStyle w:val="PreformattedText"/>
        <w:rPr/>
      </w:pPr>
      <w:r>
        <w:rPr/>
        <w:t xml:space="preserve">  </w:t>
      </w:r>
      <w:r>
        <w:rPr/>
        <w:t>Current.............................................     $   4         $263        $(7)      $260</w:t>
      </w:r>
    </w:p>
    <w:p>
      <w:pPr>
        <w:pStyle w:val="PreformattedText"/>
        <w:rPr/>
      </w:pPr>
      <w:r>
        <w:rPr/>
        <w:t xml:space="preserve">  </w:t>
      </w:r>
      <w:r>
        <w:rPr/>
        <w:t>Deferred............................................       (13)         (36)        (1)       (50)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         ----        ---       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Total.......................................     $  (9)        $227        $(8)      $210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         ====        ===       ====</w:t>
      </w:r>
    </w:p>
    <w:p>
      <w:pPr>
        <w:pStyle w:val="PreformattedText"/>
        <w:rPr/>
      </w:pPr>
      <w:r>
        <w:rPr/>
        <w:t>1997</w:t>
      </w:r>
    </w:p>
    <w:p>
      <w:pPr>
        <w:pStyle w:val="PreformattedText"/>
        <w:rPr/>
      </w:pPr>
      <w:r>
        <w:rPr/>
        <w:t xml:space="preserve">  </w:t>
      </w:r>
      <w:r>
        <w:rPr/>
        <w:t>Current.............................................     $ 112         $286        $ 4       $402</w:t>
      </w:r>
    </w:p>
    <w:p>
      <w:pPr>
        <w:pStyle w:val="PreformattedText"/>
        <w:rPr/>
      </w:pPr>
      <w:r>
        <w:rPr/>
        <w:t xml:space="preserve">  </w:t>
      </w:r>
      <w:r>
        <w:rPr/>
        <w:t>Deferred............................................        51          (44)         2          9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         ----        ---       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Total.......................................     $ 163         $242        $ 6       $411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         ====        ===       ====</w:t>
      </w:r>
    </w:p>
    <w:p>
      <w:pPr>
        <w:pStyle w:val="PreformattedText"/>
        <w:rPr/>
      </w:pPr>
      <w:r>
        <w:rPr/>
        <w:t>1996</w:t>
      </w:r>
    </w:p>
    <w:p>
      <w:pPr>
        <w:pStyle w:val="PreformattedText"/>
        <w:rPr/>
      </w:pPr>
      <w:r>
        <w:rPr/>
        <w:t xml:space="preserve">  </w:t>
      </w:r>
      <w:r>
        <w:rPr/>
        <w:t>Current.............................................     $(125)        $202        $(3)      $ 74</w:t>
      </w:r>
    </w:p>
    <w:p>
      <w:pPr>
        <w:pStyle w:val="PreformattedText"/>
        <w:rPr/>
      </w:pPr>
      <w:r>
        <w:rPr/>
        <w:t xml:space="preserve">  </w:t>
      </w:r>
      <w:r>
        <w:rPr/>
        <w:t>Deferred............................................       (44)          (6)        (1)       (51)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         ----        ---       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Total.......................................     $(169)        $196        $(4)      $ 23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         ====        ===       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Principal reconciling items from income tax computed at the statutory</w:t>
      </w:r>
    </w:p>
    <w:p>
      <w:pPr>
        <w:pStyle w:val="PreformattedText"/>
        <w:rPr/>
      </w:pPr>
      <w:r>
        <w:rPr/>
        <w:t>federal rate follow.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1998    1997    1996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   -----   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Computed tax at statutory rate..............................  $216    $249    $ (8)</w:t>
      </w:r>
    </w:p>
    <w:p>
      <w:pPr>
        <w:pStyle w:val="PreformattedText"/>
        <w:rPr/>
      </w:pPr>
      <w:r>
        <w:rPr/>
        <w:t>Effect of acquired in-process R&amp;D...........................     4     161      67</w:t>
      </w:r>
    </w:p>
    <w:p>
      <w:pPr>
        <w:pStyle w:val="PreformattedText"/>
        <w:rPr/>
      </w:pPr>
      <w:r>
        <w:rPr/>
        <w:t>Effect of non-U.S. rates....................................    76     (11)     (3)</w:t>
      </w:r>
    </w:p>
    <w:p>
      <w:pPr>
        <w:pStyle w:val="PreformattedText"/>
        <w:rPr/>
      </w:pPr>
      <w:r>
        <w:rPr/>
        <w:t>Research and experimentation tax credits....................   (20)    (30)    (11)</w:t>
      </w:r>
    </w:p>
    <w:p>
      <w:pPr>
        <w:pStyle w:val="PreformattedText"/>
        <w:rPr/>
      </w:pPr>
      <w:r>
        <w:rPr/>
        <w:t>Effect of U.S. state income taxes...........................   (14)      4      (3)</w:t>
      </w:r>
    </w:p>
    <w:p>
      <w:pPr>
        <w:pStyle w:val="PreformattedText"/>
        <w:rPr/>
      </w:pPr>
      <w:r>
        <w:rPr/>
        <w:t>Effect of joint venture costs...............................   (48)     31      12</w:t>
      </w:r>
    </w:p>
    <w:p>
      <w:pPr>
        <w:pStyle w:val="PreformattedText"/>
        <w:rPr/>
      </w:pPr>
      <w:r>
        <w:rPr/>
        <w:t>Other.......................................................    (4)      7     (31)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    ----    ----</w:t>
      </w:r>
    </w:p>
    <w:p>
      <w:pPr>
        <w:pStyle w:val="PreformattedText"/>
        <w:rPr/>
      </w:pPr>
      <w:r>
        <w:rPr/>
        <w:t xml:space="preserve">          </w:t>
      </w:r>
      <w:r>
        <w:rPr/>
        <w:t>Total provision for income taxes..................  $210    $411    $ 23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    ====    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Included in the effect of non-U.S. rates for 1996 is a $4 million benefit</w:t>
      </w:r>
    </w:p>
    <w:p>
      <w:pPr>
        <w:pStyle w:val="PreformattedText"/>
        <w:rPr/>
      </w:pPr>
      <w:r>
        <w:rPr/>
        <w:t>from tax loss carryforward utilization reduced by certain non-U.S. taxes and</w:t>
      </w:r>
    </w:p>
    <w:p>
      <w:pPr>
        <w:pStyle w:val="PreformattedText"/>
        <w:rPr/>
      </w:pPr>
      <w:r>
        <w:rPr/>
        <w:t>losses for which no benefit was recognized. Provision has been made for deferred</w:t>
      </w:r>
    </w:p>
    <w:p>
      <w:pPr>
        <w:pStyle w:val="PreformattedText"/>
        <w:rPr/>
      </w:pPr>
      <w:r>
        <w:rPr/>
        <w:t>taxes on undistributed earnings of non-U.S. subsidiaries to the extent that</w:t>
      </w:r>
    </w:p>
    <w:p>
      <w:pPr>
        <w:pStyle w:val="PreformattedText"/>
        <w:rPr/>
      </w:pPr>
      <w:r>
        <w:rPr/>
        <w:t>dividend payments from such companies are expected to result in additional tax</w:t>
      </w:r>
    </w:p>
    <w:p>
      <w:pPr>
        <w:pStyle w:val="PreformattedText"/>
        <w:rPr/>
      </w:pPr>
      <w:r>
        <w:rPr/>
        <w:t>liability. The remaining undistributed earnings (approximately $620 million at</w:t>
      </w:r>
    </w:p>
    <w:p>
      <w:pPr>
        <w:pStyle w:val="PreformattedText"/>
        <w:rPr/>
      </w:pPr>
      <w:r>
        <w:rPr/>
        <w:t>December 31, 1998) have been indefinitely reinvested; therefore, no provision</w:t>
      </w:r>
    </w:p>
    <w:p>
      <w:pPr>
        <w:pStyle w:val="PreformattedText"/>
        <w:rPr/>
      </w:pPr>
      <w:r>
        <w:rPr/>
        <w:t>has been made for taxes due upon remittance of these earnings. Determination of</w:t>
      </w:r>
    </w:p>
    <w:p>
      <w:pPr>
        <w:pStyle w:val="PreformattedText"/>
        <w:rPr/>
      </w:pPr>
      <w:r>
        <w:rPr/>
        <w:t>the amount of unrecognized deferred tax liability on these unremitted earnings</w:t>
      </w:r>
    </w:p>
    <w:p>
      <w:pPr>
        <w:pStyle w:val="PreformattedText"/>
        <w:rPr/>
      </w:pPr>
      <w:r>
        <w:rPr/>
        <w:t>is not practicable.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F-27</w:t>
      </w:r>
    </w:p>
    <w:p>
      <w:pPr>
        <w:pStyle w:val="PreformattedText"/>
        <w:rPr/>
      </w:pPr>
      <w:r>
        <w:rPr/>
        <w:t xml:space="preserve">   </w:t>
      </w:r>
      <w:r>
        <w:rPr/>
        <w:t>115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primary components of deferred income tax assets and liabilities at</w:t>
      </w:r>
    </w:p>
    <w:p>
      <w:pPr>
        <w:pStyle w:val="PreformattedText"/>
        <w:rPr/>
      </w:pPr>
      <w:r>
        <w:rPr/>
        <w:t>December 31 were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1998         1997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      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Deferred income tax assets:</w:t>
      </w:r>
    </w:p>
    <w:p>
      <w:pPr>
        <w:pStyle w:val="PreformattedText"/>
        <w:rPr/>
      </w:pPr>
      <w:r>
        <w:rPr/>
        <w:t xml:space="preserve">  </w:t>
      </w:r>
      <w:r>
        <w:rPr/>
        <w:t>Accrued retirement costs (pension and retiree health</w:t>
      </w:r>
    </w:p>
    <w:p>
      <w:pPr>
        <w:pStyle w:val="PreformattedText"/>
        <w:rPr/>
      </w:pPr>
      <w:r>
        <w:rPr/>
        <w:t xml:space="preserve">     </w:t>
      </w:r>
      <w:r>
        <w:rPr/>
        <w:t>care)..................................................   $ 322        $ 221</w:t>
      </w:r>
    </w:p>
    <w:p>
      <w:pPr>
        <w:pStyle w:val="PreformattedText"/>
        <w:rPr/>
      </w:pPr>
      <w:r>
        <w:rPr/>
        <w:t xml:space="preserve">  </w:t>
      </w:r>
      <w:r>
        <w:rPr/>
        <w:t>Inventories and related reserves..........................     242          216</w:t>
      </w:r>
    </w:p>
    <w:p>
      <w:pPr>
        <w:pStyle w:val="PreformattedText"/>
        <w:rPr/>
      </w:pPr>
      <w:r>
        <w:rPr/>
        <w:t xml:space="preserve">  </w:t>
      </w:r>
      <w:r>
        <w:rPr/>
        <w:t>Accrued expenses..........................................     251          195</w:t>
      </w:r>
    </w:p>
    <w:p>
      <w:pPr>
        <w:pStyle w:val="PreformattedText"/>
        <w:rPr/>
      </w:pPr>
      <w:r>
        <w:rPr/>
        <w:t xml:space="preserve">  </w:t>
      </w:r>
      <w:r>
        <w:rPr/>
        <w:t>Loss and credit carryforwards.............................      49           80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Other.....................................................      59          210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        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923          922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        -----</w:t>
      </w:r>
    </w:p>
    <w:p>
      <w:pPr>
        <w:pStyle w:val="PreformattedText"/>
        <w:rPr/>
      </w:pPr>
      <w:r>
        <w:rPr/>
        <w:t>Less valuation allowance....................................    (173)        (121)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        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750          801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        -----</w:t>
      </w:r>
    </w:p>
    <w:p>
      <w:pPr>
        <w:pStyle w:val="PreformattedText"/>
        <w:rPr/>
      </w:pPr>
      <w:r>
        <w:rPr/>
        <w:t>Deferred income tax liabilities:</w:t>
      </w:r>
    </w:p>
    <w:p>
      <w:pPr>
        <w:pStyle w:val="PreformattedText"/>
        <w:rPr/>
      </w:pPr>
      <w:r>
        <w:rPr/>
        <w:t xml:space="preserve">  </w:t>
      </w:r>
      <w:r>
        <w:rPr/>
        <w:t>Investments...............................................    (256)          (5)</w:t>
      </w:r>
    </w:p>
    <w:p>
      <w:pPr>
        <w:pStyle w:val="PreformattedText"/>
        <w:rPr/>
      </w:pPr>
      <w:r>
        <w:rPr/>
        <w:t xml:space="preserve">  </w:t>
      </w:r>
      <w:r>
        <w:rPr/>
        <w:t>Property, plant and equipment.............................    (104)        (165)</w:t>
      </w:r>
    </w:p>
    <w:p>
      <w:pPr>
        <w:pStyle w:val="PreformattedText"/>
        <w:rPr/>
      </w:pPr>
      <w:r>
        <w:rPr/>
        <w:t xml:space="preserve">  </w:t>
      </w:r>
      <w:r>
        <w:rPr/>
        <w:t>International earnings....................................     (19)         (38)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Other.....................................................    (146)        (170)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        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(525)        (378)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        -----</w:t>
      </w:r>
    </w:p>
    <w:p>
      <w:pPr>
        <w:pStyle w:val="PreformattedText"/>
        <w:rPr/>
      </w:pPr>
      <w:r>
        <w:rPr/>
        <w:t>Net deferred income tax asset...............................   $ 225        $ 423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      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of December 31, 1998 and 1997, the net deferred income tax asset of $225</w:t>
      </w:r>
    </w:p>
    <w:p>
      <w:pPr>
        <w:pStyle w:val="PreformattedText"/>
        <w:rPr/>
      </w:pPr>
      <w:r>
        <w:rPr/>
        <w:t>million and $423 million was presented in the balance sheet, based on tax</w:t>
      </w:r>
    </w:p>
    <w:p>
      <w:pPr>
        <w:pStyle w:val="PreformattedText"/>
        <w:rPr/>
      </w:pPr>
      <w:r>
        <w:rPr/>
        <w:t>jurisdiction, as deferred income tax assets of $606 million and $711 million and</w:t>
      </w:r>
    </w:p>
    <w:p>
      <w:pPr>
        <w:pStyle w:val="PreformattedText"/>
        <w:rPr/>
      </w:pPr>
      <w:r>
        <w:rPr/>
        <w:t>deferred income tax liabilities of $381 million and $288 million. The valuation</w:t>
      </w:r>
    </w:p>
    <w:p>
      <w:pPr>
        <w:pStyle w:val="PreformattedText"/>
        <w:rPr/>
      </w:pPr>
      <w:r>
        <w:rPr/>
        <w:t>allowance shown above reflects the company's ongoing assessment regarding the</w:t>
      </w:r>
    </w:p>
    <w:p>
      <w:pPr>
        <w:pStyle w:val="PreformattedText"/>
        <w:rPr/>
      </w:pPr>
      <w:r>
        <w:rPr/>
        <w:t>realizability of certain non-U.S. deferred income tax assets. The balance of the</w:t>
      </w:r>
    </w:p>
    <w:p>
      <w:pPr>
        <w:pStyle w:val="PreformattedText"/>
        <w:rPr/>
      </w:pPr>
      <w:r>
        <w:rPr/>
        <w:t>deferred income tax assets is considered realizable based on carryback</w:t>
      </w:r>
    </w:p>
    <w:p>
      <w:pPr>
        <w:pStyle w:val="PreformattedText"/>
        <w:rPr/>
      </w:pPr>
      <w:r>
        <w:rPr/>
        <w:t>potential, existing taxable temporary differences and expectation of future</w:t>
      </w:r>
    </w:p>
    <w:p>
      <w:pPr>
        <w:pStyle w:val="PreformattedText"/>
        <w:rPr/>
      </w:pPr>
      <w:r>
        <w:rPr/>
        <w:t>income levels comparable to recent results. Such future income levels are not</w:t>
      </w:r>
    </w:p>
    <w:p>
      <w:pPr>
        <w:pStyle w:val="PreformattedText"/>
        <w:rPr/>
      </w:pPr>
      <w:r>
        <w:rPr/>
        <w:t>assured because of the nature of the company's businesses, which are generally</w:t>
      </w:r>
    </w:p>
    <w:p>
      <w:pPr>
        <w:pStyle w:val="PreformattedText"/>
        <w:rPr/>
      </w:pPr>
      <w:r>
        <w:rPr/>
        <w:t>characterized by rapidly changing technology and intense competition.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aggregate U.S. and non-U.S. tax loss carryforwards of</w:t>
      </w:r>
    </w:p>
    <w:p>
      <w:pPr>
        <w:pStyle w:val="PreformattedText"/>
        <w:rPr/>
      </w:pPr>
      <w:r>
        <w:rPr/>
        <w:t>approximately $125 million. Of this amount, $117 million expires through the</w:t>
      </w:r>
    </w:p>
    <w:p>
      <w:pPr>
        <w:pStyle w:val="PreformattedText"/>
        <w:rPr/>
      </w:pPr>
      <w:r>
        <w:rPr/>
        <w:t>year 2013, and $8 million of the loss carryforwards has no expiration.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Income taxes paid were $162 million, $1,145 million and $240 million for</w:t>
      </w:r>
    </w:p>
    <w:p>
      <w:pPr>
        <w:pStyle w:val="PreformattedText"/>
        <w:rPr/>
      </w:pPr>
      <w:r>
        <w:rPr/>
        <w:t>1998, 1997 and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RENTAL EXPENSE AND LEASE COMMITMENTS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Rental and lease expense was $153 million in 1998, $168 million in 1997 and</w:t>
      </w:r>
    </w:p>
    <w:p>
      <w:pPr>
        <w:pStyle w:val="PreformattedText"/>
        <w:rPr/>
      </w:pPr>
      <w:r>
        <w:rPr/>
        <w:t>$175 million in 1996. The company conducts certain operations in leased</w:t>
      </w:r>
    </w:p>
    <w:p>
      <w:pPr>
        <w:pStyle w:val="PreformattedText"/>
        <w:rPr/>
      </w:pPr>
      <w:r>
        <w:rPr/>
        <w:t>facilities and also leases a portion of its data processing and other equipment.</w:t>
      </w:r>
    </w:p>
    <w:p>
      <w:pPr>
        <w:pStyle w:val="PreformattedText"/>
        <w:rPr/>
      </w:pPr>
      <w:r>
        <w:rPr/>
        <w:t>The lease agreements frequently include purchase and renewal provisions and</w:t>
      </w:r>
    </w:p>
    <w:p>
      <w:pPr>
        <w:pStyle w:val="PreformattedText"/>
        <w:rPr/>
      </w:pPr>
      <w:r>
        <w:rPr/>
        <w:t>require the company to pay taxes, insurance and maintenance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F-28</w:t>
      </w:r>
    </w:p>
    <w:p>
      <w:pPr>
        <w:pStyle w:val="PreformattedText"/>
        <w:rPr/>
      </w:pPr>
      <w:r>
        <w:rPr/>
        <w:t xml:space="preserve">   </w:t>
      </w:r>
      <w:r>
        <w:rPr/>
        <w:t>116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December 31, 1998, the company was committed under noncancelable leases</w:t>
      </w:r>
    </w:p>
    <w:p>
      <w:pPr>
        <w:pStyle w:val="PreformattedText"/>
        <w:rPr/>
      </w:pPr>
      <w:r>
        <w:rPr/>
        <w:t>with minimum rentals in succeeding years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</w:p>
    <w:p>
      <w:pPr>
        <w:pStyle w:val="PreformattedText"/>
        <w:rPr/>
      </w:pPr>
      <w:r>
        <w:rPr/>
        <w:t>1999................................................         $ 86</w:t>
      </w:r>
    </w:p>
    <w:p>
      <w:pPr>
        <w:pStyle w:val="PreformattedText"/>
        <w:rPr/>
      </w:pPr>
      <w:r>
        <w:rPr/>
        <w:t>2000................................................           61</w:t>
      </w:r>
    </w:p>
    <w:p>
      <w:pPr>
        <w:pStyle w:val="PreformattedText"/>
        <w:rPr/>
      </w:pPr>
      <w:r>
        <w:rPr/>
        <w:t>2001................................................           34</w:t>
      </w:r>
    </w:p>
    <w:p>
      <w:pPr>
        <w:pStyle w:val="PreformattedText"/>
        <w:rPr/>
      </w:pPr>
      <w:r>
        <w:rPr/>
        <w:t>2002................................................           27</w:t>
      </w:r>
    </w:p>
    <w:p>
      <w:pPr>
        <w:pStyle w:val="PreformattedText"/>
        <w:rPr/>
      </w:pPr>
      <w:r>
        <w:rPr/>
        <w:t>2003................................................           26</w:t>
      </w:r>
    </w:p>
    <w:p>
      <w:pPr>
        <w:pStyle w:val="PreformattedText"/>
        <w:rPr/>
      </w:pPr>
      <w:r>
        <w:rPr/>
        <w:t>Thereafter..........................................          129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DIVESTITURES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first quarter of 1998, TI's U.S. DRAM semiconductor manufacturing</w:t>
      </w:r>
    </w:p>
    <w:p>
      <w:pPr>
        <w:pStyle w:val="PreformattedText"/>
        <w:rPr/>
      </w:pPr>
      <w:r>
        <w:rPr/>
        <w:t>joint venture with Hitachi, Ltd. was discontinued as a result of a combination</w:t>
      </w:r>
    </w:p>
    <w:p>
      <w:pPr>
        <w:pStyle w:val="PreformattedText"/>
        <w:rPr/>
      </w:pPr>
      <w:r>
        <w:rPr/>
        <w:t>of severe price declines and overcapacity in the DRAM market. As part of this</w:t>
      </w:r>
    </w:p>
    <w:p>
      <w:pPr>
        <w:pStyle w:val="PreformattedText"/>
        <w:rPr/>
      </w:pPr>
      <w:r>
        <w:rPr/>
        <w:t>first quarter discontinuance, TI purchased the assets of the venture for</w:t>
      </w:r>
    </w:p>
    <w:p>
      <w:pPr>
        <w:pStyle w:val="PreformattedText"/>
        <w:rPr/>
      </w:pPr>
      <w:r>
        <w:rPr/>
        <w:t>approximately $98 million. Also as part of this first quarter discontinuance, TI</w:t>
      </w:r>
    </w:p>
    <w:p>
      <w:pPr>
        <w:pStyle w:val="PreformattedText"/>
        <w:rPr/>
      </w:pPr>
      <w:r>
        <w:rPr/>
        <w:t>and Hitachi decided to assume and share equally in the payment of the venture's</w:t>
      </w:r>
    </w:p>
    <w:p>
      <w:pPr>
        <w:pStyle w:val="PreformattedText"/>
        <w:rPr/>
      </w:pPr>
      <w:r>
        <w:rPr/>
        <w:t>obligations. TI's share of those payments was $219 million, which was paid and</w:t>
      </w:r>
    </w:p>
    <w:p>
      <w:pPr>
        <w:pStyle w:val="PreformattedText"/>
        <w:rPr/>
      </w:pPr>
      <w:r>
        <w:rPr/>
        <w:t>charged to cost of revenues in the first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second quarter of 1998, the company sold its interest in the TI-Acer</w:t>
      </w:r>
    </w:p>
    <w:p>
      <w:pPr>
        <w:pStyle w:val="PreformattedText"/>
        <w:rPr/>
      </w:pPr>
      <w:r>
        <w:rPr/>
        <w:t>DRAM manufacturing joint venture to Acer Corporation for $120 million in cash.</w:t>
      </w:r>
    </w:p>
    <w:p>
      <w:pPr>
        <w:pStyle w:val="PreformattedText"/>
        <w:rPr/>
      </w:pPr>
      <w:r>
        <w:rPr/>
        <w:t>This sale resulted in a pretax gain of $83 million. On September 30, 1998, TI</w:t>
      </w:r>
    </w:p>
    <w:p>
      <w:pPr>
        <w:pStyle w:val="PreformattedText"/>
        <w:rPr/>
      </w:pPr>
      <w:r>
        <w:rPr/>
        <w:t>sold its memory business, including its remaining DRAM manufacturing joint</w:t>
      </w:r>
    </w:p>
    <w:p>
      <w:pPr>
        <w:pStyle w:val="PreformattedText"/>
        <w:rPr/>
      </w:pPr>
      <w:r>
        <w:rPr/>
        <w:t>venture interests in TECH Semiconductor Singapore (TECH) and KTI Semiconductor</w:t>
      </w:r>
    </w:p>
    <w:p>
      <w:pPr>
        <w:pStyle w:val="PreformattedText"/>
        <w:rPr/>
      </w:pPr>
      <w:r>
        <w:rPr/>
        <w:t>in Japan to Micron Technology, Inc. (Micron). As a result, TI received</w:t>
      </w:r>
    </w:p>
    <w:p>
      <w:pPr>
        <w:pStyle w:val="PreformattedText"/>
        <w:rPr/>
      </w:pPr>
      <w:r>
        <w:rPr/>
        <w:t>28,933,092 Micron common shares, a $740 million note convertible into an</w:t>
      </w:r>
    </w:p>
    <w:p>
      <w:pPr>
        <w:pStyle w:val="PreformattedText"/>
        <w:rPr/>
      </w:pPr>
      <w:r>
        <w:rPr/>
        <w:t>additional 12,333,358 Micron common shares and a $210 million subordinated note.</w:t>
      </w:r>
    </w:p>
    <w:p>
      <w:pPr>
        <w:pStyle w:val="PreformattedText"/>
        <w:rPr/>
      </w:pPr>
      <w:r>
        <w:rPr/>
        <w:t>The $740 million face amount Micron convertible note contains an embedded call</w:t>
      </w:r>
    </w:p>
    <w:p>
      <w:pPr>
        <w:pStyle w:val="PreformattedText"/>
        <w:rPr/>
      </w:pPr>
      <w:r>
        <w:rPr/>
        <w:t>option that allows TI to convert the note, at any time prior to its 2005</w:t>
      </w:r>
    </w:p>
    <w:p>
      <w:pPr>
        <w:pStyle w:val="PreformattedText"/>
        <w:rPr/>
      </w:pPr>
      <w:r>
        <w:rPr/>
        <w:t>maturity, into 12,333,358 Micron common shares, at an effective conversion price</w:t>
      </w:r>
    </w:p>
    <w:p>
      <w:pPr>
        <w:pStyle w:val="PreformattedText"/>
        <w:rPr/>
      </w:pPr>
      <w:r>
        <w:rPr/>
        <w:t>equal to $60 per common share. The market value of the seven year, 6.5%</w:t>
      </w:r>
    </w:p>
    <w:p>
      <w:pPr>
        <w:pStyle w:val="PreformattedText"/>
        <w:rPr/>
      </w:pPr>
      <w:r>
        <w:rPr/>
        <w:t>convertible and subordinated note was approximately $836 million at closing,</w:t>
      </w:r>
    </w:p>
    <w:p>
      <w:pPr>
        <w:pStyle w:val="PreformattedText"/>
        <w:rPr/>
      </w:pPr>
      <w:r>
        <w:rPr/>
        <w:t>with an average imputed interest rate of 8.7%. In addition to TI's memory</w:t>
      </w:r>
    </w:p>
    <w:p>
      <w:pPr>
        <w:pStyle w:val="PreformattedText"/>
        <w:rPr/>
      </w:pPr>
      <w:r>
        <w:rPr/>
        <w:t>assets, Micron received $550 million in cash from TI to facilitate the</w:t>
      </w:r>
    </w:p>
    <w:p>
      <w:pPr>
        <w:pStyle w:val="PreformattedText"/>
        <w:rPr/>
      </w:pPr>
      <w:r>
        <w:rPr/>
        <w:t>deployment of Micron's technology throughout the acquired business. In the</w:t>
      </w:r>
    </w:p>
    <w:p>
      <w:pPr>
        <w:pStyle w:val="PreformattedText"/>
        <w:rPr/>
      </w:pPr>
      <w:r>
        <w:rPr/>
        <w:t>fourth quarter of 1998, TI made an additional $130 million payment to Micron as</w:t>
      </w:r>
    </w:p>
    <w:p>
      <w:pPr>
        <w:pStyle w:val="PreformattedText"/>
        <w:rPr/>
      </w:pPr>
      <w:r>
        <w:rPr/>
        <w:t>part of the contractually required working capital. TI deferred the estimated</w:t>
      </w:r>
    </w:p>
    <w:p>
      <w:pPr>
        <w:pStyle w:val="PreformattedText"/>
        <w:rPr/>
      </w:pPr>
      <w:r>
        <w:rPr/>
        <w:t>pretax gain of $127 million on the sale until the recovery of the TI-provided</w:t>
      </w:r>
    </w:p>
    <w:p>
      <w:pPr>
        <w:pStyle w:val="PreformattedText"/>
        <w:rPr/>
      </w:pPr>
      <w:r>
        <w:rPr/>
        <w:t>financing. The deferred gain is subject to change to the extent actual</w:t>
      </w:r>
    </w:p>
    <w:p>
      <w:pPr>
        <w:pStyle w:val="PreformattedText"/>
        <w:rPr/>
      </w:pPr>
      <w:r>
        <w:rPr/>
        <w:t>transaction costs vary from estimates. In connection with the sale, TI agreed to</w:t>
      </w:r>
    </w:p>
    <w:p>
      <w:pPr>
        <w:pStyle w:val="PreformattedText"/>
        <w:rPr/>
      </w:pPr>
      <w:r>
        <w:rPr/>
        <w:t>guarantee the payment obligations of TECH under a newly syndicated $450 million</w:t>
      </w:r>
    </w:p>
    <w:p>
      <w:pPr>
        <w:pStyle w:val="PreformattedText"/>
        <w:rPr/>
      </w:pPr>
      <w:r>
        <w:rPr/>
        <w:t>principal amount credit facility for debt maturing 2002. As of year-end 1998,</w:t>
      </w:r>
    </w:p>
    <w:p>
      <w:pPr>
        <w:pStyle w:val="PreformattedText"/>
        <w:rPr/>
      </w:pPr>
      <w:r>
        <w:rPr/>
        <w:t>TECH had borrowed $240 million under the facility. As a result of the guarantee,</w:t>
      </w:r>
    </w:p>
    <w:p>
      <w:pPr>
        <w:pStyle w:val="PreformattedText"/>
        <w:rPr/>
      </w:pPr>
      <w:r>
        <w:rPr/>
        <w:t>TI was granted a security interest in TECH's assets. In addition, the guarantee</w:t>
      </w:r>
    </w:p>
    <w:p>
      <w:pPr>
        <w:pStyle w:val="PreformattedText"/>
        <w:rPr/>
      </w:pPr>
      <w:r>
        <w:rPr/>
        <w:t>is partially offset by certain contingent funding obligations of TECH's</w:t>
      </w:r>
    </w:p>
    <w:p>
      <w:pPr>
        <w:pStyle w:val="PreformattedText"/>
        <w:rPr/>
      </w:pPr>
      <w:r>
        <w:rPr/>
        <w:t>shareholders. In another matter, approximately $300 million of grants from the</w:t>
      </w:r>
    </w:p>
    <w:p>
      <w:pPr>
        <w:pStyle w:val="PreformattedText"/>
        <w:rPr/>
      </w:pPr>
      <w:r>
        <w:rPr/>
        <w:t>Italian government to TI's former memory operations in Italy are being reviewed</w:t>
      </w:r>
    </w:p>
    <w:p>
      <w:pPr>
        <w:pStyle w:val="PreformattedText"/>
        <w:rPr/>
      </w:pPr>
      <w:r>
        <w:rPr/>
        <w:t>in the ordinary course by government auditors. TI understands that these</w:t>
      </w:r>
    </w:p>
    <w:p>
      <w:pPr>
        <w:pStyle w:val="PreformattedText"/>
        <w:rPr/>
      </w:pPr>
      <w:r>
        <w:rPr/>
        <w:t>auditors are questioning whether some of the grants were applied to purposes</w:t>
      </w:r>
    </w:p>
    <w:p>
      <w:pPr>
        <w:pStyle w:val="PreformattedText"/>
        <w:rPr/>
      </w:pPr>
      <w:r>
        <w:rPr/>
        <w:t>outside the scope of the grants. TI's deferred gain on the sale may be reduced</w:t>
      </w:r>
    </w:p>
    <w:p>
      <w:pPr>
        <w:pStyle w:val="PreformattedText"/>
        <w:rPr/>
      </w:pPr>
      <w:r>
        <w:rPr/>
        <w:t>to the extent that any grants are determined to have been misapplied. Also, TI</w:t>
      </w:r>
    </w:p>
    <w:p>
      <w:pPr>
        <w:pStyle w:val="PreformattedText"/>
        <w:rPr/>
      </w:pPr>
      <w:r>
        <w:rPr/>
        <w:t>understands that an Italian prosecutor is conducting a criminal investigation</w:t>
      </w:r>
    </w:p>
    <w:p>
      <w:pPr>
        <w:pStyle w:val="PreformattedText"/>
        <w:rPr/>
      </w:pPr>
      <w:r>
        <w:rPr/>
        <w:t>concerning a portion of the grants relating to specified research and</w:t>
      </w:r>
    </w:p>
    <w:p>
      <w:pPr>
        <w:pStyle w:val="PreformattedText"/>
        <w:rPr/>
      </w:pPr>
      <w:r>
        <w:rPr/>
        <w:t>development activities. TI believes that the grants were obtained and used in</w:t>
      </w:r>
    </w:p>
    <w:p>
      <w:pPr>
        <w:pStyle w:val="PreformattedText"/>
        <w:rPr/>
      </w:pPr>
      <w:r>
        <w:rPr/>
        <w:t>compliance with applicable law and contractual 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July, 1997 the company sold its Defense Systems and Electronics business</w:t>
      </w:r>
    </w:p>
    <w:p>
      <w:pPr>
        <w:pStyle w:val="PreformattedText"/>
        <w:rPr/>
      </w:pPr>
      <w:r>
        <w:rPr/>
        <w:t>(DSE) to Raytheon Company for $2.95 billion in cash. The net gain on the sale of</w:t>
      </w:r>
    </w:p>
    <w:p>
      <w:pPr>
        <w:pStyle w:val="PreformattedText"/>
        <w:rPr/>
      </w:pPr>
      <w:r>
        <w:rPr/>
        <w:t>this discontinued operation, after income taxes of $876 million, was $1,473</w:t>
      </w:r>
    </w:p>
    <w:p>
      <w:pPr>
        <w:pStyle w:val="PreformattedText"/>
        <w:rPr/>
      </w:pPr>
      <w:r>
        <w:rPr/>
        <w:t>million. The consolidated financial statements of TI present the DSE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F-29</w:t>
      </w:r>
    </w:p>
    <w:p>
      <w:pPr>
        <w:pStyle w:val="PreformattedText"/>
        <w:rPr/>
      </w:pPr>
      <w:r>
        <w:rPr/>
        <w:t xml:space="preserve">   </w:t>
      </w:r>
      <w:r>
        <w:rPr/>
        <w:t>117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NOTES TO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operations as discontinued operations. Summarized results of discontinued</w:t>
      </w:r>
    </w:p>
    <w:p>
      <w:pPr>
        <w:pStyle w:val="PreformattedText"/>
        <w:rPr/>
      </w:pPr>
      <w:r>
        <w:rPr/>
        <w:t>operations prior to the close were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1997         1996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   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Net revenues................................................   $812        $1,773</w:t>
      </w:r>
    </w:p>
    <w:p>
      <w:pPr>
        <w:pStyle w:val="PreformattedText"/>
        <w:rPr/>
      </w:pPr>
      <w:r>
        <w:rPr/>
        <w:t>Income before provision for income taxes....................     84           175</w:t>
      </w:r>
    </w:p>
    <w:p>
      <w:pPr>
        <w:pStyle w:val="PreformattedText"/>
        <w:rPr/>
      </w:pPr>
      <w:r>
        <w:rPr/>
        <w:t>Provision for income taxes..................................     32            66</w:t>
      </w:r>
    </w:p>
    <w:p>
      <w:pPr>
        <w:pStyle w:val="PreformattedText"/>
        <w:rPr/>
      </w:pPr>
      <w:r>
        <w:rPr/>
        <w:t>Income from discontinued operations.........................     52           109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TI provided various ongoing services to DSE including, but not limited to,</w:t>
      </w:r>
    </w:p>
    <w:p>
      <w:pPr>
        <w:pStyle w:val="PreformattedText"/>
        <w:rPr/>
      </w:pPr>
      <w:r>
        <w:rPr/>
        <w:t>facilities management, data processing, security, payroll and employee benefits</w:t>
      </w:r>
    </w:p>
    <w:p>
      <w:pPr>
        <w:pStyle w:val="PreformattedText"/>
        <w:rPr/>
      </w:pPr>
      <w:r>
        <w:rPr/>
        <w:t>administration, insurance administration and duplicating and telecommunications</w:t>
      </w:r>
    </w:p>
    <w:p>
      <w:pPr>
        <w:pStyle w:val="PreformattedText"/>
        <w:rPr/>
      </w:pPr>
      <w:r>
        <w:rPr/>
        <w:t>services. Their inclusion in discontinued operations was based upon TI's</w:t>
      </w:r>
    </w:p>
    <w:p>
      <w:pPr>
        <w:pStyle w:val="PreformattedText"/>
        <w:rPr/>
      </w:pPr>
      <w:r>
        <w:rPr/>
        <w:t>intercorporate allocation procedures for such services. The allocation basis of</w:t>
      </w:r>
    </w:p>
    <w:p>
      <w:pPr>
        <w:pStyle w:val="PreformattedText"/>
        <w:rPr/>
      </w:pPr>
      <w:r>
        <w:rPr/>
        <w:t>these expenses and all other central operating costs was first on the basis of</w:t>
      </w:r>
    </w:p>
    <w:p>
      <w:pPr>
        <w:pStyle w:val="PreformattedText"/>
        <w:rPr/>
      </w:pPr>
      <w:r>
        <w:rPr/>
        <w:t>direct usage when identifiable, with the remainder allocated among DSE and other</w:t>
      </w:r>
    </w:p>
    <w:p>
      <w:pPr>
        <w:pStyle w:val="PreformattedText"/>
        <w:rPr/>
      </w:pPr>
      <w:r>
        <w:rPr/>
        <w:t>TI businesses on the basis of their respective revenues, head count or other</w:t>
      </w:r>
    </w:p>
    <w:p>
      <w:pPr>
        <w:pStyle w:val="PreformattedText"/>
        <w:rPr/>
      </w:pPr>
      <w:r>
        <w:rPr/>
        <w:t>measures. These expenses allocated to DSE totaled $76 million in 1997 and $163</w:t>
      </w:r>
    </w:p>
    <w:p>
      <w:pPr>
        <w:pStyle w:val="PreformattedText"/>
        <w:rPr/>
      </w:pPr>
      <w:r>
        <w:rPr/>
        <w:t>million in 1996. TI has agreements to receive payments from Raytheon for</w:t>
      </w:r>
    </w:p>
    <w:p>
      <w:pPr>
        <w:pStyle w:val="PreformattedText"/>
        <w:rPr/>
      </w:pPr>
      <w:r>
        <w:rPr/>
        <w:t>continuing to provide certain of these services on an ongoing basis and others</w:t>
      </w:r>
    </w:p>
    <w:p>
      <w:pPr>
        <w:pStyle w:val="PreformattedText"/>
        <w:rPr/>
      </w:pPr>
      <w:r>
        <w:rPr/>
        <w:t>on a transition basis to DSE.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F-30</w:t>
      </w:r>
    </w:p>
    <w:p>
      <w:pPr>
        <w:pStyle w:val="PreformattedText"/>
        <w:rPr/>
      </w:pPr>
      <w:r>
        <w:rPr/>
        <w:t xml:space="preserve">   </w:t>
      </w:r>
      <w:r>
        <w:rPr/>
        <w:t>118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TEXAS INSTRUMENTS INCORPORATED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CONSOLIDATED QUARTERLY FINANCIAL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MILLIONS OF DOLLARS, EXCEPT PER-SHARE AMOUNTS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1ST          2ND          3RD          4TH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    ---------    --------- 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</w:p>
    <w:p>
      <w:pPr>
        <w:pStyle w:val="PreformattedText"/>
        <w:rPr/>
      </w:pPr>
      <w:r>
        <w:rPr/>
        <w:t>1998</w:t>
      </w:r>
    </w:p>
    <w:p>
      <w:pPr>
        <w:pStyle w:val="PreformattedText"/>
        <w:rPr/>
      </w:pPr>
      <w:r>
        <w:rPr/>
        <w:t>Net revenues............................................   $2,187       $2,167       $2,113       $1,993</w:t>
      </w:r>
    </w:p>
    <w:p>
      <w:pPr>
        <w:pStyle w:val="PreformattedText"/>
        <w:rPr/>
      </w:pPr>
      <w:r>
        <w:rPr/>
        <w:t>Gross profit............................................      670          725          791          880</w:t>
      </w:r>
    </w:p>
    <w:p>
      <w:pPr>
        <w:pStyle w:val="PreformattedText"/>
        <w:rPr/>
      </w:pPr>
      <w:r>
        <w:rPr/>
        <w:t>Profit (loss) from operations...........................      (22)         (38)         189          270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       ------       ------       ------</w:t>
      </w:r>
    </w:p>
    <w:p>
      <w:pPr>
        <w:pStyle w:val="PreformattedText"/>
        <w:rPr/>
      </w:pPr>
      <w:r>
        <w:rPr/>
        <w:t>Net income..............................................   $   11       $   52       $  155       $  189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       ======       ======       ======</w:t>
      </w:r>
    </w:p>
    <w:p>
      <w:pPr>
        <w:pStyle w:val="PreformattedText"/>
        <w:rPr/>
      </w:pPr>
      <w:r>
        <w:rPr/>
        <w:t>Diluted earnings per common share.......................   $  .03       $  .13       $  .39       $  .47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       ======       ======       ======</w:t>
      </w:r>
    </w:p>
    <w:p>
      <w:pPr>
        <w:pStyle w:val="PreformattedText"/>
        <w:rPr/>
      </w:pPr>
      <w:r>
        <w:rPr/>
        <w:t>Basic earnings per common share.........................   $  .03       $  .13       $  .40       $  .48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       ======       ======       ======</w:t>
      </w:r>
    </w:p>
    <w:p>
      <w:pPr>
        <w:pStyle w:val="PreformattedText"/>
        <w:rPr/>
      </w:pPr>
      <w:r>
        <w:rPr/>
        <w:t>1997</w:t>
      </w:r>
    </w:p>
    <w:p>
      <w:pPr>
        <w:pStyle w:val="PreformattedText"/>
        <w:rPr/>
      </w:pPr>
      <w:r>
        <w:rPr/>
        <w:t>Net revenues............................................   $2,263       $2,559       $2,500       $2,428</w:t>
      </w:r>
    </w:p>
    <w:p>
      <w:pPr>
        <w:pStyle w:val="PreformattedText"/>
        <w:rPr/>
      </w:pPr>
      <w:r>
        <w:rPr/>
        <w:t>Gross profit............................................      791          962          982          948</w:t>
      </w:r>
    </w:p>
    <w:p>
      <w:pPr>
        <w:pStyle w:val="PreformattedText"/>
        <w:rPr/>
      </w:pPr>
      <w:r>
        <w:rPr/>
        <w:t>Profit (loss) from operations...........................      171          287          358         (201)</w:t>
      </w:r>
    </w:p>
    <w:p>
      <w:pPr>
        <w:pStyle w:val="PreformattedText"/>
        <w:rPr/>
      </w:pPr>
      <w:r>
        <w:rPr/>
        <w:t>Income (loss) from continuing operations before</w:t>
      </w:r>
    </w:p>
    <w:p>
      <w:pPr>
        <w:pStyle w:val="PreformattedText"/>
        <w:rPr/>
      </w:pPr>
      <w:r>
        <w:rPr/>
        <w:t xml:space="preserve">  </w:t>
      </w:r>
      <w:r>
        <w:rPr/>
        <w:t>extraordinary item....................................      102          224          239         (263)</w:t>
      </w:r>
    </w:p>
    <w:p>
      <w:pPr>
        <w:pStyle w:val="PreformattedText"/>
        <w:rPr/>
      </w:pPr>
      <w:r>
        <w:rPr/>
        <w:t>Discontinued operations:</w:t>
      </w:r>
    </w:p>
    <w:p>
      <w:pPr>
        <w:pStyle w:val="PreformattedText"/>
        <w:rPr/>
      </w:pPr>
      <w:r>
        <w:rPr/>
        <w:t xml:space="preserve">  </w:t>
      </w:r>
      <w:r>
        <w:rPr/>
        <w:t>Income from operations................................       27           25           --           --</w:t>
      </w:r>
    </w:p>
    <w:p>
      <w:pPr>
        <w:pStyle w:val="PreformattedText"/>
        <w:rPr/>
      </w:pPr>
      <w:r>
        <w:rPr/>
        <w:t xml:space="preserve">  </w:t>
      </w:r>
      <w:r>
        <w:rPr/>
        <w:t>Gain on sale..........................................       --           --        1,473           --</w:t>
      </w:r>
    </w:p>
    <w:p>
      <w:pPr>
        <w:pStyle w:val="PreformattedText"/>
        <w:rPr/>
      </w:pPr>
      <w:r>
        <w:rPr/>
        <w:t>Extraordinary item......................................       --           --           --          (22)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       ------       ------       ------</w:t>
      </w:r>
    </w:p>
    <w:p>
      <w:pPr>
        <w:pStyle w:val="PreformattedText"/>
        <w:rPr/>
      </w:pPr>
      <w:r>
        <w:rPr/>
        <w:t>Net income (loss).......................................   $  129       $  249       $1,712       $ (285)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       ======       ======       ======</w:t>
      </w:r>
    </w:p>
    <w:p>
      <w:pPr>
        <w:pStyle w:val="PreformattedText"/>
        <w:rPr/>
      </w:pPr>
      <w:r>
        <w:rPr/>
        <w:t>Diluted earnings (loss) per common share:</w:t>
      </w:r>
    </w:p>
    <w:p>
      <w:pPr>
        <w:pStyle w:val="PreformattedText"/>
        <w:rPr/>
      </w:pPr>
      <w:r>
        <w:rPr/>
        <w:t xml:space="preserve">  </w:t>
      </w:r>
      <w:r>
        <w:rPr/>
        <w:t>Continuing operations before extraordinary item.......   $  .26       $  .56       $  .60       $ (.67)</w:t>
      </w:r>
    </w:p>
    <w:p>
      <w:pPr>
        <w:pStyle w:val="PreformattedText"/>
        <w:rPr/>
      </w:pPr>
      <w:r>
        <w:rPr/>
        <w:t xml:space="preserve">  </w:t>
      </w:r>
      <w:r>
        <w:rPr/>
        <w:t>Discontinued operations:</w:t>
      </w:r>
    </w:p>
    <w:p>
      <w:pPr>
        <w:pStyle w:val="PreformattedText"/>
        <w:rPr/>
      </w:pPr>
      <w:r>
        <w:rPr/>
        <w:t xml:space="preserve">     </w:t>
      </w:r>
      <w:r>
        <w:rPr/>
        <w:t>Income from operations.............................      .07          .07           --           --</w:t>
      </w:r>
    </w:p>
    <w:p>
      <w:pPr>
        <w:pStyle w:val="PreformattedText"/>
        <w:rPr/>
      </w:pPr>
      <w:r>
        <w:rPr/>
        <w:t xml:space="preserve">     </w:t>
      </w:r>
      <w:r>
        <w:rPr/>
        <w:t>Gain on sale.......................................       --           --         3.68           --</w:t>
      </w:r>
    </w:p>
    <w:p>
      <w:pPr>
        <w:pStyle w:val="PreformattedText"/>
        <w:rPr/>
      </w:pPr>
      <w:r>
        <w:rPr/>
        <w:t xml:space="preserve">     </w:t>
      </w:r>
      <w:r>
        <w:rPr/>
        <w:t>Extraordinary item.................................       --           --           --         (.06)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       ------       ------       ------</w:t>
      </w:r>
    </w:p>
    <w:p>
      <w:pPr>
        <w:pStyle w:val="PreformattedText"/>
        <w:rPr/>
      </w:pPr>
      <w:r>
        <w:rPr/>
        <w:t xml:space="preserve">     </w:t>
      </w:r>
      <w:r>
        <w:rPr/>
        <w:t>Net income (loss)..................................   $  .33       $  .63       $ 4.28       $ (.73)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       ======       ======       ======</w:t>
      </w:r>
    </w:p>
    <w:p>
      <w:pPr>
        <w:pStyle w:val="PreformattedText"/>
        <w:rPr/>
      </w:pPr>
      <w:r>
        <w:rPr/>
        <w:t>Basic earnings (loss) per common share:</w:t>
      </w:r>
    </w:p>
    <w:p>
      <w:pPr>
        <w:pStyle w:val="PreformattedText"/>
        <w:rPr/>
      </w:pPr>
      <w:r>
        <w:rPr/>
        <w:t xml:space="preserve">  </w:t>
      </w:r>
      <w:r>
        <w:rPr/>
        <w:t>Continuing operations before extraordinary item.......   $  .27       $  .58       $  .62       $ (.67)</w:t>
      </w:r>
    </w:p>
    <w:p>
      <w:pPr>
        <w:pStyle w:val="PreformattedText"/>
        <w:rPr/>
      </w:pPr>
      <w:r>
        <w:rPr/>
        <w:t xml:space="preserve">  </w:t>
      </w:r>
      <w:r>
        <w:rPr/>
        <w:t>Discontinued operations:</w:t>
      </w:r>
    </w:p>
    <w:p>
      <w:pPr>
        <w:pStyle w:val="PreformattedText"/>
        <w:rPr/>
      </w:pPr>
      <w:r>
        <w:rPr/>
        <w:t xml:space="preserve">     </w:t>
      </w:r>
      <w:r>
        <w:rPr/>
        <w:t>Income from operations.............................      .07          .07           --           --</w:t>
      </w:r>
    </w:p>
    <w:p>
      <w:pPr>
        <w:pStyle w:val="PreformattedText"/>
        <w:rPr/>
      </w:pPr>
      <w:r>
        <w:rPr/>
        <w:t xml:space="preserve">     </w:t>
      </w:r>
      <w:r>
        <w:rPr/>
        <w:t>Gain on sale.......................................       --           --         3.81           --</w:t>
      </w:r>
    </w:p>
    <w:p>
      <w:pPr>
        <w:pStyle w:val="PreformattedText"/>
        <w:rPr/>
      </w:pPr>
      <w:r>
        <w:rPr/>
        <w:t xml:space="preserve">     </w:t>
      </w:r>
      <w:r>
        <w:rPr/>
        <w:t>Extraordinary item.................................       --           --           --         (.06)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       ------       ------       ------</w:t>
      </w:r>
    </w:p>
    <w:p>
      <w:pPr>
        <w:pStyle w:val="PreformattedText"/>
        <w:rPr/>
      </w:pPr>
      <w:r>
        <w:rPr/>
        <w:t xml:space="preserve">     </w:t>
      </w:r>
      <w:r>
        <w:rPr/>
        <w:t>Net income (loss)..................................   $  .34       $  .65       $ 4.43       $ (.73)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       ======       ======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the request of the Securities and Exchange Commission, the results of</w:t>
      </w:r>
    </w:p>
    <w:p>
      <w:pPr>
        <w:pStyle w:val="PreformattedText"/>
        <w:rPr/>
      </w:pPr>
      <w:r>
        <w:rPr/>
        <w:t>operations for the second and third quarters of 1998 have been restated to</w:t>
      </w:r>
    </w:p>
    <w:p>
      <w:pPr>
        <w:pStyle w:val="PreformattedText"/>
        <w:rPr/>
      </w:pPr>
      <w:r>
        <w:rPr/>
        <w:t>reflect the shift of $14 million of pretax manufacturing costs from the second</w:t>
      </w:r>
    </w:p>
    <w:p>
      <w:pPr>
        <w:pStyle w:val="PreformattedText"/>
        <w:rPr/>
      </w:pPr>
      <w:r>
        <w:rPr/>
        <w:t>quarter to the third quarter. The $14 million, which was previously recorded as</w:t>
      </w:r>
    </w:p>
    <w:p>
      <w:pPr>
        <w:pStyle w:val="PreformattedText"/>
        <w:rPr/>
      </w:pPr>
      <w:r>
        <w:rPr/>
        <w:t>part of a $55 million asset write-down in the second quarter, is now reflected</w:t>
      </w:r>
    </w:p>
    <w:p>
      <w:pPr>
        <w:pStyle w:val="PreformattedText"/>
        <w:rPr/>
      </w:pPr>
      <w:r>
        <w:rPr/>
        <w:t>as accelerated depreciation in the third quarter for assets phased out in that</w:t>
      </w:r>
    </w:p>
    <w:p>
      <w:pPr>
        <w:pStyle w:val="PreformattedText"/>
        <w:rPr/>
      </w:pPr>
      <w:r>
        <w:rPr/>
        <w:t>quarter in connection with the winding down of production at a semiconductor</w:t>
      </w:r>
    </w:p>
    <w:p>
      <w:pPr>
        <w:pStyle w:val="PreformattedText"/>
        <w:rPr/>
      </w:pPr>
      <w:r>
        <w:rPr/>
        <w:t>manufacturing facility located in Singapore. This restatement increased net</w:t>
      </w:r>
    </w:p>
    <w:p>
      <w:pPr>
        <w:pStyle w:val="PreformattedText"/>
        <w:rPr/>
      </w:pPr>
      <w:r>
        <w:rPr/>
        <w:t>income and diluted earnings per share by $9 million and $0.02 in the second</w:t>
      </w:r>
    </w:p>
    <w:p>
      <w:pPr>
        <w:pStyle w:val="PreformattedText"/>
        <w:rPr/>
      </w:pPr>
      <w:r>
        <w:rPr/>
        <w:t>quarter, and decreased these items by the same amounts in the third quarter. The</w:t>
      </w:r>
    </w:p>
    <w:p>
      <w:pPr>
        <w:pStyle w:val="PreformattedText"/>
        <w:rPr/>
      </w:pPr>
      <w:r>
        <w:rPr/>
        <w:t>restatement had no impact on the Company's revenues or earnings for the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F-31</w:t>
      </w:r>
    </w:p>
    <w:p>
      <w:pPr>
        <w:pStyle w:val="PreformattedText"/>
        <w:rPr/>
      </w:pPr>
      <w:r>
        <w:rPr/>
        <w:t xml:space="preserve">   </w:t>
      </w:r>
      <w:r>
        <w:rPr/>
        <w:t>119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Results for the first quarter of 1998 include a pretax charge of $219</w:t>
      </w:r>
    </w:p>
    <w:p>
      <w:pPr>
        <w:pStyle w:val="PreformattedText"/>
        <w:rPr/>
      </w:pPr>
      <w:r>
        <w:rPr/>
        <w:t>million, included in cost of revenues, for discontinuance of the Texas</w:t>
      </w:r>
    </w:p>
    <w:p>
      <w:pPr>
        <w:pStyle w:val="PreformattedText"/>
        <w:rPr/>
      </w:pPr>
      <w:r>
        <w:rPr/>
        <w:t>Instruments-Hitachi joint venture and a charge of $25 million for the value of</w:t>
      </w:r>
    </w:p>
    <w:p>
      <w:pPr>
        <w:pStyle w:val="PreformattedText"/>
        <w:rPr/>
      </w:pPr>
      <w:r>
        <w:rPr/>
        <w:t>acquired research and development from two business acquisitions. The second</w:t>
      </w:r>
    </w:p>
    <w:p>
      <w:pPr>
        <w:pStyle w:val="PreformattedText"/>
        <w:rPr/>
      </w:pPr>
      <w:r>
        <w:rPr/>
        <w:t>quarter of 1998 includes a pretax operating charge of $219 million for a</w:t>
      </w:r>
    </w:p>
    <w:p>
      <w:pPr>
        <w:pStyle w:val="PreformattedText"/>
        <w:rPr/>
      </w:pPr>
      <w:r>
        <w:rPr/>
        <w:t>severance/manufacturing efficiency program and a pretax gain of $83 million for</w:t>
      </w:r>
    </w:p>
    <w:p>
      <w:pPr>
        <w:pStyle w:val="PreformattedText"/>
        <w:rPr/>
      </w:pPr>
      <w:r>
        <w:rPr/>
        <w:t>the company's sale of its interest in the Texas Instruments-Acer joint venture.</w:t>
      </w:r>
    </w:p>
    <w:p>
      <w:pPr>
        <w:pStyle w:val="PreformattedText"/>
        <w:rPr/>
      </w:pPr>
      <w:r>
        <w:rPr/>
        <w:t>The third quarter of 1998 includes a pretax operating charge of $14 million</w:t>
      </w:r>
    </w:p>
    <w:p>
      <w:pPr>
        <w:pStyle w:val="PreformattedText"/>
        <w:rPr/>
      </w:pPr>
      <w:r>
        <w:rPr/>
        <w:t>relating to the severance/manufacturing efficiency program implemented during</w:t>
      </w:r>
    </w:p>
    <w:p>
      <w:pPr>
        <w:pStyle w:val="PreformattedText"/>
        <w:rPr/>
      </w:pPr>
      <w:r>
        <w:rPr/>
        <w:t>the second quarter of 1998. Fourth-quarter 1998 results include a pretax</w:t>
      </w:r>
    </w:p>
    <w:p>
      <w:pPr>
        <w:pStyle w:val="PreformattedText"/>
        <w:rPr/>
      </w:pPr>
      <w:r>
        <w:rPr/>
        <w:t>operating charge of $72 million, essentially all of which is for the disposition</w:t>
      </w:r>
    </w:p>
    <w:p>
      <w:pPr>
        <w:pStyle w:val="PreformattedText"/>
        <w:rPr/>
      </w:pPr>
      <w:r>
        <w:rPr/>
        <w:t>of two European operations. In the first quarter of 1997, the company took a</w:t>
      </w:r>
    </w:p>
    <w:p>
      <w:pPr>
        <w:pStyle w:val="PreformattedText"/>
        <w:rPr/>
      </w:pPr>
      <w:r>
        <w:rPr/>
        <w:t>pretax charge of $56 million related to the sale of its mobile computing</w:t>
      </w:r>
    </w:p>
    <w:p>
      <w:pPr>
        <w:pStyle w:val="PreformattedText"/>
        <w:rPr/>
      </w:pPr>
      <w:r>
        <w:rPr/>
        <w:t>business and termination of its digital imaging printing development program.</w:t>
      </w:r>
    </w:p>
    <w:p>
      <w:pPr>
        <w:pStyle w:val="PreformattedText"/>
        <w:rPr/>
      </w:pPr>
      <w:r>
        <w:rPr/>
        <w:t>Results for the second quarter of 1997 include a pretax operating charge of $44</w:t>
      </w:r>
    </w:p>
    <w:p>
      <w:pPr>
        <w:pStyle w:val="PreformattedText"/>
        <w:rPr/>
      </w:pPr>
      <w:r>
        <w:rPr/>
        <w:t>million for the termination of agreements related to proposed Thailand joint</w:t>
      </w:r>
    </w:p>
    <w:p>
      <w:pPr>
        <w:pStyle w:val="PreformattedText"/>
        <w:rPr/>
      </w:pPr>
      <w:r>
        <w:rPr/>
        <w:t>ventures and a $66 million pretax gain from the sale of three divested</w:t>
      </w:r>
    </w:p>
    <w:p>
      <w:pPr>
        <w:pStyle w:val="PreformattedText"/>
        <w:rPr/>
      </w:pPr>
      <w:r>
        <w:rPr/>
        <w:t>activities, principally software. Results for the third quarter of 1997 reflect</w:t>
      </w:r>
    </w:p>
    <w:p>
      <w:pPr>
        <w:pStyle w:val="PreformattedText"/>
        <w:rPr/>
      </w:pPr>
      <w:r>
        <w:rPr/>
        <w:t>the sale of Texas Instruments' defense business, which was closed with Raytheon</w:t>
      </w:r>
    </w:p>
    <w:p>
      <w:pPr>
        <w:pStyle w:val="PreformattedText"/>
        <w:rPr/>
      </w:pPr>
      <w:r>
        <w:rPr/>
        <w:t>Company on July 11 for $2.95 billion in cash. The net gain from this sale, after</w:t>
      </w:r>
    </w:p>
    <w:p>
      <w:pPr>
        <w:pStyle w:val="PreformattedText"/>
        <w:rPr/>
      </w:pPr>
      <w:r>
        <w:rPr/>
        <w:t>income taxes of $876 million, was $1473 million and was included in discontinued</w:t>
      </w:r>
    </w:p>
    <w:p>
      <w:pPr>
        <w:pStyle w:val="PreformattedText"/>
        <w:rPr/>
      </w:pPr>
      <w:r>
        <w:rPr/>
        <w:t>operations. As a result of the 1997 acquisition of Amati Communications</w:t>
      </w:r>
    </w:p>
    <w:p>
      <w:pPr>
        <w:pStyle w:val="PreformattedText"/>
        <w:rPr/>
      </w:pPr>
      <w:r>
        <w:rPr/>
        <w:t>Corporation, the company took a charge of $461 million in the fourth quarter for</w:t>
      </w:r>
    </w:p>
    <w:p>
      <w:pPr>
        <w:pStyle w:val="PreformattedText"/>
        <w:rPr/>
      </w:pPr>
      <w:r>
        <w:rPr/>
        <w:t>the value of acquired in-process research and development. Also in the fourth</w:t>
      </w:r>
    </w:p>
    <w:p>
      <w:pPr>
        <w:pStyle w:val="PreformattedText"/>
        <w:rPr/>
      </w:pPr>
      <w:r>
        <w:rPr/>
        <w:t>quarter, the company took a pretax charge of $42 million, primarily for</w:t>
      </w:r>
    </w:p>
    <w:p>
      <w:pPr>
        <w:pStyle w:val="PreformattedText"/>
        <w:rPr/>
      </w:pPr>
      <w:r>
        <w:rPr/>
        <w:t>severance costs related to cost-reduction actions by the materials &amp; controls</w:t>
      </w:r>
    </w:p>
    <w:p>
      <w:pPr>
        <w:pStyle w:val="PreformattedText"/>
        <w:rPr/>
      </w:pPr>
      <w:r>
        <w:rPr/>
        <w:t>business. Diluted earnings (loss) per common share are based on average common</w:t>
      </w:r>
    </w:p>
    <w:p>
      <w:pPr>
        <w:pStyle w:val="PreformattedText"/>
        <w:rPr/>
      </w:pPr>
      <w:r>
        <w:rPr/>
        <w:t>and dilutive potential common shares outstanding (402,230,699 shares and</w:t>
      </w:r>
    </w:p>
    <w:p>
      <w:pPr>
        <w:pStyle w:val="PreformattedText"/>
        <w:rPr/>
      </w:pPr>
      <w:r>
        <w:rPr/>
        <w:t>389,695,136 shares for the fourth quarters of 1998 and 1997).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F-32</w:t>
      </w:r>
    </w:p>
    <w:p>
      <w:pPr>
        <w:pStyle w:val="PreformattedText"/>
        <w:rPr/>
      </w:pPr>
      <w:r>
        <w:rPr/>
        <w:t xml:space="preserve">   </w:t>
      </w:r>
      <w:r>
        <w:rPr/>
        <w:t>120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TEXAS INSTRUMENTS INCORPORATED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MILLIONS OF DOLLARS,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EXCEPT PER-SHARE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AMOUNTS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FOR THREE MONTHS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ENDED MARCH 31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1999         1998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      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Net revenues................................................    $2,039       $2,187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       ------</w:t>
      </w:r>
    </w:p>
    <w:p>
      <w:pPr>
        <w:pStyle w:val="PreformattedText"/>
        <w:rPr/>
      </w:pPr>
      <w:r>
        <w:rPr/>
        <w:t>Operating costs and expenses:</w:t>
      </w:r>
    </w:p>
    <w:p>
      <w:pPr>
        <w:pStyle w:val="PreformattedText"/>
        <w:rPr/>
      </w:pPr>
      <w:r>
        <w:rPr/>
        <w:t xml:space="preserve">  </w:t>
      </w:r>
      <w:r>
        <w:rPr/>
        <w:t>Cost of revenues..........................................     1,111        1,517</w:t>
      </w:r>
    </w:p>
    <w:p>
      <w:pPr>
        <w:pStyle w:val="PreformattedText"/>
        <w:rPr/>
      </w:pPr>
      <w:r>
        <w:rPr/>
        <w:t xml:space="preserve">  </w:t>
      </w:r>
      <w:r>
        <w:rPr/>
        <w:t>Research and development..................................       306          328</w:t>
      </w:r>
    </w:p>
    <w:p>
      <w:pPr>
        <w:pStyle w:val="PreformattedText"/>
        <w:rPr/>
      </w:pPr>
      <w:r>
        <w:rPr/>
        <w:t xml:space="preserve">  </w:t>
      </w:r>
      <w:r>
        <w:rPr/>
        <w:t>Marketing, general and administrative.....................       323          364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       ------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Total.............................................     1,740        2,209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       ------</w:t>
      </w:r>
    </w:p>
    <w:p>
      <w:pPr>
        <w:pStyle w:val="PreformattedText"/>
        <w:rPr/>
      </w:pPr>
      <w:r>
        <w:rPr/>
        <w:t>Profit (loss) from operations...............................       299          (22)</w:t>
      </w:r>
    </w:p>
    <w:p>
      <w:pPr>
        <w:pStyle w:val="PreformattedText"/>
        <w:rPr/>
      </w:pPr>
      <w:r>
        <w:rPr/>
        <w:t>Other income (expense) net..................................        78           57</w:t>
      </w:r>
    </w:p>
    <w:p>
      <w:pPr>
        <w:pStyle w:val="PreformattedText"/>
        <w:rPr/>
      </w:pPr>
      <w:r>
        <w:rPr/>
        <w:t>Interest on loans...........................................        18           18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       ------</w:t>
      </w:r>
    </w:p>
    <w:p>
      <w:pPr>
        <w:pStyle w:val="PreformattedText"/>
        <w:rPr/>
      </w:pPr>
      <w:r>
        <w:rPr/>
        <w:t>Income before provision for income taxes....................       359           17</w:t>
      </w:r>
    </w:p>
    <w:p>
      <w:pPr>
        <w:pStyle w:val="PreformattedText"/>
        <w:rPr/>
      </w:pPr>
      <w:r>
        <w:rPr/>
        <w:t>Provision for income taxes..................................       115            6</w:t>
      </w:r>
    </w:p>
    <w:p>
      <w:pPr>
        <w:pStyle w:val="PreformattedText"/>
        <w:rPr/>
      </w:pPr>
      <w:r>
        <w:rPr/>
        <w:t>Net income..................................................    $  244       $   11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       ======</w:t>
      </w:r>
    </w:p>
    <w:p>
      <w:pPr>
        <w:pStyle w:val="PreformattedText"/>
        <w:rPr/>
      </w:pPr>
      <w:r>
        <w:rPr/>
        <w:t>Diluted earnings per common share...........................    $  .60       $  .03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       ======</w:t>
      </w:r>
    </w:p>
    <w:p>
      <w:pPr>
        <w:pStyle w:val="PreformattedText"/>
        <w:rPr/>
      </w:pPr>
      <w:r>
        <w:rPr/>
        <w:t>Basic earnings per common share.............................    $  .62       $  .03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       ======</w:t>
      </w:r>
    </w:p>
    <w:p>
      <w:pPr>
        <w:pStyle w:val="PreformattedText"/>
        <w:rPr/>
      </w:pPr>
      <w:r>
        <w:rPr/>
        <w:t>Cash dividends declared per share of common stock...........    $ .085           --</w:t>
      </w:r>
    </w:p>
    <w:p>
      <w:pPr>
        <w:pStyle w:val="PreformattedText"/>
        <w:rPr/>
      </w:pPr>
      <w:r>
        <w:rPr/>
        <w:t>Cash Flows</w:t>
      </w:r>
    </w:p>
    <w:p>
      <w:pPr>
        <w:pStyle w:val="PreformattedText"/>
        <w:rPr/>
      </w:pPr>
      <w:r>
        <w:rPr/>
        <w:t>Net cash provided by (used in) operating activities.........    $  217       $  (45)</w:t>
      </w:r>
    </w:p>
    <w:p>
      <w:pPr>
        <w:pStyle w:val="PreformattedText"/>
        <w:rPr/>
      </w:pPr>
      <w:r>
        <w:rPr/>
        <w:t>Cash flows from investing activities:</w:t>
      </w:r>
    </w:p>
    <w:p>
      <w:pPr>
        <w:pStyle w:val="PreformattedText"/>
        <w:rPr/>
      </w:pPr>
      <w:r>
        <w:rPr/>
        <w:t xml:space="preserve">  </w:t>
      </w:r>
      <w:r>
        <w:rPr/>
        <w:t>Additions to property, plant and equipment................      (202)        (384)</w:t>
      </w:r>
    </w:p>
    <w:p>
      <w:pPr>
        <w:pStyle w:val="PreformattedText"/>
        <w:rPr/>
      </w:pPr>
      <w:r>
        <w:rPr/>
        <w:t xml:space="preserve">  </w:t>
      </w:r>
      <w:r>
        <w:rPr/>
        <w:t>Purchases of short-term investments.......................      (377)        (287)</w:t>
      </w:r>
    </w:p>
    <w:p>
      <w:pPr>
        <w:pStyle w:val="PreformattedText"/>
        <w:rPr/>
      </w:pPr>
      <w:r>
        <w:rPr/>
        <w:t xml:space="preserve">  </w:t>
      </w:r>
      <w:r>
        <w:rPr/>
        <w:t>Sales and maturities of short-term investments............       766          749</w:t>
      </w:r>
    </w:p>
    <w:p>
      <w:pPr>
        <w:pStyle w:val="PreformattedText"/>
        <w:rPr/>
      </w:pPr>
      <w:r>
        <w:rPr/>
        <w:t xml:space="preserve">  </w:t>
      </w:r>
      <w:r>
        <w:rPr/>
        <w:t>Sales of noncurrent investments...........................       172           --</w:t>
      </w:r>
    </w:p>
    <w:p>
      <w:pPr>
        <w:pStyle w:val="PreformattedText"/>
        <w:rPr/>
      </w:pPr>
      <w:r>
        <w:rPr/>
        <w:t xml:space="preserve">  </w:t>
      </w:r>
      <w:r>
        <w:rPr/>
        <w:t>Acquisition of businesses, net of cash acquired...........       (50)        (152)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       ------</w:t>
      </w:r>
    </w:p>
    <w:p>
      <w:pPr>
        <w:pStyle w:val="PreformattedText"/>
        <w:rPr/>
      </w:pPr>
      <w:r>
        <w:rPr/>
        <w:t>Net cash provided by (used in) investing activities.........       309          (74)</w:t>
      </w:r>
    </w:p>
    <w:p>
      <w:pPr>
        <w:pStyle w:val="PreformattedText"/>
        <w:rPr/>
      </w:pPr>
      <w:r>
        <w:rPr/>
        <w:t>Cash flows from financing activities:</w:t>
      </w:r>
    </w:p>
    <w:p>
      <w:pPr>
        <w:pStyle w:val="PreformattedText"/>
        <w:rPr/>
      </w:pPr>
      <w:r>
        <w:rPr/>
        <w:t xml:space="preserve">  </w:t>
      </w:r>
      <w:r>
        <w:rPr/>
        <w:t>Payments on long-term debt................................       (34)         (35)</w:t>
      </w:r>
    </w:p>
    <w:p>
      <w:pPr>
        <w:pStyle w:val="PreformattedText"/>
        <w:rPr/>
      </w:pPr>
      <w:r>
        <w:rPr/>
        <w:t xml:space="preserve">  </w:t>
      </w:r>
      <w:r>
        <w:rPr/>
        <w:t>Dividends paid on common stock............................       (33)         (33)</w:t>
      </w:r>
    </w:p>
    <w:p>
      <w:pPr>
        <w:pStyle w:val="PreformattedText"/>
        <w:rPr/>
      </w:pPr>
      <w:r>
        <w:rPr/>
        <w:t xml:space="preserve">  </w:t>
      </w:r>
      <w:r>
        <w:rPr/>
        <w:t>Sales and other common stock transactions.................        77           18</w:t>
      </w:r>
    </w:p>
    <w:p>
      <w:pPr>
        <w:pStyle w:val="PreformattedText"/>
        <w:rPr/>
      </w:pPr>
      <w:r>
        <w:rPr/>
        <w:t xml:space="preserve">  </w:t>
      </w:r>
      <w:r>
        <w:rPr/>
        <w:t>Common stock repurchase program...........................      (175)          (9)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Other.....................................................        --           (3)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       ------</w:t>
      </w:r>
    </w:p>
    <w:p>
      <w:pPr>
        <w:pStyle w:val="PreformattedText"/>
        <w:rPr/>
      </w:pPr>
      <w:r>
        <w:rPr/>
        <w:t>Net cash used in financing activities.......................      (165)         (62)</w:t>
      </w:r>
    </w:p>
    <w:p>
      <w:pPr>
        <w:pStyle w:val="PreformattedText"/>
        <w:rPr/>
      </w:pPr>
      <w:r>
        <w:rPr/>
        <w:t>Effect of exchange rate changes on cash.....................        (8)          (4)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       ------</w:t>
      </w:r>
    </w:p>
    <w:p>
      <w:pPr>
        <w:pStyle w:val="PreformattedText"/>
        <w:rPr/>
      </w:pPr>
      <w:r>
        <w:rPr/>
        <w:t>Net increase (decrease) in cash and cash equivalents........       353         (185)</w:t>
      </w:r>
    </w:p>
    <w:p>
      <w:pPr>
        <w:pStyle w:val="PreformattedText"/>
        <w:rPr/>
      </w:pPr>
      <w:r>
        <w:rPr/>
        <w:t>Cash and cash equivalents, January 1........................       540        1,015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       ------</w:t>
      </w:r>
    </w:p>
    <w:p>
      <w:pPr>
        <w:pStyle w:val="PreformattedText"/>
        <w:rPr/>
      </w:pPr>
      <w:r>
        <w:rPr/>
        <w:t>Cash and cash equivalents, March 31.........................    $  893       $  830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F-33</w:t>
      </w:r>
    </w:p>
    <w:p>
      <w:pPr>
        <w:pStyle w:val="PreformattedText"/>
        <w:rPr/>
      </w:pPr>
      <w:r>
        <w:rPr/>
        <w:t xml:space="preserve">   </w:t>
      </w:r>
      <w:r>
        <w:rPr/>
        <w:t>121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TEXAS INSTRUMENTS INCORPORATED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BALANCE SHEET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MILLIONS OF DOLLARS, EXCEPT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PER-SHARE AMOUNTS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MARCH 31,       DECEMBER 31,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1999              1998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 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</w:p>
    <w:p>
      <w:pPr>
        <w:pStyle w:val="PreformattedText"/>
        <w:rPr/>
      </w:pPr>
      <w:r>
        <w:rPr/>
        <w:t>ASSETS</w:t>
      </w:r>
    </w:p>
    <w:p>
      <w:pPr>
        <w:pStyle w:val="PreformattedText"/>
        <w:rPr/>
      </w:pPr>
      <w:r>
        <w:rPr/>
        <w:t>Current assets: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equivalents.................................      $   893          $   540</w:t>
      </w:r>
    </w:p>
    <w:p>
      <w:pPr>
        <w:pStyle w:val="PreformattedText"/>
        <w:rPr/>
      </w:pPr>
      <w:r>
        <w:rPr/>
        <w:t xml:space="preserve">  </w:t>
      </w:r>
      <w:r>
        <w:rPr/>
        <w:t>Short-term investments:...................................        1,316            1,709</w:t>
      </w:r>
    </w:p>
    <w:p>
      <w:pPr>
        <w:pStyle w:val="PreformattedText"/>
        <w:rPr/>
      </w:pPr>
      <w:r>
        <w:rPr/>
        <w:t xml:space="preserve">  </w:t>
      </w:r>
      <w:r>
        <w:rPr/>
        <w:t>Accounts receivable, less allowance for losses of $56</w:t>
      </w:r>
    </w:p>
    <w:p>
      <w:pPr>
        <w:pStyle w:val="PreformattedText"/>
        <w:rPr/>
      </w:pPr>
      <w:r>
        <w:rPr/>
        <w:t xml:space="preserve">     </w:t>
      </w:r>
      <w:r>
        <w:rPr/>
        <w:t>million in 1999 and $70 million in 1998................        1,471            1,343</w:t>
      </w:r>
    </w:p>
    <w:p>
      <w:pPr>
        <w:pStyle w:val="PreformattedText"/>
        <w:rPr/>
      </w:pPr>
      <w:r>
        <w:rPr/>
        <w:t xml:space="preserve">  </w:t>
      </w:r>
      <w:r>
        <w:rPr/>
        <w:t>Inventories:</w:t>
      </w:r>
    </w:p>
    <w:p>
      <w:pPr>
        <w:pStyle w:val="PreformattedText"/>
        <w:rPr/>
      </w:pPr>
      <w:r>
        <w:rPr/>
        <w:t xml:space="preserve">     </w:t>
      </w:r>
      <w:r>
        <w:rPr/>
        <w:t>Raw materials..........................................           80               77</w:t>
      </w:r>
    </w:p>
    <w:p>
      <w:pPr>
        <w:pStyle w:val="PreformattedText"/>
        <w:rPr/>
      </w:pPr>
      <w:r>
        <w:rPr/>
        <w:t xml:space="preserve">     </w:t>
      </w:r>
      <w:r>
        <w:rPr/>
        <w:t>Work in process........................................          365              354</w:t>
      </w:r>
    </w:p>
    <w:p>
      <w:pPr>
        <w:pStyle w:val="PreformattedText"/>
        <w:rPr/>
      </w:pPr>
      <w:r>
        <w:rPr/>
        <w:t xml:space="preserve">     </w:t>
      </w:r>
      <w:r>
        <w:rPr/>
        <w:t>Finished goods.........................................          196              165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          -------</w:t>
      </w:r>
    </w:p>
    <w:p>
      <w:pPr>
        <w:pStyle w:val="PreformattedText"/>
        <w:rPr/>
      </w:pPr>
      <w:r>
        <w:rPr/>
        <w:t xml:space="preserve">          </w:t>
      </w:r>
      <w:r>
        <w:rPr/>
        <w:t>Inventories.......................................          641              596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          -------</w:t>
      </w:r>
    </w:p>
    <w:p>
      <w:pPr>
        <w:pStyle w:val="PreformattedText"/>
        <w:rPr/>
      </w:pPr>
      <w:r>
        <w:rPr/>
        <w:t xml:space="preserve">  </w:t>
      </w:r>
      <w:r>
        <w:rPr/>
        <w:t>Prepaid expenses..........................................           73               75</w:t>
      </w:r>
    </w:p>
    <w:p>
      <w:pPr>
        <w:pStyle w:val="PreformattedText"/>
        <w:rPr/>
      </w:pPr>
      <w:r>
        <w:rPr/>
        <w:t xml:space="preserve">  </w:t>
      </w:r>
      <w:r>
        <w:rPr/>
        <w:t>Deferred income taxes.....................................          574              583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          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current assets..............................        4,968            4,846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          -------</w:t>
      </w:r>
    </w:p>
    <w:p>
      <w:pPr>
        <w:pStyle w:val="PreformattedText"/>
        <w:rPr/>
      </w:pPr>
      <w:r>
        <w:rPr/>
        <w:t>Property, plant and equipment at cost.......................        6,472            6,379</w:t>
      </w:r>
    </w:p>
    <w:p>
      <w:pPr>
        <w:pStyle w:val="PreformattedText"/>
        <w:rPr/>
      </w:pPr>
      <w:r>
        <w:rPr/>
        <w:t xml:space="preserve">  </w:t>
      </w:r>
      <w:r>
        <w:rPr/>
        <w:t>Less accumulated depreciation.............................       (3,130)          (3,006)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          -------</w:t>
      </w:r>
    </w:p>
    <w:p>
      <w:pPr>
        <w:pStyle w:val="PreformattedText"/>
        <w:rPr/>
      </w:pPr>
      <w:r>
        <w:rPr/>
        <w:t xml:space="preserve">     </w:t>
      </w:r>
      <w:r>
        <w:rPr/>
        <w:t>Property, plant and equipment (net)....................      $ 3,342          $ 3,373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          -------</w:t>
      </w:r>
    </w:p>
    <w:p>
      <w:pPr>
        <w:pStyle w:val="PreformattedText"/>
        <w:rPr/>
      </w:pPr>
      <w:r>
        <w:rPr/>
        <w:t>Investments.................................................        2,301            2,564</w:t>
      </w:r>
    </w:p>
    <w:p>
      <w:pPr>
        <w:pStyle w:val="PreformattedText"/>
        <w:rPr/>
      </w:pPr>
      <w:r>
        <w:rPr/>
        <w:t>Deferred income taxes.......................................           21               23</w:t>
      </w:r>
    </w:p>
    <w:p>
      <w:pPr>
        <w:pStyle w:val="PreformattedText"/>
        <w:rPr/>
      </w:pPr>
      <w:r>
        <w:rPr/>
        <w:t>Other assets................................................          499              444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          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assets......................................      $11,131          $11,250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=======          =======</w:t>
      </w:r>
    </w:p>
    <w:p>
      <w:pPr>
        <w:pStyle w:val="PreformattedText"/>
        <w:rPr/>
      </w:pPr>
      <w:r>
        <w:rPr/>
        <w:t>LIABILITIES AND STOCKHOLDERS' EQUITY</w:t>
      </w:r>
    </w:p>
    <w:p>
      <w:pPr>
        <w:pStyle w:val="PreformattedText"/>
        <w:rPr/>
      </w:pPr>
      <w:r>
        <w:rPr/>
        <w:t>Current liabilities:</w:t>
      </w:r>
    </w:p>
    <w:p>
      <w:pPr>
        <w:pStyle w:val="PreformattedText"/>
        <w:rPr/>
      </w:pPr>
      <w:r>
        <w:rPr/>
        <w:t xml:space="preserve">  </w:t>
      </w:r>
      <w:r>
        <w:rPr/>
        <w:t>Loans payable and current portion long-term debt..........      $   260          $   267</w:t>
      </w:r>
    </w:p>
    <w:p>
      <w:pPr>
        <w:pStyle w:val="PreformattedText"/>
        <w:rPr/>
      </w:pPr>
      <w:r>
        <w:rPr/>
        <w:t xml:space="preserve">  </w:t>
      </w:r>
      <w:r>
        <w:rPr/>
        <w:t>Accounts payable..........................................          535              510</w:t>
      </w:r>
    </w:p>
    <w:p>
      <w:pPr>
        <w:pStyle w:val="PreformattedText"/>
        <w:rPr/>
      </w:pPr>
      <w:r>
        <w:rPr/>
        <w:t xml:space="preserve">  </w:t>
      </w:r>
      <w:r>
        <w:rPr/>
        <w:t>Accrued and other current liabilities.....................        1,253            1,419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          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current liabilities.........................        2,048            2,196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          -------</w:t>
      </w:r>
    </w:p>
    <w:p>
      <w:pPr>
        <w:pStyle w:val="PreformattedText"/>
        <w:rPr/>
      </w:pPr>
      <w:r>
        <w:rPr/>
        <w:t>Long-term debt..............................................          989            1,027</w:t>
      </w:r>
    </w:p>
    <w:p>
      <w:pPr>
        <w:pStyle w:val="PreformattedText"/>
        <w:rPr/>
      </w:pPr>
      <w:r>
        <w:rPr/>
        <w:t>Accrued retirement costs....................................          811              895</w:t>
      </w:r>
    </w:p>
    <w:p>
      <w:pPr>
        <w:pStyle w:val="PreformattedText"/>
        <w:rPr/>
      </w:pPr>
      <w:r>
        <w:rPr/>
        <w:t>Deferred income taxes.......................................          354              381</w:t>
      </w:r>
    </w:p>
    <w:p>
      <w:pPr>
        <w:pStyle w:val="PreformattedText"/>
        <w:rPr/>
      </w:pPr>
      <w:r>
        <w:rPr/>
        <w:t>Deferred credits and other liabilities......................          239              224</w:t>
      </w:r>
    </w:p>
    <w:p>
      <w:pPr>
        <w:pStyle w:val="PreformattedText"/>
        <w:rPr/>
      </w:pPr>
      <w:r>
        <w:rPr/>
        <w:t>Stockholders' equity:</w:t>
      </w:r>
    </w:p>
    <w:p>
      <w:pPr>
        <w:pStyle w:val="PreformattedText"/>
        <w:rPr/>
      </w:pPr>
      <w:r>
        <w:rPr/>
        <w:t xml:space="preserve">  </w:t>
      </w:r>
      <w:r>
        <w:rPr/>
        <w:t>Preferred stock, $25 par value. Authorized -- 10,000,000</w:t>
      </w:r>
    </w:p>
    <w:p>
      <w:pPr>
        <w:pStyle w:val="PreformattedText"/>
        <w:rPr/>
      </w:pPr>
      <w:r>
        <w:rPr/>
        <w:t xml:space="preserve">     </w:t>
      </w:r>
      <w:r>
        <w:rPr/>
        <w:t>shares. Participating cumulative preferred. None</w:t>
      </w:r>
    </w:p>
    <w:p>
      <w:pPr>
        <w:pStyle w:val="PreformattedText"/>
        <w:rPr/>
      </w:pPr>
      <w:r>
        <w:rPr/>
        <w:t xml:space="preserve">     </w:t>
      </w:r>
      <w:r>
        <w:rPr/>
        <w:t>issued.................................................           --               --</w:t>
      </w:r>
    </w:p>
    <w:p>
      <w:pPr>
        <w:pStyle w:val="PreformattedText"/>
        <w:rPr/>
      </w:pPr>
      <w:r>
        <w:rPr/>
        <w:t xml:space="preserve">  </w:t>
      </w:r>
      <w:r>
        <w:rPr/>
        <w:t>Common stock, $1 par value. Authorized: 1,200,000,000</w:t>
      </w:r>
    </w:p>
    <w:p>
      <w:pPr>
        <w:pStyle w:val="PreformattedText"/>
        <w:rPr/>
      </w:pPr>
      <w:r>
        <w:rPr/>
        <w:t xml:space="preserve">     </w:t>
      </w:r>
      <w:r>
        <w:rPr/>
        <w:t>shares. Shares issued: 1999 -- 393,104,624;</w:t>
      </w:r>
    </w:p>
    <w:p>
      <w:pPr>
        <w:pStyle w:val="PreformattedText"/>
        <w:rPr/>
      </w:pPr>
      <w:r>
        <w:rPr/>
        <w:t xml:space="preserve">     </w:t>
      </w:r>
      <w:r>
        <w:rPr/>
        <w:t>1998 -- 392,395,997....................................          393              392</w:t>
      </w:r>
    </w:p>
    <w:p>
      <w:pPr>
        <w:pStyle w:val="PreformattedText"/>
        <w:rPr/>
      </w:pPr>
      <w:r>
        <w:rPr/>
        <w:t xml:space="preserve">  </w:t>
      </w:r>
      <w:r>
        <w:rPr/>
        <w:t>Paid-in capital...........................................        1,088            1,178</w:t>
      </w:r>
    </w:p>
    <w:p>
      <w:pPr>
        <w:pStyle w:val="PreformattedText"/>
        <w:rPr/>
      </w:pPr>
      <w:r>
        <w:rPr/>
        <w:t xml:space="preserve">  </w:t>
      </w:r>
      <w:r>
        <w:rPr/>
        <w:t>Retained earnings.........................................        5,006            4,795</w:t>
      </w:r>
    </w:p>
    <w:p>
      <w:pPr>
        <w:pStyle w:val="PreformattedText"/>
        <w:rPr/>
      </w:pPr>
      <w:r>
        <w:rPr/>
        <w:t xml:space="preserve">  </w:t>
      </w:r>
      <w:r>
        <w:rPr/>
        <w:t>Less treasury common stock at cost. Shares:</w:t>
      </w:r>
    </w:p>
    <w:p>
      <w:pPr>
        <w:pStyle w:val="PreformattedText"/>
        <w:rPr/>
      </w:pPr>
      <w:r>
        <w:rPr/>
        <w:t xml:space="preserve">     </w:t>
      </w:r>
      <w:r>
        <w:rPr/>
        <w:t>1999 -- 1,126,538; 1998 -- 1,716,038...................         (103)            (134)</w:t>
      </w:r>
    </w:p>
    <w:p>
      <w:pPr>
        <w:pStyle w:val="PreformattedText"/>
        <w:rPr/>
      </w:pPr>
      <w:r>
        <w:rPr/>
        <w:t xml:space="preserve">  </w:t>
      </w:r>
      <w:r>
        <w:rPr/>
        <w:t>Accumulated other comprehensive income....................          306              296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          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stockholders' equity........................        6,690            6,527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          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liabilities and stockholders' equity........      $11,131          $11,250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=======    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F-34</w:t>
      </w:r>
    </w:p>
    <w:p>
      <w:pPr>
        <w:pStyle w:val="PreformattedText"/>
        <w:rPr/>
      </w:pPr>
      <w:r>
        <w:rPr/>
        <w:t xml:space="preserve">   </w:t>
      </w:r>
      <w:r>
        <w:rPr/>
        <w:t>122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TEXAS INSTRUMENTS INCORPORATED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FINANCIAL STATEMENTS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1.  Diluted earnings per common share are based on average common and dilutive</w:t>
      </w:r>
    </w:p>
    <w:p>
      <w:pPr>
        <w:pStyle w:val="PreformattedText"/>
        <w:rPr/>
      </w:pPr>
      <w:r>
        <w:rPr/>
        <w:t xml:space="preserve">     </w:t>
      </w:r>
      <w:r>
        <w:rPr/>
        <w:t>potential common shares outstanding (404.3 and 400.0 million shares for the</w:t>
      </w:r>
    </w:p>
    <w:p>
      <w:pPr>
        <w:pStyle w:val="PreformattedText"/>
        <w:rPr/>
      </w:pPr>
      <w:r>
        <w:rPr/>
        <w:t xml:space="preserve">     </w:t>
      </w:r>
      <w:r>
        <w:rPr/>
        <w:t>first quarters of 1999 and 1998).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2.  At the request of the Securities and Exchange Commission, the results of</w:t>
      </w:r>
    </w:p>
    <w:p>
      <w:pPr>
        <w:pStyle w:val="PreformattedText"/>
        <w:rPr/>
      </w:pPr>
      <w:r>
        <w:rPr/>
        <w:t xml:space="preserve">     </w:t>
      </w:r>
      <w:r>
        <w:rPr/>
        <w:t>operations for the first quarter of 1999 have been restated to reduce cost</w:t>
      </w:r>
    </w:p>
    <w:p>
      <w:pPr>
        <w:pStyle w:val="PreformattedText"/>
        <w:rPr/>
      </w:pPr>
      <w:r>
        <w:rPr/>
        <w:t xml:space="preserve">     </w:t>
      </w:r>
      <w:r>
        <w:rPr/>
        <w:t>of revenues by $16 million, described as follows. The $16 million, which</w:t>
      </w:r>
    </w:p>
    <w:p>
      <w:pPr>
        <w:pStyle w:val="PreformattedText"/>
        <w:rPr/>
      </w:pPr>
      <w:r>
        <w:rPr/>
        <w:t xml:space="preserve">     </w:t>
      </w:r>
      <w:r>
        <w:rPr/>
        <w:t>was previously recorded as part of a $17 million fixed asset impairment</w:t>
      </w:r>
    </w:p>
    <w:p>
      <w:pPr>
        <w:pStyle w:val="PreformattedText"/>
        <w:rPr/>
      </w:pPr>
      <w:r>
        <w:rPr/>
        <w:t xml:space="preserve">     </w:t>
      </w:r>
      <w:r>
        <w:rPr/>
        <w:t>charge for Hatogaya, Japan in the first quarter, will be charged to</w:t>
      </w:r>
    </w:p>
    <w:p>
      <w:pPr>
        <w:pStyle w:val="PreformattedText"/>
        <w:rPr/>
      </w:pPr>
      <w:r>
        <w:rPr/>
        <w:t xml:space="preserve">     </w:t>
      </w:r>
      <w:r>
        <w:rPr/>
        <w:t>depreciation expense ratably beginning with the second quarter of 1999 and</w:t>
      </w:r>
    </w:p>
    <w:p>
      <w:pPr>
        <w:pStyle w:val="PreformattedText"/>
        <w:rPr/>
      </w:pPr>
      <w:r>
        <w:rPr/>
        <w:t xml:space="preserve">     </w:t>
      </w:r>
      <w:r>
        <w:rPr/>
        <w:t>extending through the end of 2000. Additional depreciation expense of $1</w:t>
      </w:r>
    </w:p>
    <w:p>
      <w:pPr>
        <w:pStyle w:val="PreformattedText"/>
        <w:rPr/>
      </w:pPr>
      <w:r>
        <w:rPr/>
        <w:t xml:space="preserve">     </w:t>
      </w:r>
      <w:r>
        <w:rPr/>
        <w:t>million was recorded in the first quarter of 1999. This restatement</w:t>
      </w:r>
    </w:p>
    <w:p>
      <w:pPr>
        <w:pStyle w:val="PreformattedText"/>
        <w:rPr/>
      </w:pPr>
      <w:r>
        <w:rPr/>
        <w:t xml:space="preserve">     </w:t>
      </w:r>
      <w:r>
        <w:rPr/>
        <w:t>increased net income and diluted earnings per share by $11 million and</w:t>
      </w:r>
    </w:p>
    <w:p>
      <w:pPr>
        <w:pStyle w:val="PreformattedText"/>
        <w:rPr/>
      </w:pPr>
      <w:r>
        <w:rPr/>
        <w:t xml:space="preserve">     </w:t>
      </w:r>
      <w:r>
        <w:rPr/>
        <w:t>$0.02 in the first quarter. The information in the following paragraph</w:t>
      </w:r>
    </w:p>
    <w:p>
      <w:pPr>
        <w:pStyle w:val="PreformattedText"/>
        <w:rPr/>
      </w:pPr>
      <w:r>
        <w:rPr/>
        <w:t xml:space="preserve">     </w:t>
      </w:r>
      <w:r>
        <w:rPr/>
        <w:t>reflects this restatement.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first quarter of 1999, the company announced a consolidation of</w:t>
      </w:r>
    </w:p>
    <w:p>
      <w:pPr>
        <w:pStyle w:val="PreformattedText"/>
        <w:rPr/>
      </w:pPr>
      <w:r>
        <w:rPr/>
        <w:t xml:space="preserve">     </w:t>
      </w:r>
      <w:r>
        <w:rPr/>
        <w:t>semiconductor manufacturing operations in Japan to improve manufacturing</w:t>
      </w:r>
    </w:p>
    <w:p>
      <w:pPr>
        <w:pStyle w:val="PreformattedText"/>
        <w:rPr/>
      </w:pPr>
      <w:r>
        <w:rPr/>
        <w:t xml:space="preserve">     </w:t>
      </w:r>
      <w:r>
        <w:rPr/>
        <w:t>efficiencies and reduce costs. The consolidation is expected to be</w:t>
      </w:r>
    </w:p>
    <w:p>
      <w:pPr>
        <w:pStyle w:val="PreformattedText"/>
        <w:rPr/>
      </w:pPr>
      <w:r>
        <w:rPr/>
        <w:t xml:space="preserve">     </w:t>
      </w:r>
      <w:r>
        <w:rPr/>
        <w:t>completed by the end of the year 2000. The action resulted in a pretax</w:t>
      </w:r>
    </w:p>
    <w:p>
      <w:pPr>
        <w:pStyle w:val="PreformattedText"/>
        <w:rPr/>
      </w:pPr>
      <w:r>
        <w:rPr/>
        <w:t xml:space="preserve">     </w:t>
      </w:r>
      <w:r>
        <w:rPr/>
        <w:t>charge of $14 million in the first quarter, of which $13 million was for</w:t>
      </w:r>
    </w:p>
    <w:p>
      <w:pPr>
        <w:pStyle w:val="PreformattedText"/>
        <w:rPr/>
      </w:pPr>
      <w:r>
        <w:rPr/>
        <w:t xml:space="preserve">     </w:t>
      </w:r>
      <w:r>
        <w:rPr/>
        <w:t>severance for the elimination of 153 jobs in Hatogaya, Japan and $1 million</w:t>
      </w:r>
    </w:p>
    <w:p>
      <w:pPr>
        <w:pStyle w:val="PreformattedText"/>
        <w:rPr/>
      </w:pPr>
      <w:r>
        <w:rPr/>
        <w:t xml:space="preserve">     </w:t>
      </w:r>
      <w:r>
        <w:rPr/>
        <w:t>for other related costs. At March 31, 1999, the pay-out of the severance</w:t>
      </w:r>
    </w:p>
    <w:p>
      <w:pPr>
        <w:pStyle w:val="PreformattedText"/>
        <w:rPr/>
      </w:pPr>
      <w:r>
        <w:rPr/>
        <w:t xml:space="preserve">     </w:t>
      </w:r>
      <w:r>
        <w:rPr/>
        <w:t>cost obligation had not yet begun. Of the $14 million charge, $11 million</w:t>
      </w:r>
    </w:p>
    <w:p>
      <w:pPr>
        <w:pStyle w:val="PreformattedText"/>
        <w:rPr/>
      </w:pPr>
      <w:r>
        <w:rPr/>
        <w:t xml:space="preserve">     </w:t>
      </w:r>
      <w:r>
        <w:rPr/>
        <w:t>was included in cost of revenues and $3 million in marketing, general and</w:t>
      </w:r>
    </w:p>
    <w:p>
      <w:pPr>
        <w:pStyle w:val="PreformattedText"/>
        <w:rPr/>
      </w:pPr>
      <w:r>
        <w:rPr/>
        <w:t xml:space="preserve">     </w:t>
      </w:r>
      <w:r>
        <w:rPr/>
        <w:t>administrative 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3.  In the first quarter of 1999, sale of the Micron subordinated note and</w:t>
      </w:r>
    </w:p>
    <w:p>
      <w:pPr>
        <w:pStyle w:val="PreformattedText"/>
        <w:rPr/>
      </w:pPr>
      <w:r>
        <w:rPr/>
        <w:t xml:space="preserve">     </w:t>
      </w:r>
      <w:r>
        <w:rPr/>
        <w:t>other securities generated $172 million in cash.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4.  In connection with TI's acquisition of Butterfly VLSI, Ltd. (Butterfly) in</w:t>
      </w:r>
    </w:p>
    <w:p>
      <w:pPr>
        <w:pStyle w:val="PreformattedText"/>
        <w:rPr/>
      </w:pPr>
      <w:r>
        <w:rPr/>
        <w:t xml:space="preserve">     </w:t>
      </w:r>
      <w:r>
        <w:rPr/>
        <w:t>the first quarter of 1999, TI recorded a charge of $10 million for the</w:t>
      </w:r>
    </w:p>
    <w:p>
      <w:pPr>
        <w:pStyle w:val="PreformattedText"/>
        <w:rPr/>
      </w:pPr>
      <w:r>
        <w:rPr/>
        <w:t xml:space="preserve">     </w:t>
      </w:r>
      <w:r>
        <w:rPr/>
        <w:t>value of purchased in-process R&amp;D (purchased R&amp;D) at the acquisition date,</w:t>
      </w:r>
    </w:p>
    <w:p>
      <w:pPr>
        <w:pStyle w:val="PreformattedText"/>
        <w:rPr/>
      </w:pPr>
      <w:r>
        <w:rPr/>
        <w:t xml:space="preserve">     </w:t>
      </w:r>
      <w:r>
        <w:rPr/>
        <w:t>based upon the appraised value of the related developmental projects. The</w:t>
      </w:r>
    </w:p>
    <w:p>
      <w:pPr>
        <w:pStyle w:val="PreformattedText"/>
        <w:rPr/>
      </w:pPr>
      <w:r>
        <w:rPr/>
        <w:t xml:space="preserve">     </w:t>
      </w:r>
      <w:r>
        <w:rPr/>
        <w:t>purchased R&amp;D projects were assessed, analyzed and valued within the</w:t>
      </w:r>
    </w:p>
    <w:p>
      <w:pPr>
        <w:pStyle w:val="PreformattedText"/>
        <w:rPr/>
      </w:pPr>
      <w:r>
        <w:rPr/>
        <w:t xml:space="preserve">     </w:t>
      </w:r>
      <w:r>
        <w:rPr/>
        <w:t>context and framework articulated by the Securities and Exchange</w:t>
      </w:r>
    </w:p>
    <w:p>
      <w:pPr>
        <w:pStyle w:val="PreformattedText"/>
        <w:rPr/>
      </w:pPr>
      <w:r>
        <w:rPr/>
        <w:t xml:space="preserve">     </w:t>
      </w:r>
      <w:r>
        <w:rPr/>
        <w:t>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Butterfly's research and development relates to short distance wireless</w:t>
      </w:r>
    </w:p>
    <w:p>
      <w:pPr>
        <w:pStyle w:val="PreformattedText"/>
        <w:rPr/>
      </w:pPr>
      <w:r>
        <w:rPr/>
        <w:t xml:space="preserve">     </w:t>
      </w:r>
      <w:r>
        <w:rPr/>
        <w:t>semiconductor and systems technology. This technology is used to achieve</w:t>
      </w:r>
    </w:p>
    <w:p>
      <w:pPr>
        <w:pStyle w:val="PreformattedText"/>
        <w:rPr/>
      </w:pPr>
      <w:r>
        <w:rPr/>
        <w:t xml:space="preserve">     </w:t>
      </w:r>
      <w:r>
        <w:rPr/>
        <w:t>higher data rates at 2.4 GHz and above frequencies for use in</w:t>
      </w:r>
    </w:p>
    <w:p>
      <w:pPr>
        <w:pStyle w:val="PreformattedText"/>
        <w:rPr/>
      </w:pPr>
      <w:r>
        <w:rPr/>
        <w:t xml:space="preserve">     </w:t>
      </w:r>
      <w:r>
        <w:rPr/>
        <w:t>voice-plus-data transmission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Significant assumptions used in determining the value of purchased R&amp;D for</w:t>
      </w:r>
    </w:p>
    <w:p>
      <w:pPr>
        <w:pStyle w:val="PreformattedText"/>
        <w:rPr/>
      </w:pPr>
      <w:r>
        <w:rPr/>
        <w:t xml:space="preserve">     </w:t>
      </w:r>
      <w:r>
        <w:rPr/>
        <w:t>Butterfly included projected operating cash flows and the discount rate.</w:t>
      </w:r>
    </w:p>
    <w:p>
      <w:pPr>
        <w:pStyle w:val="PreformattedText"/>
        <w:rPr/>
      </w:pPr>
      <w:r>
        <w:rPr/>
        <w:t xml:space="preserve">     </w:t>
      </w:r>
      <w:r>
        <w:rPr/>
        <w:t>Projected operating cash flows were expected to begin in 2000. The discount</w:t>
      </w:r>
    </w:p>
    <w:p>
      <w:pPr>
        <w:pStyle w:val="PreformattedText"/>
        <w:rPr/>
      </w:pPr>
      <w:r>
        <w:rPr/>
        <w:t xml:space="preserve">     </w:t>
      </w:r>
      <w:r>
        <w:rPr/>
        <w:t>rate selected for Butterfly's in-process technologies was 25%.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the time of the acquisition, Butterfly management estimated the</w:t>
      </w:r>
    </w:p>
    <w:p>
      <w:pPr>
        <w:pStyle w:val="PreformattedText"/>
        <w:rPr/>
      </w:pPr>
      <w:r>
        <w:rPr/>
        <w:t xml:space="preserve">     </w:t>
      </w:r>
      <w:r>
        <w:rPr/>
        <w:t>remaining cost and time to complete the purchased R&amp;D projects to be $5</w:t>
      </w:r>
    </w:p>
    <w:p>
      <w:pPr>
        <w:pStyle w:val="PreformattedText"/>
        <w:rPr/>
      </w:pPr>
      <w:r>
        <w:rPr/>
        <w:t xml:space="preserve">     </w:t>
      </w:r>
      <w:r>
        <w:rPr/>
        <w:t>million and 264 engineer-months. TI expects to essentially meet its</w:t>
      </w:r>
    </w:p>
    <w:p>
      <w:pPr>
        <w:pStyle w:val="PreformattedText"/>
        <w:rPr/>
      </w:pPr>
      <w:r>
        <w:rPr/>
        <w:t xml:space="preserve">     </w:t>
      </w:r>
      <w:r>
        <w:rPr/>
        <w:t>original return expectations.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relative stage of completion and projected operating cash flows of the</w:t>
      </w:r>
    </w:p>
    <w:p>
      <w:pPr>
        <w:pStyle w:val="PreformattedText"/>
        <w:rPr/>
      </w:pPr>
      <w:r>
        <w:rPr/>
        <w:t xml:space="preserve">     </w:t>
      </w:r>
      <w:r>
        <w:rPr/>
        <w:t>underlying in-process projects acquired were the most significant and</w:t>
      </w:r>
    </w:p>
    <w:p>
      <w:pPr>
        <w:pStyle w:val="PreformattedText"/>
        <w:rPr/>
      </w:pPr>
      <w:r>
        <w:rPr/>
        <w:t xml:space="preserve">     </w:t>
      </w:r>
      <w:r>
        <w:rPr/>
        <w:t>uncertain assumptions utilized in the valuation analysis of the in-process</w:t>
      </w:r>
    </w:p>
    <w:p>
      <w:pPr>
        <w:pStyle w:val="PreformattedText"/>
        <w:rPr/>
      </w:pPr>
      <w:r>
        <w:rPr/>
        <w:t xml:space="preserve">     </w:t>
      </w:r>
      <w:r>
        <w:rPr/>
        <w:t>research and development. Such uncertainties could give rise to unforeseen</w:t>
      </w:r>
    </w:p>
    <w:p>
      <w:pPr>
        <w:pStyle w:val="PreformattedText"/>
        <w:rPr/>
      </w:pPr>
      <w:r>
        <w:rPr/>
        <w:t xml:space="preserve">     </w:t>
      </w:r>
      <w:r>
        <w:rPr/>
        <w:t>budget overruns and/or revenue shortfalls in the event that TI is unable to</w:t>
      </w:r>
    </w:p>
    <w:p>
      <w:pPr>
        <w:pStyle w:val="PreformattedText"/>
        <w:rPr/>
      </w:pPr>
      <w:r>
        <w:rPr/>
        <w:t xml:space="preserve">     </w:t>
      </w:r>
      <w:r>
        <w:rPr/>
        <w:t>successfully complete and commercialize the projects. TI management is</w:t>
      </w:r>
    </w:p>
    <w:p>
      <w:pPr>
        <w:pStyle w:val="PreformattedText"/>
        <w:rPr/>
      </w:pPr>
      <w:r>
        <w:rPr/>
        <w:t xml:space="preserve">     </w:t>
      </w:r>
      <w:r>
        <w:rPr/>
        <w:t>primarily responsible for estimating the value of the purchased R&amp;D in all</w:t>
      </w:r>
    </w:p>
    <w:p>
      <w:pPr>
        <w:pStyle w:val="PreformattedText"/>
        <w:rPr/>
      </w:pPr>
      <w:r>
        <w:rPr/>
        <w:t xml:space="preserve">     </w:t>
      </w:r>
      <w:r>
        <w:rPr/>
        <w:t>acquisitions accounted for under the purchase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5.  In the first quarter of 1998, the company's U.S. DRAM semiconductor</w:t>
      </w:r>
    </w:p>
    <w:p>
      <w:pPr>
        <w:pStyle w:val="PreformattedText"/>
        <w:rPr/>
      </w:pPr>
      <w:r>
        <w:rPr/>
        <w:t xml:space="preserve">     </w:t>
      </w:r>
      <w:r>
        <w:rPr/>
        <w:t>manufacturing joint venture with Hitachi, Ltd. was discontinued as a result</w:t>
      </w:r>
    </w:p>
    <w:p>
      <w:pPr>
        <w:pStyle w:val="PreformattedText"/>
        <w:rPr/>
      </w:pPr>
      <w:r>
        <w:rPr/>
        <w:t xml:space="preserve">     </w:t>
      </w:r>
      <w:r>
        <w:rPr/>
        <w:t>of a combination of severe price declines and overcapacity in the DRAM</w:t>
      </w:r>
    </w:p>
    <w:p>
      <w:pPr>
        <w:pStyle w:val="PreformattedText"/>
        <w:rPr/>
      </w:pPr>
      <w:r>
        <w:rPr/>
        <w:t xml:space="preserve">     </w:t>
      </w:r>
      <w:r>
        <w:rPr/>
        <w:t>market. As part of this first quarter discontinuance, TI purchased the</w:t>
      </w:r>
    </w:p>
    <w:p>
      <w:pPr>
        <w:pStyle w:val="PreformattedText"/>
        <w:rPr/>
      </w:pPr>
      <w:r>
        <w:rPr/>
        <w:t xml:space="preserve">     </w:t>
      </w:r>
      <w:r>
        <w:rPr/>
        <w:t>assets of the venture for approximately $98 million. Also as a part of this</w:t>
      </w:r>
    </w:p>
    <w:p>
      <w:pPr>
        <w:pStyle w:val="PreformattedText"/>
        <w:rPr/>
      </w:pPr>
      <w:r>
        <w:rPr/>
        <w:t xml:space="preserve">     </w:t>
      </w:r>
      <w:r>
        <w:rPr/>
        <w:t>first discontinuance, TI and Hitachi decided to assume and share equally in</w:t>
      </w:r>
    </w:p>
    <w:p>
      <w:pPr>
        <w:pStyle w:val="PreformattedText"/>
        <w:rPr/>
      </w:pPr>
      <w:r>
        <w:rPr/>
        <w:t xml:space="preserve">     </w:t>
      </w:r>
      <w:r>
        <w:rPr/>
        <w:t>the payment of the venture's obligations. TI's share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F-35</w:t>
      </w:r>
    </w:p>
    <w:p>
      <w:pPr>
        <w:pStyle w:val="PreformattedText"/>
        <w:rPr/>
      </w:pPr>
      <w:r>
        <w:rPr/>
        <w:t xml:space="preserve">   </w:t>
      </w:r>
      <w:r>
        <w:rPr/>
        <w:t>123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TEXAS INSTRUMENTS INCORPORATED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FINANCIAL STATEMENTS (UNAUDITED)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of those payments was $219 million, which was paid and charged to cost of</w:t>
      </w:r>
    </w:p>
    <w:p>
      <w:pPr>
        <w:pStyle w:val="PreformattedText"/>
        <w:rPr/>
      </w:pPr>
      <w:r>
        <w:rPr/>
        <w:t xml:space="preserve">     </w:t>
      </w:r>
      <w:r>
        <w:rPr/>
        <w:t>revenues in the first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6.  In connection with TI's acquisition of GO DSP and Spectron, both of which</w:t>
      </w:r>
    </w:p>
    <w:p>
      <w:pPr>
        <w:pStyle w:val="PreformattedText"/>
        <w:rPr/>
      </w:pPr>
      <w:r>
        <w:rPr/>
        <w:t xml:space="preserve">     </w:t>
      </w:r>
      <w:r>
        <w:rPr/>
        <w:t>occurred in the first quarter of 1998, TI recorded charges of $10 million</w:t>
      </w:r>
    </w:p>
    <w:p>
      <w:pPr>
        <w:pStyle w:val="PreformattedText"/>
        <w:rPr/>
      </w:pPr>
      <w:r>
        <w:rPr/>
        <w:t xml:space="preserve">     </w:t>
      </w:r>
      <w:r>
        <w:rPr/>
        <w:t>and $15 million, for purchased in-process R&amp;D (purchased R&amp;D), based upon</w:t>
      </w:r>
    </w:p>
    <w:p>
      <w:pPr>
        <w:pStyle w:val="PreformattedText"/>
        <w:rPr/>
      </w:pPr>
      <w:r>
        <w:rPr/>
        <w:t xml:space="preserve">     </w:t>
      </w:r>
      <w:r>
        <w:rPr/>
        <w:t>the appraised value of the related developmental projects. The Income</w:t>
      </w:r>
    </w:p>
    <w:p>
      <w:pPr>
        <w:pStyle w:val="PreformattedText"/>
        <w:rPr/>
      </w:pPr>
      <w:r>
        <w:rPr/>
        <w:t xml:space="preserve">     </w:t>
      </w:r>
      <w:r>
        <w:rPr/>
        <w:t>Approach, which included an analysis of the markets, cash flows, and risks</w:t>
      </w:r>
    </w:p>
    <w:p>
      <w:pPr>
        <w:pStyle w:val="PreformattedText"/>
        <w:rPr/>
      </w:pPr>
      <w:r>
        <w:rPr/>
        <w:t xml:space="preserve">     </w:t>
      </w:r>
      <w:r>
        <w:rPr/>
        <w:t>associated with achieving such cash flows, was the primary technique</w:t>
      </w:r>
    </w:p>
    <w:p>
      <w:pPr>
        <w:pStyle w:val="PreformattedText"/>
        <w:rPr/>
      </w:pPr>
      <w:r>
        <w:rPr/>
        <w:t xml:space="preserve">     </w:t>
      </w:r>
      <w:r>
        <w:rPr/>
        <w:t>utilized in valuing each purchased R&amp;D project.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GO DSP's and Spectron's research and development related to DSP software</w:t>
      </w:r>
    </w:p>
    <w:p>
      <w:pPr>
        <w:pStyle w:val="PreformattedText"/>
        <w:rPr/>
      </w:pPr>
      <w:r>
        <w:rPr/>
        <w:t xml:space="preserve">     </w:t>
      </w:r>
      <w:r>
        <w:rPr/>
        <w:t>tools. These software tools, which include real-time operating systems,</w:t>
      </w:r>
    </w:p>
    <w:p>
      <w:pPr>
        <w:pStyle w:val="PreformattedText"/>
        <w:rPr/>
      </w:pPr>
      <w:r>
        <w:rPr/>
        <w:t xml:space="preserve">     </w:t>
      </w:r>
      <w:r>
        <w:rPr/>
        <w:t>allow DSP systems developers to improve productivity and reduce</w:t>
      </w:r>
    </w:p>
    <w:p>
      <w:pPr>
        <w:pStyle w:val="PreformattedText"/>
        <w:rPr/>
      </w:pPr>
      <w:r>
        <w:rPr/>
        <w:t xml:space="preserve">     </w:t>
      </w:r>
      <w:r>
        <w:rPr/>
        <w:t>time-to-market. TI's goal in these acquisitions was to extend its</w:t>
      </w:r>
    </w:p>
    <w:p>
      <w:pPr>
        <w:pStyle w:val="PreformattedText"/>
        <w:rPr/>
      </w:pPr>
      <w:r>
        <w:rPr/>
        <w:t xml:space="preserve">     </w:t>
      </w:r>
      <w:r>
        <w:rPr/>
        <w:t>leadership in digital signal processing solutions by offering a complete</w:t>
      </w:r>
    </w:p>
    <w:p>
      <w:pPr>
        <w:pStyle w:val="PreformattedText"/>
        <w:rPr/>
      </w:pPr>
      <w:r>
        <w:rPr/>
        <w:t xml:space="preserve">     </w:t>
      </w:r>
      <w:r>
        <w:rPr/>
        <w:t>development environment, simplifying DSP development, and making TI DSP</w:t>
      </w:r>
    </w:p>
    <w:p>
      <w:pPr>
        <w:pStyle w:val="PreformattedText"/>
        <w:rPr/>
      </w:pPr>
      <w:r>
        <w:rPr/>
        <w:t xml:space="preserve">     </w:t>
      </w:r>
      <w:r>
        <w:rPr/>
        <w:t>solutions more attractive for a broad range of fast-growing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Significant assumptions used in determining the value of purchased R&amp;D for</w:t>
      </w:r>
    </w:p>
    <w:p>
      <w:pPr>
        <w:pStyle w:val="PreformattedText"/>
        <w:rPr/>
      </w:pPr>
      <w:r>
        <w:rPr/>
        <w:t xml:space="preserve">     </w:t>
      </w:r>
      <w:r>
        <w:rPr/>
        <w:t>GO DSP and Spectron included projected operating cash flows and the</w:t>
      </w:r>
    </w:p>
    <w:p>
      <w:pPr>
        <w:pStyle w:val="PreformattedText"/>
        <w:rPr/>
      </w:pPr>
      <w:r>
        <w:rPr/>
        <w:t xml:space="preserve">     </w:t>
      </w:r>
      <w:r>
        <w:rPr/>
        <w:t>discount rate. Projected operating cash flows were expected to begin in</w:t>
      </w:r>
    </w:p>
    <w:p>
      <w:pPr>
        <w:pStyle w:val="PreformattedText"/>
        <w:rPr/>
      </w:pPr>
      <w:r>
        <w:rPr/>
        <w:t xml:space="preserve">     </w:t>
      </w:r>
      <w:r>
        <w:rPr/>
        <w:t>late 1998. The discount rate selected for GO DSP's and Spectron's</w:t>
      </w:r>
    </w:p>
    <w:p>
      <w:pPr>
        <w:pStyle w:val="PreformattedText"/>
        <w:rPr/>
      </w:pPr>
      <w:r>
        <w:rPr/>
        <w:t xml:space="preserve">     </w:t>
      </w:r>
      <w:r>
        <w:rPr/>
        <w:t>in-process technologies was 30%.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the time of the acquisitions, GO DSP and Spectron management estimated</w:t>
      </w:r>
    </w:p>
    <w:p>
      <w:pPr>
        <w:pStyle w:val="PreformattedText"/>
        <w:rPr/>
      </w:pPr>
      <w:r>
        <w:rPr/>
        <w:t xml:space="preserve">     </w:t>
      </w:r>
      <w:r>
        <w:rPr/>
        <w:t>the remaining cost and time to complete the purchased R&amp;D projects was</w:t>
      </w:r>
    </w:p>
    <w:p>
      <w:pPr>
        <w:pStyle w:val="PreformattedText"/>
        <w:rPr/>
      </w:pPr>
      <w:r>
        <w:rPr/>
        <w:t xml:space="preserve">     </w:t>
      </w:r>
      <w:r>
        <w:rPr/>
        <w:t>approximately $7 million and 540 engineer-months. All the in-process</w:t>
      </w:r>
    </w:p>
    <w:p>
      <w:pPr>
        <w:pStyle w:val="PreformattedText"/>
        <w:rPr/>
      </w:pPr>
      <w:r>
        <w:rPr/>
        <w:t xml:space="preserve">     </w:t>
      </w:r>
      <w:r>
        <w:rPr/>
        <w:t>projects were essentially completed on schedule. TI expects to essentially</w:t>
      </w:r>
    </w:p>
    <w:p>
      <w:pPr>
        <w:pStyle w:val="PreformattedText"/>
        <w:rPr/>
      </w:pPr>
      <w:r>
        <w:rPr/>
        <w:t xml:space="preserve">     </w:t>
      </w:r>
      <w:r>
        <w:rPr/>
        <w:t>meet its original return expectations.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relative stage of completion and projected operating cash flows of the</w:t>
      </w:r>
    </w:p>
    <w:p>
      <w:pPr>
        <w:pStyle w:val="PreformattedText"/>
        <w:rPr/>
      </w:pPr>
      <w:r>
        <w:rPr/>
        <w:t xml:space="preserve">     </w:t>
      </w:r>
      <w:r>
        <w:rPr/>
        <w:t>underlying in-process projects acquired were the most significant and</w:t>
      </w:r>
    </w:p>
    <w:p>
      <w:pPr>
        <w:pStyle w:val="PreformattedText"/>
        <w:rPr/>
      </w:pPr>
      <w:r>
        <w:rPr/>
        <w:t xml:space="preserve">     </w:t>
      </w:r>
      <w:r>
        <w:rPr/>
        <w:t>uncertain assumptions utilized in the valuation analysis of the in-process</w:t>
      </w:r>
    </w:p>
    <w:p>
      <w:pPr>
        <w:pStyle w:val="PreformattedText"/>
        <w:rPr/>
      </w:pPr>
      <w:r>
        <w:rPr/>
        <w:t xml:space="preserve">     </w:t>
      </w:r>
      <w:r>
        <w:rPr/>
        <w:t>research and development. Uncertainties regarding projected operating cash</w:t>
      </w:r>
    </w:p>
    <w:p>
      <w:pPr>
        <w:pStyle w:val="PreformattedText"/>
        <w:rPr/>
      </w:pPr>
      <w:r>
        <w:rPr/>
        <w:t xml:space="preserve">     </w:t>
      </w:r>
      <w:r>
        <w:rPr/>
        <w:t>flows could give rise to unforeseen budget over-runs and/or revenue</w:t>
      </w:r>
    </w:p>
    <w:p>
      <w:pPr>
        <w:pStyle w:val="PreformattedText"/>
        <w:rPr/>
      </w:pPr>
      <w:r>
        <w:rPr/>
        <w:t xml:space="preserve">     </w:t>
      </w:r>
      <w:r>
        <w:rPr/>
        <w:t>shortfalls in the event that TI is unable to successfully commercialize the</w:t>
      </w:r>
    </w:p>
    <w:p>
      <w:pPr>
        <w:pStyle w:val="PreformattedText"/>
        <w:rPr/>
      </w:pPr>
      <w:r>
        <w:rPr/>
        <w:t xml:space="preserve">     </w:t>
      </w:r>
      <w:r>
        <w:rPr/>
        <w:t>projects. TI management is primarily responsible for estimating the fair</w:t>
      </w:r>
    </w:p>
    <w:p>
      <w:pPr>
        <w:pStyle w:val="PreformattedText"/>
        <w:rPr/>
      </w:pPr>
      <w:r>
        <w:rPr/>
        <w:t xml:space="preserve">     </w:t>
      </w:r>
      <w:r>
        <w:rPr/>
        <w:t>value of the purchased R&amp;D in all acquisitions accounted for under the</w:t>
      </w:r>
    </w:p>
    <w:p>
      <w:pPr>
        <w:pStyle w:val="PreformattedText"/>
        <w:rPr/>
      </w:pPr>
      <w:r>
        <w:rPr/>
        <w:t xml:space="preserve">     </w:t>
      </w:r>
      <w:r>
        <w:rPr/>
        <w:t>purchase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7.  Total comprehensive income, i.e., net income plus investment and pension</w:t>
      </w:r>
    </w:p>
    <w:p>
      <w:pPr>
        <w:pStyle w:val="PreformattedText"/>
        <w:rPr/>
      </w:pPr>
      <w:r>
        <w:rPr/>
        <w:t xml:space="preserve">     </w:t>
      </w:r>
      <w:r>
        <w:rPr/>
        <w:t>liability adjustments to stockholders' equity, for the first quarters of</w:t>
      </w:r>
    </w:p>
    <w:p>
      <w:pPr>
        <w:pStyle w:val="PreformattedText"/>
        <w:rPr/>
      </w:pPr>
      <w:r>
        <w:rPr/>
        <w:t xml:space="preserve">     </w:t>
      </w:r>
      <w:r>
        <w:rPr/>
        <w:t>1999 and 1998 was $254 million and $4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8.  There has been no significant change in the status of the audit and</w:t>
      </w:r>
    </w:p>
    <w:p>
      <w:pPr>
        <w:pStyle w:val="PreformattedText"/>
        <w:rPr/>
      </w:pPr>
      <w:r>
        <w:rPr/>
        <w:t xml:space="preserve">     </w:t>
      </w:r>
      <w:r>
        <w:rPr/>
        <w:t>investigation concerning grants from the Italian government.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9.  Certain amounts in the prior period's financial statements have been</w:t>
      </w:r>
    </w:p>
    <w:p>
      <w:pPr>
        <w:pStyle w:val="PreformattedText"/>
        <w:rPr/>
      </w:pPr>
      <w:r>
        <w:rPr/>
        <w:t xml:space="preserve">     </w:t>
      </w:r>
      <w:r>
        <w:rPr/>
        <w:t>reclassified to conform to the 1999 presentation.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The statements of income, statements of cash flows and balance sheet at</w:t>
      </w:r>
    </w:p>
    <w:p>
      <w:pPr>
        <w:pStyle w:val="PreformattedText"/>
        <w:rPr/>
      </w:pPr>
      <w:r>
        <w:rPr/>
        <w:t xml:space="preserve">     </w:t>
      </w:r>
      <w:r>
        <w:rPr/>
        <w:t>March 31, 1999, are not audited but reflect all adjustments which are of a</w:t>
      </w:r>
    </w:p>
    <w:p>
      <w:pPr>
        <w:pStyle w:val="PreformattedText"/>
        <w:rPr/>
      </w:pPr>
      <w:r>
        <w:rPr/>
        <w:t xml:space="preserve">     </w:t>
      </w:r>
      <w:r>
        <w:rPr/>
        <w:t>normal recurring nature and are, in the opinion of management, necessary to</w:t>
      </w:r>
    </w:p>
    <w:p>
      <w:pPr>
        <w:pStyle w:val="PreformattedText"/>
        <w:rPr/>
      </w:pPr>
      <w:r>
        <w:rPr/>
        <w:t xml:space="preserve">     </w:t>
      </w:r>
      <w:r>
        <w:rPr/>
        <w:t>a fair statement of the results of the periods shown.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F-36</w:t>
      </w:r>
    </w:p>
    <w:p>
      <w:pPr>
        <w:pStyle w:val="PreformattedText"/>
        <w:rPr/>
      </w:pPr>
      <w:r>
        <w:rPr/>
        <w:t xml:space="preserve">   </w:t>
      </w:r>
      <w:r>
        <w:rPr/>
        <w:t>124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TEXAS INSTRUMENTS INCORPORATED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FINANCIAL STATEMENTS (UNAUDITED)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Business segment information is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MILLIONS OF DOLLARS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FOR THREE MONTHS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ENDED MARCH 31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1999         1998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      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BUSINESS SEGMENT NET REVENUES</w:t>
      </w:r>
    </w:p>
    <w:p>
      <w:pPr>
        <w:pStyle w:val="PreformattedText"/>
        <w:rPr/>
      </w:pPr>
      <w:r>
        <w:rPr/>
        <w:t>Semiconductor</w:t>
      </w:r>
    </w:p>
    <w:p>
      <w:pPr>
        <w:pStyle w:val="PreformattedText"/>
        <w:rPr/>
      </w:pPr>
      <w:r>
        <w:rPr/>
        <w:t xml:space="preserve">  </w:t>
      </w:r>
      <w:r>
        <w:rPr/>
        <w:t>Trade.....................................................  $1,664       $1,593</w:t>
      </w:r>
    </w:p>
    <w:p>
      <w:pPr>
        <w:pStyle w:val="PreformattedText"/>
        <w:rPr/>
      </w:pPr>
      <w:r>
        <w:rPr/>
        <w:t xml:space="preserve">  </w:t>
      </w:r>
      <w:r>
        <w:rPr/>
        <w:t>Intersegment..............................................       9            5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    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1,673        1,598</w:t>
      </w:r>
    </w:p>
    <w:p>
      <w:pPr>
        <w:pStyle w:val="PreformattedText"/>
        <w:rPr/>
      </w:pPr>
      <w:r>
        <w:rPr/>
        <w:t>Materials &amp; Controls</w:t>
      </w:r>
    </w:p>
    <w:p>
      <w:pPr>
        <w:pStyle w:val="PreformattedText"/>
        <w:rPr/>
      </w:pPr>
      <w:r>
        <w:rPr/>
        <w:t xml:space="preserve">  </w:t>
      </w:r>
      <w:r>
        <w:rPr/>
        <w:t>Trade.....................................................     245          242</w:t>
      </w:r>
    </w:p>
    <w:p>
      <w:pPr>
        <w:pStyle w:val="PreformattedText"/>
        <w:rPr/>
      </w:pPr>
      <w:r>
        <w:rPr/>
        <w:t xml:space="preserve">  </w:t>
      </w:r>
      <w:r>
        <w:rPr/>
        <w:t>Intersegment..............................................      --           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    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245          242</w:t>
      </w:r>
    </w:p>
    <w:p>
      <w:pPr>
        <w:pStyle w:val="PreformattedText"/>
        <w:rPr/>
      </w:pPr>
      <w:r>
        <w:rPr/>
        <w:t>Educational &amp; Productivity Solutions</w:t>
      </w:r>
    </w:p>
    <w:p>
      <w:pPr>
        <w:pStyle w:val="PreformattedText"/>
        <w:rPr/>
      </w:pPr>
      <w:r>
        <w:rPr/>
        <w:t xml:space="preserve">  </w:t>
      </w:r>
      <w:r>
        <w:rPr/>
        <w:t>Trade.....................................................      81           76</w:t>
      </w:r>
    </w:p>
    <w:p>
      <w:pPr>
        <w:pStyle w:val="PreformattedText"/>
        <w:rPr/>
      </w:pPr>
      <w:r>
        <w:rPr/>
        <w:t xml:space="preserve">  </w:t>
      </w:r>
      <w:r>
        <w:rPr/>
        <w:t>Corporate activities......................................      22           48</w:t>
      </w:r>
    </w:p>
    <w:p>
      <w:pPr>
        <w:pStyle w:val="PreformattedText"/>
        <w:rPr/>
      </w:pPr>
      <w:r>
        <w:rPr/>
        <w:t xml:space="preserve">  </w:t>
      </w:r>
      <w:r>
        <w:rPr/>
        <w:t>Divested activities.......................................      18          223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    ------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Total.............................................  $2,039       $2,187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       ======</w:t>
      </w:r>
    </w:p>
    <w:p>
      <w:pPr>
        <w:pStyle w:val="PreformattedText"/>
        <w:rPr/>
      </w:pPr>
      <w:r>
        <w:rPr/>
        <w:t>BUSINESS SEGMENT PROFIT (LOSS)</w:t>
      </w:r>
    </w:p>
    <w:p>
      <w:pPr>
        <w:pStyle w:val="PreformattedText"/>
        <w:rPr/>
      </w:pPr>
      <w:r>
        <w:rPr/>
        <w:t>Semiconductor...............................................  $  340       $  358</w:t>
      </w:r>
    </w:p>
    <w:p>
      <w:pPr>
        <w:pStyle w:val="PreformattedText"/>
        <w:rPr/>
      </w:pPr>
      <w:r>
        <w:rPr/>
        <w:t>Materials &amp; Controls........................................      40           36</w:t>
      </w:r>
    </w:p>
    <w:p>
      <w:pPr>
        <w:pStyle w:val="PreformattedText"/>
        <w:rPr/>
      </w:pPr>
      <w:r>
        <w:rPr/>
        <w:t>Educational &amp; Productivity Solutions........................      10            1</w:t>
      </w:r>
    </w:p>
    <w:p>
      <w:pPr>
        <w:pStyle w:val="PreformattedText"/>
        <w:rPr/>
      </w:pPr>
      <w:r>
        <w:rPr/>
        <w:t>Corporate activities........................................     (75)         (44)</w:t>
      </w:r>
    </w:p>
    <w:p>
      <w:pPr>
        <w:pStyle w:val="PreformattedText"/>
        <w:rPr/>
      </w:pPr>
      <w:r>
        <w:rPr/>
        <w:t>Special charges.............................................     (24)        (244)</w:t>
      </w:r>
    </w:p>
    <w:p>
      <w:pPr>
        <w:pStyle w:val="PreformattedText"/>
        <w:rPr/>
      </w:pPr>
      <w:r>
        <w:rPr/>
        <w:t>Interest on loans/other income (expense)....................      60           39</w:t>
      </w:r>
    </w:p>
    <w:p>
      <w:pPr>
        <w:pStyle w:val="PreformattedText"/>
        <w:rPr/>
      </w:pPr>
      <w:r>
        <w:rPr/>
        <w:t>Divested activities.........................................       8         (129)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       ------</w:t>
      </w:r>
    </w:p>
    <w:p>
      <w:pPr>
        <w:pStyle w:val="PreformattedText"/>
        <w:rPr/>
      </w:pPr>
      <w:r>
        <w:rPr/>
        <w:t>Income before provision for income taxes....................  $  359       $   17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The following is a reconciliation of individual restructuring accruals (in</w:t>
      </w:r>
    </w:p>
    <w:p>
      <w:pPr>
        <w:pStyle w:val="PreformattedText"/>
        <w:rPr/>
      </w:pPr>
      <w:r>
        <w:rPr/>
        <w:t xml:space="preserve">     </w:t>
      </w:r>
      <w:r>
        <w:rPr/>
        <w:t>millions of dollars).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YEAR OF CHARGE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1997                          1998               1999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   ---------------------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RESERVES                 SC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DIVESTITURE      M&amp;C      AGAINST      SC       OPERATION        SC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OF MCB/       COST      GAINS ON     AND      CLOSING &amp;    OPERATION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TERMINATION   REDUCTION   BUSINESS    CORP.    M&amp;C SALE OF   CLOSING IN</w:t>
      </w:r>
    </w:p>
    <w:p>
      <w:pPr>
        <w:pStyle w:val="PreformattedText"/>
        <w:rPr/>
      </w:pPr>
      <w:r>
        <w:rPr/>
        <w:t xml:space="preserve">   </w:t>
      </w:r>
      <w:r>
        <w:rPr/>
        <w:t>DESCRIPTION*                       TOTAL     OF DIPD      ACTION      SALES     ACTIONS    OPERATION      JAPAN</w:t>
      </w:r>
    </w:p>
    <w:p>
      <w:pPr>
        <w:pStyle w:val="PreformattedText"/>
        <w:rPr/>
      </w:pPr>
      <w:r>
        <w:rPr/>
        <w:t xml:space="preserve">   </w:t>
      </w:r>
      <w:r>
        <w:rPr/>
        <w:t>------------                       -----   -----------   ---------   --------   -------   -----------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BALANCE DECEMBER 31, 1998........  $163        $16          $21        $24       $ 49        $ 53</w:t>
      </w:r>
    </w:p>
    <w:p>
      <w:pPr>
        <w:pStyle w:val="PreformattedText"/>
        <w:rPr/>
      </w:pPr>
      <w:r>
        <w:rPr/>
        <w:t xml:space="preserve">   </w:t>
      </w:r>
      <w:r>
        <w:rPr/>
        <w:t>Charges:</w:t>
      </w:r>
    </w:p>
    <w:p>
      <w:pPr>
        <w:pStyle w:val="PreformattedText"/>
        <w:rPr/>
      </w:pPr>
      <w:r>
        <w:rPr/>
        <w:t xml:space="preserve">     </w:t>
      </w:r>
      <w:r>
        <w:rPr/>
        <w:t>Severance......................    13                                                                    $13</w:t>
      </w:r>
    </w:p>
    <w:p>
      <w:pPr>
        <w:pStyle w:val="PreformattedText"/>
        <w:rPr/>
      </w:pPr>
      <w:r>
        <w:rPr/>
        <w:t xml:space="preserve">     </w:t>
      </w:r>
      <w:r>
        <w:rPr/>
        <w:t>Vendor and warranty</w:t>
      </w:r>
    </w:p>
    <w:p>
      <w:pPr>
        <w:pStyle w:val="PreformattedText"/>
        <w:rPr/>
      </w:pPr>
      <w:r>
        <w:rPr/>
        <w:t xml:space="preserve">       </w:t>
      </w:r>
      <w:r>
        <w:rPr/>
        <w:t>obligations..................     1                                                                      1</w:t>
      </w:r>
    </w:p>
    <w:p>
      <w:pPr>
        <w:pStyle w:val="PreformattedText"/>
        <w:rPr/>
      </w:pPr>
      <w:r>
        <w:rPr/>
        <w:t xml:space="preserve">   </w:t>
      </w:r>
      <w:r>
        <w:rPr/>
        <w:t>Dispositions:</w:t>
      </w:r>
    </w:p>
    <w:p>
      <w:pPr>
        <w:pStyle w:val="PreformattedText"/>
        <w:rPr/>
      </w:pPr>
      <w:r>
        <w:rPr/>
        <w:t xml:space="preserve">     </w:t>
      </w:r>
      <w:r>
        <w:rPr/>
        <w:t>Severance payments.............   (41)                     (4)        (1)       (16)        (20)</w:t>
      </w:r>
    </w:p>
    <w:p>
      <w:pPr>
        <w:pStyle w:val="PreformattedText"/>
        <w:rPr/>
      </w:pPr>
      <w:r>
        <w:rPr/>
        <w:t xml:space="preserve">     </w:t>
      </w:r>
      <w:r>
        <w:rPr/>
        <w:t>Vendor and warranty obligation</w:t>
      </w:r>
    </w:p>
    <w:p>
      <w:pPr>
        <w:pStyle w:val="PreformattedText"/>
        <w:rPr/>
      </w:pPr>
      <w:r>
        <w:rPr/>
        <w:t xml:space="preserve">       </w:t>
      </w:r>
      <w:r>
        <w:rPr/>
        <w:t>payments.....................    (1)        (1)</w:t>
      </w:r>
    </w:p>
    <w:p>
      <w:pPr>
        <w:pStyle w:val="PreformattedText"/>
        <w:rPr/>
      </w:pPr>
      <w:r>
        <w:rPr/>
        <w:t xml:space="preserve">     </w:t>
      </w:r>
      <w:r>
        <w:rPr/>
        <w:t>Adjustments -- net reversal to</w:t>
      </w:r>
    </w:p>
    <w:p>
      <w:pPr>
        <w:pStyle w:val="PreformattedText"/>
        <w:rPr/>
      </w:pPr>
      <w:r>
        <w:rPr/>
        <w:t xml:space="preserve">       </w:t>
      </w:r>
      <w:r>
        <w:rPr/>
        <w:t>income.......................    (3)                                           (3)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        ---          ---        ---       ----        ----          ---</w:t>
      </w:r>
    </w:p>
    <w:p>
      <w:pPr>
        <w:pStyle w:val="PreformattedText"/>
        <w:rPr/>
      </w:pPr>
      <w:r>
        <w:rPr/>
        <w:t xml:space="preserve">   </w:t>
      </w:r>
      <w:r>
        <w:rPr/>
        <w:t>BALANCE MARCH 31, 1999...........  $132        $15          $17        $23       $ 30        $ 33          $14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====        ===          ===        ===       ====        ====          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F-37</w:t>
      </w:r>
    </w:p>
    <w:p>
      <w:pPr>
        <w:pStyle w:val="PreformattedText"/>
        <w:rPr/>
      </w:pPr>
      <w:r>
        <w:rPr/>
        <w:t xml:space="preserve">   </w:t>
      </w:r>
      <w:r>
        <w:rPr/>
        <w:t>125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TEXAS INSTRUMENTS INCORPORATED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FINANCIAL STATEMENTS (UNAUDITED)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</w:p>
    <w:p>
      <w:pPr>
        <w:pStyle w:val="PreformattedText"/>
        <w:rPr/>
      </w:pPr>
      <w:r>
        <w:rPr/>
        <w:t>*Abbreviations</w:t>
      </w:r>
    </w:p>
    <w:p>
      <w:pPr>
        <w:pStyle w:val="PreformattedText"/>
        <w:rPr/>
      </w:pPr>
      <w:r>
        <w:rPr/>
        <w:t xml:space="preserve">       </w:t>
      </w:r>
      <w:r>
        <w:rPr/>
        <w:t>SC          =     Semiconductor Business</w:t>
      </w:r>
    </w:p>
    <w:p>
      <w:pPr>
        <w:pStyle w:val="PreformattedText"/>
        <w:rPr/>
      </w:pPr>
      <w:r>
        <w:rPr/>
        <w:t xml:space="preserve">       </w:t>
      </w:r>
      <w:r>
        <w:rPr/>
        <w:t>MCB         =     Mobile Computing Business</w:t>
      </w:r>
    </w:p>
    <w:p>
      <w:pPr>
        <w:pStyle w:val="PreformattedText"/>
        <w:rPr/>
      </w:pPr>
      <w:r>
        <w:rPr/>
        <w:t xml:space="preserve">       </w:t>
      </w:r>
      <w:r>
        <w:rPr/>
        <w:t>DIPD        =     Digital Imaging Printing Development Program</w:t>
      </w:r>
    </w:p>
    <w:p>
      <w:pPr>
        <w:pStyle w:val="PreformattedText"/>
        <w:rPr/>
      </w:pPr>
      <w:r>
        <w:rPr/>
        <w:t xml:space="preserve">       </w:t>
      </w:r>
      <w:r>
        <w:rPr/>
        <w:t>Corp.       =     Corporate Division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F-38</w:t>
      </w:r>
    </w:p>
    <w:p>
      <w:pPr>
        <w:pStyle w:val="PreformattedText"/>
        <w:rPr/>
      </w:pPr>
      <w:r>
        <w:rPr/>
        <w:t xml:space="preserve">   </w:t>
      </w:r>
      <w:r>
        <w:rPr/>
        <w:t>126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INDEPENDENT AUDITORS'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Board of Directors and Stockholders</w:t>
      </w:r>
    </w:p>
    <w:p>
      <w:pPr>
        <w:pStyle w:val="PreformattedText"/>
        <w:rPr/>
      </w:pPr>
      <w:r>
        <w:rPr/>
        <w:t>Telogy Networks, Inc.: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have audited the accompanying balance sheets of Telogy Networks, Inc.</w:t>
      </w:r>
    </w:p>
    <w:p>
      <w:pPr>
        <w:pStyle w:val="PreformattedText"/>
        <w:rPr/>
      </w:pPr>
      <w:r>
        <w:rPr/>
        <w:t>(the "Company") as of December 31, 1998 and 1997, and the related statements of</w:t>
      </w:r>
    </w:p>
    <w:p>
      <w:pPr>
        <w:pStyle w:val="PreformattedText"/>
        <w:rPr/>
      </w:pPr>
      <w:r>
        <w:rPr/>
        <w:t>operations, stockholders' deficit and cash flows for each of the years in the</w:t>
      </w:r>
    </w:p>
    <w:p>
      <w:pPr>
        <w:pStyle w:val="PreformattedText"/>
        <w:rPr/>
      </w:pPr>
      <w:r>
        <w:rPr/>
        <w:t>three-year period ended December 31, 1998. These financial statements are the</w:t>
      </w:r>
    </w:p>
    <w:p>
      <w:pPr>
        <w:pStyle w:val="PreformattedText"/>
        <w:rPr/>
      </w:pPr>
      <w:r>
        <w:rPr/>
        <w:t>responsibility of the Company's management. Our responsibility is to express an</w:t>
      </w:r>
    </w:p>
    <w:p>
      <w:pPr>
        <w:pStyle w:val="PreformattedText"/>
        <w:rPr/>
      </w:pPr>
      <w:r>
        <w:rPr/>
        <w:t>opinion on these financial statements based on our audits.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conducted our audits in accordance with generally accepted auditing</w:t>
      </w:r>
    </w:p>
    <w:p>
      <w:pPr>
        <w:pStyle w:val="PreformattedText"/>
        <w:rPr/>
      </w:pPr>
      <w:r>
        <w:rPr/>
        <w:t>standards. Those standards require that we plan and perform the audit to obtain</w:t>
      </w:r>
    </w:p>
    <w:p>
      <w:pPr>
        <w:pStyle w:val="PreformattedText"/>
        <w:rPr/>
      </w:pPr>
      <w:r>
        <w:rPr/>
        <w:t>reasonable assurance about whether the financial statements are free of material</w:t>
      </w:r>
    </w:p>
    <w:p>
      <w:pPr>
        <w:pStyle w:val="PreformattedText"/>
        <w:rPr/>
      </w:pPr>
      <w:r>
        <w:rPr/>
        <w:t>misstatement. An audit includes examining, on a test basis, evidence supporting</w:t>
      </w:r>
    </w:p>
    <w:p>
      <w:pPr>
        <w:pStyle w:val="PreformattedText"/>
        <w:rPr/>
      </w:pPr>
      <w:r>
        <w:rPr/>
        <w:t>the amounts and disclosures in the financial statements. An audit also includes</w:t>
      </w:r>
    </w:p>
    <w:p>
      <w:pPr>
        <w:pStyle w:val="PreformattedText"/>
        <w:rPr/>
      </w:pPr>
      <w:r>
        <w:rPr/>
        <w:t>assessing the accounting principles used and significant estimates made by</w:t>
      </w:r>
    </w:p>
    <w:p>
      <w:pPr>
        <w:pStyle w:val="PreformattedText"/>
        <w:rPr/>
      </w:pPr>
      <w:r>
        <w:rPr/>
        <w:t>management, as well as evaluating the overall financial statement presentation.</w:t>
      </w:r>
    </w:p>
    <w:p>
      <w:pPr>
        <w:pStyle w:val="PreformattedText"/>
        <w:rPr/>
      </w:pPr>
      <w:r>
        <w:rPr/>
        <w:t>We believe that our audits provide a reasonable basis for our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our opinion, the financial statements referred to above present fairly,</w:t>
      </w:r>
    </w:p>
    <w:p>
      <w:pPr>
        <w:pStyle w:val="PreformattedText"/>
        <w:rPr/>
      </w:pPr>
      <w:r>
        <w:rPr/>
        <w:t>in all material respects, the financial position of Telogy Networks, Inc. as of</w:t>
      </w:r>
    </w:p>
    <w:p>
      <w:pPr>
        <w:pStyle w:val="PreformattedText"/>
        <w:rPr/>
      </w:pPr>
      <w:r>
        <w:rPr/>
        <w:t>December 31, 1998 and 1997, and the results of its operations and its cash flows</w:t>
      </w:r>
    </w:p>
    <w:p>
      <w:pPr>
        <w:pStyle w:val="PreformattedText"/>
        <w:rPr/>
      </w:pPr>
      <w:r>
        <w:rPr/>
        <w:t>for each of the years in the three-year period ended December 31, 1998, in</w:t>
      </w:r>
    </w:p>
    <w:p>
      <w:pPr>
        <w:pStyle w:val="PreformattedText"/>
        <w:rPr/>
      </w:pPr>
      <w:r>
        <w:rPr/>
        <w:t>conformity with generally accepted accounting principles.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KPMG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McLean, VA</w:t>
      </w:r>
    </w:p>
    <w:p>
      <w:pPr>
        <w:pStyle w:val="PreformattedText"/>
        <w:rPr/>
      </w:pPr>
      <w:r>
        <w:rPr/>
        <w:t>January 27, 1999, except for Note 17 which is as of May 29,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F-39</w:t>
      </w:r>
    </w:p>
    <w:p>
      <w:pPr>
        <w:pStyle w:val="PreformattedText"/>
        <w:rPr/>
      </w:pPr>
      <w:r>
        <w:rPr/>
        <w:t xml:space="preserve">   </w:t>
      </w:r>
      <w:r>
        <w:rPr/>
        <w:t>127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BALANCE SHEETS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AS OF DECEMBER 31, 1998 AND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1998           1997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ASSETS</w:t>
      </w:r>
    </w:p>
    <w:p>
      <w:pPr>
        <w:pStyle w:val="PreformattedText"/>
        <w:rPr/>
      </w:pPr>
      <w:r>
        <w:rPr/>
        <w:t>Current assets: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equivalents.................................  $ 12,672,210   $  6,785,796</w:t>
      </w:r>
    </w:p>
    <w:p>
      <w:pPr>
        <w:pStyle w:val="PreformattedText"/>
        <w:rPr/>
      </w:pPr>
      <w:r>
        <w:rPr/>
        <w:t xml:space="preserve">  </w:t>
      </w:r>
      <w:r>
        <w:rPr/>
        <w:t>Short term investments....................................     5,311,217             --</w:t>
      </w:r>
    </w:p>
    <w:p>
      <w:pPr>
        <w:pStyle w:val="PreformattedText"/>
        <w:rPr/>
      </w:pPr>
      <w:r>
        <w:rPr/>
        <w:t xml:space="preserve">  </w:t>
      </w:r>
      <w:r>
        <w:rPr/>
        <w:t>Accounts receivable, net of allowance for doubtful</w:t>
      </w:r>
    </w:p>
    <w:p>
      <w:pPr>
        <w:pStyle w:val="PreformattedText"/>
        <w:rPr/>
      </w:pPr>
      <w:r>
        <w:rPr/>
        <w:t xml:space="preserve">     </w:t>
      </w:r>
      <w:r>
        <w:rPr/>
        <w:t>accounts of $232,810 and $337,500......................     5,320,819      1,772,140</w:t>
      </w:r>
    </w:p>
    <w:p>
      <w:pPr>
        <w:pStyle w:val="PreformattedText"/>
        <w:rPr/>
      </w:pPr>
      <w:r>
        <w:rPr/>
        <w:t xml:space="preserve">  </w:t>
      </w:r>
      <w:r>
        <w:rPr/>
        <w:t>Unbilled revenue..........................................       233,183        856,575</w:t>
      </w:r>
    </w:p>
    <w:p>
      <w:pPr>
        <w:pStyle w:val="PreformattedText"/>
        <w:rPr/>
      </w:pPr>
      <w:r>
        <w:rPr/>
        <w:t xml:space="preserve">  </w:t>
      </w:r>
      <w:r>
        <w:rPr/>
        <w:t>Inventories...............................................            --         71,535</w:t>
      </w:r>
    </w:p>
    <w:p>
      <w:pPr>
        <w:pStyle w:val="PreformattedText"/>
        <w:rPr/>
      </w:pPr>
      <w:r>
        <w:rPr/>
        <w:t xml:space="preserve">  </w:t>
      </w:r>
      <w:r>
        <w:rPr/>
        <w:t>Prepaid expenses..........................................       159,519         82,553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------------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current assets..............................    23,696,948      9,568,599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------------</w:t>
      </w:r>
    </w:p>
    <w:p>
      <w:pPr>
        <w:pStyle w:val="PreformattedText"/>
        <w:rPr/>
      </w:pPr>
      <w:r>
        <w:rPr/>
        <w:t>Property and equipment, net.................................     1,238,185        311,860</w:t>
      </w:r>
    </w:p>
    <w:p>
      <w:pPr>
        <w:pStyle w:val="PreformattedText"/>
        <w:rPr/>
      </w:pPr>
      <w:r>
        <w:rPr/>
        <w:t>Long term investments.......................................       759,000             --</w:t>
      </w:r>
    </w:p>
    <w:p>
      <w:pPr>
        <w:pStyle w:val="PreformattedText"/>
        <w:rPr/>
      </w:pPr>
      <w:r>
        <w:rPr/>
        <w:t>Other assets................................................        58,929         29,175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------------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assets......................................  $ 25,753,062   $  9,909,634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============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LIABILITIES, REDEEMABLE CONVERTIBLE PREFERRED STOCK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AND STOCKHOLDERS' DEFICIT</w:t>
      </w:r>
    </w:p>
    <w:p>
      <w:pPr>
        <w:pStyle w:val="PreformattedText"/>
        <w:rPr/>
      </w:pPr>
      <w:r>
        <w:rPr/>
        <w:t>Current liabilities:</w:t>
      </w:r>
    </w:p>
    <w:p>
      <w:pPr>
        <w:pStyle w:val="PreformattedText"/>
        <w:rPr/>
      </w:pPr>
      <w:r>
        <w:rPr/>
        <w:t xml:space="preserve">  </w:t>
      </w:r>
      <w:r>
        <w:rPr/>
        <w:t>Bank loan -- current portion..............................  $    149,045   $         --</w:t>
      </w:r>
    </w:p>
    <w:p>
      <w:pPr>
        <w:pStyle w:val="PreformattedText"/>
        <w:rPr/>
      </w:pPr>
      <w:r>
        <w:rPr/>
        <w:t xml:space="preserve">  </w:t>
      </w:r>
      <w:r>
        <w:rPr/>
        <w:t>Accounts payable..........................................       430,300        772,086</w:t>
      </w:r>
    </w:p>
    <w:p>
      <w:pPr>
        <w:pStyle w:val="PreformattedText"/>
        <w:rPr/>
      </w:pPr>
      <w:r>
        <w:rPr/>
        <w:t xml:space="preserve">  </w:t>
      </w:r>
      <w:r>
        <w:rPr/>
        <w:t>Accrued liabilities.......................................     2,417,146      2,413,015</w:t>
      </w:r>
    </w:p>
    <w:p>
      <w:pPr>
        <w:pStyle w:val="PreformattedText"/>
        <w:rPr/>
      </w:pPr>
      <w:r>
        <w:rPr/>
        <w:t xml:space="preserve">  </w:t>
      </w:r>
      <w:r>
        <w:rPr/>
        <w:t>Taxes payable.............................................       101,475             --</w:t>
      </w:r>
    </w:p>
    <w:p>
      <w:pPr>
        <w:pStyle w:val="PreformattedText"/>
        <w:rPr/>
      </w:pPr>
      <w:r>
        <w:rPr/>
        <w:t xml:space="preserve">  </w:t>
      </w:r>
      <w:r>
        <w:rPr/>
        <w:t>Deferred non-compete income -- current portion............       800,000             --</w:t>
      </w:r>
    </w:p>
    <w:p>
      <w:pPr>
        <w:pStyle w:val="PreformattedText"/>
        <w:rPr/>
      </w:pPr>
      <w:r>
        <w:rPr/>
        <w:t xml:space="preserve">  </w:t>
      </w:r>
      <w:r>
        <w:rPr/>
        <w:t>Deferred revenue..........................................       618,583        734,751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------------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current liabilities.........................     4,516,549      3,919,852</w:t>
      </w:r>
    </w:p>
    <w:p>
      <w:pPr>
        <w:pStyle w:val="PreformattedText"/>
        <w:rPr/>
      </w:pPr>
      <w:r>
        <w:rPr/>
        <w:t>Long-term liabilities:</w:t>
      </w:r>
    </w:p>
    <w:p>
      <w:pPr>
        <w:pStyle w:val="PreformattedText"/>
        <w:rPr/>
      </w:pPr>
      <w:r>
        <w:rPr/>
        <w:t xml:space="preserve">  </w:t>
      </w:r>
      <w:r>
        <w:rPr/>
        <w:t>Bank loan -- long term portion............................       850,955             --</w:t>
      </w:r>
    </w:p>
    <w:p>
      <w:pPr>
        <w:pStyle w:val="PreformattedText"/>
        <w:rPr/>
      </w:pPr>
      <w:r>
        <w:rPr/>
        <w:t xml:space="preserve">  </w:t>
      </w:r>
      <w:r>
        <w:rPr/>
        <w:t>Deferred non-compete income...............................     2,704,180             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------------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liabilities.................................     8,071,684      3,919,852</w:t>
      </w:r>
    </w:p>
    <w:p>
      <w:pPr>
        <w:pStyle w:val="PreformattedText"/>
        <w:rPr/>
      </w:pPr>
      <w:r>
        <w:rPr/>
        <w:t>Redeemable convertible preferred stock:</w:t>
      </w:r>
    </w:p>
    <w:p>
      <w:pPr>
        <w:pStyle w:val="PreformattedText"/>
        <w:rPr/>
      </w:pPr>
      <w:r>
        <w:rPr/>
        <w:t xml:space="preserve">  </w:t>
      </w:r>
      <w:r>
        <w:rPr/>
        <w:t>Series A redeemable convertible preferred stock, $0.01 par</w:t>
      </w:r>
    </w:p>
    <w:p>
      <w:pPr>
        <w:pStyle w:val="PreformattedText"/>
        <w:rPr/>
      </w:pPr>
      <w:r>
        <w:rPr/>
        <w:t xml:space="preserve">     </w:t>
      </w:r>
      <w:r>
        <w:rPr/>
        <w:t>value; 10,000,000 shares authorized; 2,468,194 issued</w:t>
      </w:r>
    </w:p>
    <w:p>
      <w:pPr>
        <w:pStyle w:val="PreformattedText"/>
        <w:rPr/>
      </w:pPr>
      <w:r>
        <w:rPr/>
        <w:t xml:space="preserve">     </w:t>
      </w:r>
      <w:r>
        <w:rPr/>
        <w:t>and outstanding at December 31, 1998 and 1997</w:t>
      </w:r>
    </w:p>
    <w:p>
      <w:pPr>
        <w:pStyle w:val="PreformattedText"/>
        <w:rPr/>
      </w:pPr>
      <w:r>
        <w:rPr/>
        <w:t xml:space="preserve">     </w:t>
      </w:r>
      <w:r>
        <w:rPr/>
        <w:t>(liquidation preference of $12,312,659)................    18,104,128     12,312,659</w:t>
      </w:r>
    </w:p>
    <w:p>
      <w:pPr>
        <w:pStyle w:val="PreformattedText"/>
        <w:rPr/>
      </w:pPr>
      <w:r>
        <w:rPr/>
        <w:t xml:space="preserve">  </w:t>
      </w:r>
      <w:r>
        <w:rPr/>
        <w:t>Series B redeemable convertible preferred stock, $0.01 par</w:t>
      </w:r>
    </w:p>
    <w:p>
      <w:pPr>
        <w:pStyle w:val="PreformattedText"/>
        <w:rPr/>
      </w:pPr>
      <w:r>
        <w:rPr/>
        <w:t xml:space="preserve">     </w:t>
      </w:r>
      <w:r>
        <w:rPr/>
        <w:t>value; 850,000 shares authorized; 710,282 issued and</w:t>
      </w:r>
    </w:p>
    <w:p>
      <w:pPr>
        <w:pStyle w:val="PreformattedText"/>
        <w:rPr/>
      </w:pPr>
      <w:r>
        <w:rPr/>
        <w:t xml:space="preserve">     </w:t>
      </w:r>
      <w:r>
        <w:rPr/>
        <w:t>outstanding at December 31, 1998 (liquidation</w:t>
      </w:r>
    </w:p>
    <w:p>
      <w:pPr>
        <w:pStyle w:val="PreformattedText"/>
        <w:rPr/>
      </w:pPr>
      <w:r>
        <w:rPr/>
        <w:t xml:space="preserve">     </w:t>
      </w:r>
      <w:r>
        <w:rPr/>
        <w:t>preference of $10,654,231).............................    10,654,231             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------------</w:t>
      </w:r>
    </w:p>
    <w:p>
      <w:pPr>
        <w:pStyle w:val="PreformattedText"/>
        <w:rPr/>
      </w:pPr>
      <w:r>
        <w:rPr/>
        <w:t>Total redeemable convertible preferred stock................    28,758,359     12,312,659</w:t>
      </w:r>
    </w:p>
    <w:p>
      <w:pPr>
        <w:pStyle w:val="PreformattedText"/>
        <w:rPr/>
      </w:pPr>
      <w:r>
        <w:rPr/>
        <w:t>Stockholders' deficit:</w:t>
      </w:r>
    </w:p>
    <w:p>
      <w:pPr>
        <w:pStyle w:val="PreformattedText"/>
        <w:rPr/>
      </w:pPr>
      <w:r>
        <w:rPr/>
        <w:t xml:space="preserve">  </w:t>
      </w:r>
      <w:r>
        <w:rPr/>
        <w:t>Common stock, $0.01 par value; 15,000,000 shares</w:t>
      </w:r>
    </w:p>
    <w:p>
      <w:pPr>
        <w:pStyle w:val="PreformattedText"/>
        <w:rPr/>
      </w:pPr>
      <w:r>
        <w:rPr/>
        <w:t xml:space="preserve">     </w:t>
      </w:r>
      <w:r>
        <w:rPr/>
        <w:t>authorized; 3,246,264 and 3,017,890 issued and</w:t>
      </w:r>
    </w:p>
    <w:p>
      <w:pPr>
        <w:pStyle w:val="PreformattedText"/>
        <w:rPr/>
      </w:pPr>
      <w:r>
        <w:rPr/>
        <w:t xml:space="preserve">     </w:t>
      </w:r>
      <w:r>
        <w:rPr/>
        <w:t>outstanding............................................        32,463         30,179</w:t>
      </w:r>
    </w:p>
    <w:p>
      <w:pPr>
        <w:pStyle w:val="PreformattedText"/>
        <w:rPr/>
      </w:pPr>
      <w:r>
        <w:rPr/>
        <w:t xml:space="preserve">  </w:t>
      </w:r>
      <w:r>
        <w:rPr/>
        <w:t>Additional paid-in capital................................            --      3,967,639</w:t>
      </w:r>
    </w:p>
    <w:p>
      <w:pPr>
        <w:pStyle w:val="PreformattedText"/>
        <w:rPr/>
      </w:pPr>
      <w:r>
        <w:rPr/>
        <w:t xml:space="preserve">  </w:t>
      </w:r>
      <w:r>
        <w:rPr/>
        <w:t>Accumulated deficit.......................................   (11,109,444)   (10,320,695)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------------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stockholders' deficit.......................   (11,076,981)    (6,322,877)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------------</w:t>
      </w:r>
    </w:p>
    <w:p>
      <w:pPr>
        <w:pStyle w:val="PreformattedText"/>
        <w:rPr/>
      </w:pPr>
      <w:r>
        <w:rPr/>
        <w:t>Commitments (Note 15).......................................            --             --</w:t>
      </w:r>
    </w:p>
    <w:p>
      <w:pPr>
        <w:pStyle w:val="PreformattedText"/>
        <w:rPr/>
      </w:pPr>
      <w:r>
        <w:rPr/>
        <w:t xml:space="preserve">          </w:t>
      </w:r>
      <w:r>
        <w:rPr/>
        <w:t>Total liabilities, redeemable convertible</w:t>
      </w:r>
    </w:p>
    <w:p>
      <w:pPr>
        <w:pStyle w:val="PreformattedText"/>
        <w:rPr/>
      </w:pPr>
      <w:r>
        <w:rPr/>
        <w:t xml:space="preserve">            </w:t>
      </w:r>
      <w:r>
        <w:rPr/>
        <w:t>preferred stock and stockholders' deficit.......  $ 25,753,062   $  9,909,634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============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See accompanying notes to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F-40</w:t>
      </w:r>
    </w:p>
    <w:p>
      <w:pPr>
        <w:pStyle w:val="PreformattedText"/>
        <w:rPr/>
      </w:pPr>
      <w:r>
        <w:rPr/>
        <w:t xml:space="preserve">   </w:t>
      </w:r>
      <w:r>
        <w:rPr/>
        <w:t>128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STATEMENTS OF OPERATIONS</w:t>
      </w:r>
    </w:p>
    <w:p>
      <w:pPr>
        <w:pStyle w:val="PreformattedText"/>
        <w:rPr/>
      </w:pPr>
      <w:r>
        <w:rPr/>
        <w:t xml:space="preserve">              </w:t>
      </w:r>
      <w:r>
        <w:rPr/>
        <w:t>FOR THE YEARS ENDED DECEMBER 31, 1998, 1997 AND 1996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1998           1997           1996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 -----------   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</w:p>
    <w:p>
      <w:pPr>
        <w:pStyle w:val="PreformattedText"/>
        <w:rPr/>
      </w:pPr>
      <w:r>
        <w:rPr/>
        <w:t>Net revenues........................................  $14,116,263    $ 4,235,281    $ 1,351,038</w:t>
      </w:r>
    </w:p>
    <w:p>
      <w:pPr>
        <w:pStyle w:val="PreformattedText"/>
        <w:rPr/>
      </w:pPr>
      <w:r>
        <w:rPr/>
        <w:t>Cost of revenues....................................      959,271      1,303,098        415,941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 -----------    -----------</w:t>
      </w:r>
    </w:p>
    <w:p>
      <w:pPr>
        <w:pStyle w:val="PreformattedText"/>
        <w:rPr/>
      </w:pPr>
      <w:r>
        <w:rPr/>
        <w:t>Gross profit........................................   13,156,992      2,932,183        935,097</w:t>
      </w:r>
    </w:p>
    <w:p>
      <w:pPr>
        <w:pStyle w:val="PreformattedText"/>
        <w:rPr/>
      </w:pPr>
      <w:r>
        <w:rPr/>
        <w:t>Operating expenses:</w:t>
      </w:r>
    </w:p>
    <w:p>
      <w:pPr>
        <w:pStyle w:val="PreformattedText"/>
        <w:rPr/>
      </w:pPr>
      <w:r>
        <w:rPr/>
        <w:t xml:space="preserve">  </w:t>
      </w:r>
      <w:r>
        <w:rPr/>
        <w:t>Sales and marketing...............................    5,229,363      3,719,099      1,276,958</w:t>
      </w:r>
    </w:p>
    <w:p>
      <w:pPr>
        <w:pStyle w:val="PreformattedText"/>
        <w:rPr/>
      </w:pPr>
      <w:r>
        <w:rPr/>
        <w:t xml:space="preserve">  </w:t>
      </w:r>
      <w:r>
        <w:rPr/>
        <w:t>Research and development..........................    4,576,141      3,414,389      1,309,593</w:t>
      </w:r>
    </w:p>
    <w:p>
      <w:pPr>
        <w:pStyle w:val="PreformattedText"/>
        <w:rPr/>
      </w:pPr>
      <w:r>
        <w:rPr/>
        <w:t xml:space="preserve">  </w:t>
      </w:r>
      <w:r>
        <w:rPr/>
        <w:t>General and administrative........................    4,547,792      1,657,243      1,282,958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 -----------    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operating expenses..................   14,353,296      8,790,731      3,869,509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 -----------    -----------</w:t>
      </w:r>
    </w:p>
    <w:p>
      <w:pPr>
        <w:pStyle w:val="PreformattedText"/>
        <w:rPr/>
      </w:pPr>
      <w:r>
        <w:rPr/>
        <w:t>Operating loss......................................   (1,196,304)    (5,858,548)    (2,934,412)</w:t>
      </w:r>
    </w:p>
    <w:p>
      <w:pPr>
        <w:pStyle w:val="PreformattedText"/>
        <w:rPr/>
      </w:pPr>
      <w:r>
        <w:rPr/>
        <w:t>Interest income, net................................      868,290        288,633         54,688</w:t>
      </w:r>
    </w:p>
    <w:p>
      <w:pPr>
        <w:pStyle w:val="PreformattedText"/>
        <w:rPr/>
      </w:pPr>
      <w:r>
        <w:rPr/>
        <w:t>Other income, net...................................      537,721             --             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 -----------    -----------</w:t>
      </w:r>
    </w:p>
    <w:p>
      <w:pPr>
        <w:pStyle w:val="PreformattedText"/>
        <w:rPr/>
      </w:pPr>
      <w:r>
        <w:rPr/>
        <w:t>Income (loss) before taxes and discontinued</w:t>
      </w:r>
    </w:p>
    <w:p>
      <w:pPr>
        <w:pStyle w:val="PreformattedText"/>
        <w:rPr/>
      </w:pPr>
      <w:r>
        <w:rPr/>
        <w:t xml:space="preserve">  </w:t>
      </w:r>
      <w:r>
        <w:rPr/>
        <w:t>operations........................................      209,707     (5,569,915)    (2,879,724)</w:t>
      </w:r>
    </w:p>
    <w:p>
      <w:pPr>
        <w:pStyle w:val="PreformattedText"/>
        <w:rPr/>
      </w:pPr>
      <w:r>
        <w:rPr/>
        <w:t>Provisions for income taxes.........................      104,595             --             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 -----------    -----------</w:t>
      </w:r>
    </w:p>
    <w:p>
      <w:pPr>
        <w:pStyle w:val="PreformattedText"/>
        <w:rPr/>
      </w:pPr>
      <w:r>
        <w:rPr/>
        <w:t>Net income (loss) from continuing operations........      105,112     (5,569,915)    (2,879,724)</w:t>
      </w:r>
    </w:p>
    <w:p>
      <w:pPr>
        <w:pStyle w:val="PreformattedText"/>
        <w:rPr/>
      </w:pPr>
      <w:r>
        <w:rPr/>
        <w:t>Discontinued operations:</w:t>
      </w:r>
    </w:p>
    <w:p>
      <w:pPr>
        <w:pStyle w:val="PreformattedText"/>
        <w:rPr/>
      </w:pPr>
      <w:r>
        <w:rPr/>
        <w:t xml:space="preserve">  </w:t>
      </w:r>
      <w:r>
        <w:rPr/>
        <w:t>Income (loss) from operations, net of income tax</w:t>
      </w:r>
    </w:p>
    <w:p>
      <w:pPr>
        <w:pStyle w:val="PreformattedText"/>
        <w:rPr/>
      </w:pPr>
      <w:r>
        <w:rPr/>
        <w:t xml:space="preserve">     </w:t>
      </w:r>
      <w:r>
        <w:rPr/>
        <w:t>provisions of $69,105 and $164,000 in 1997 and</w:t>
      </w:r>
    </w:p>
    <w:p>
      <w:pPr>
        <w:pStyle w:val="PreformattedText"/>
        <w:rPr/>
      </w:pPr>
      <w:r>
        <w:rPr/>
        <w:t xml:space="preserve">     </w:t>
      </w:r>
      <w:r>
        <w:rPr/>
        <w:t>1996, respectively.............................           --     (1,480,316)     1,251,171</w:t>
      </w:r>
    </w:p>
    <w:p>
      <w:pPr>
        <w:pStyle w:val="PreformattedText"/>
        <w:rPr/>
      </w:pPr>
      <w:r>
        <w:rPr/>
        <w:t xml:space="preserve">  </w:t>
      </w:r>
      <w:r>
        <w:rPr/>
        <w:t>Gain (loss) on disposition net of income tax</w:t>
      </w:r>
    </w:p>
    <w:p>
      <w:pPr>
        <w:pStyle w:val="PreformattedText"/>
        <w:rPr/>
      </w:pPr>
      <w:r>
        <w:rPr/>
        <w:t xml:space="preserve">     </w:t>
      </w:r>
      <w:r>
        <w:rPr/>
        <w:t>provisions of $15,405, $0 and $0...............      241,853     (1,335,968)            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 -----------    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income (loss) from discontinued</w:t>
      </w:r>
    </w:p>
    <w:p>
      <w:pPr>
        <w:pStyle w:val="PreformattedText"/>
        <w:rPr/>
      </w:pPr>
      <w:r>
        <w:rPr/>
        <w:t xml:space="preserve">            </w:t>
      </w:r>
      <w:r>
        <w:rPr/>
        <w:t>operations..............................      241,853     (2,816,284)     1,251,171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 -----------    -----------</w:t>
      </w:r>
    </w:p>
    <w:p>
      <w:pPr>
        <w:pStyle w:val="PreformattedText"/>
        <w:rPr/>
      </w:pPr>
      <w:r>
        <w:rPr/>
        <w:t xml:space="preserve">          </w:t>
      </w:r>
      <w:r>
        <w:rPr/>
        <w:t>Net income (loss).........................      346,965     (8,386,199)    (1,628,553)</w:t>
      </w:r>
    </w:p>
    <w:p>
      <w:pPr>
        <w:pStyle w:val="PreformattedText"/>
        <w:rPr/>
      </w:pPr>
      <w:r>
        <w:rPr/>
        <w:t>Preferred stock accretion...........................   (5,791,469)            --             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    -----------    -----------</w:t>
      </w:r>
    </w:p>
    <w:p>
      <w:pPr>
        <w:pStyle w:val="PreformattedText"/>
        <w:rPr/>
      </w:pPr>
      <w:r>
        <w:rPr/>
        <w:t xml:space="preserve">          </w:t>
      </w:r>
      <w:r>
        <w:rPr/>
        <w:t>Net loss applicable to common</w:t>
      </w:r>
    </w:p>
    <w:p>
      <w:pPr>
        <w:pStyle w:val="PreformattedText"/>
        <w:rPr/>
      </w:pPr>
      <w:r>
        <w:rPr/>
        <w:t xml:space="preserve">            </w:t>
      </w:r>
      <w:r>
        <w:rPr/>
        <w:t>stockholders............................  $(5,444,504)   $(8,386,199)   $(1,628,553)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===========    ===========    ===========</w:t>
      </w:r>
    </w:p>
    <w:p>
      <w:pPr>
        <w:pStyle w:val="PreformattedText"/>
        <w:rPr/>
      </w:pPr>
      <w:r>
        <w:rPr/>
        <w:t>Basic and diluted net loss per common share from</w:t>
      </w:r>
    </w:p>
    <w:p>
      <w:pPr>
        <w:pStyle w:val="PreformattedText"/>
        <w:rPr/>
      </w:pPr>
      <w:r>
        <w:rPr/>
        <w:t xml:space="preserve">  </w:t>
      </w:r>
      <w:r>
        <w:rPr/>
        <w:t>continuing operations.............................  $     (1.81)   $     (1.86)   $     (1.00)</w:t>
      </w:r>
    </w:p>
    <w:p>
      <w:pPr>
        <w:pStyle w:val="PreformattedText"/>
        <w:rPr/>
      </w:pPr>
      <w:r>
        <w:rPr/>
        <w:t>Basic and diluted net loss per common share.........        (1.73)         (2.80)         (0.56)</w:t>
      </w:r>
    </w:p>
    <w:p>
      <w:pPr>
        <w:pStyle w:val="PreformattedText"/>
        <w:rPr/>
      </w:pPr>
      <w:r>
        <w:rPr/>
        <w:t>Weighted average number of common and common</w:t>
      </w:r>
    </w:p>
    <w:p>
      <w:pPr>
        <w:pStyle w:val="PreformattedText"/>
        <w:rPr/>
      </w:pPr>
      <w:r>
        <w:rPr/>
        <w:t xml:space="preserve">  </w:t>
      </w:r>
      <w:r>
        <w:rPr/>
        <w:t>equivalent shares outstanding during the year.....    3,149,321      2,995,673      2,886,931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===========    ===========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See accompanying notes to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F-41</w:t>
      </w:r>
    </w:p>
    <w:p>
      <w:pPr>
        <w:pStyle w:val="PreformattedText"/>
        <w:rPr/>
      </w:pPr>
      <w:r>
        <w:rPr/>
        <w:t xml:space="preserve">   </w:t>
      </w:r>
      <w:r>
        <w:rPr/>
        <w:t>129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STATEMENTS OF STOCKHOLDERS' DEFICIT</w:t>
      </w:r>
    </w:p>
    <w:p>
      <w:pPr>
        <w:pStyle w:val="PreformattedText"/>
        <w:rPr/>
      </w:pPr>
      <w:r>
        <w:rPr/>
        <w:t xml:space="preserve">              </w:t>
      </w:r>
      <w:r>
        <w:rPr/>
        <w:t>FOR THE YEARS ENDED DECEMBER 31, 1998, 1997 AND 1996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COMMON STOCK       ADDITIONAL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     PAID-IN     ACCUMULATED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SHARES     AMOUNT      CAPITAL       DEFICIT         TOTAL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   -------   -----------   ------------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</w:p>
    <w:p>
      <w:pPr>
        <w:pStyle w:val="PreformattedText"/>
        <w:rPr/>
      </w:pPr>
      <w:r>
        <w:rPr/>
        <w:t>Balance at December 31, 1995...................  2,515,445   $25,154   $ 2,335,741   $   (305,943)  $  2,054,952</w:t>
      </w:r>
    </w:p>
    <w:p>
      <w:pPr>
        <w:pStyle w:val="PreformattedText"/>
        <w:rPr/>
      </w:pPr>
      <w:r>
        <w:rPr/>
        <w:t xml:space="preserve">  </w:t>
      </w:r>
      <w:r>
        <w:rPr/>
        <w:t>Proceeds from private placement of common</w:t>
      </w:r>
    </w:p>
    <w:p>
      <w:pPr>
        <w:pStyle w:val="PreformattedText"/>
        <w:rPr/>
      </w:pPr>
      <w:r>
        <w:rPr/>
        <w:t xml:space="preserve">     </w:t>
      </w:r>
      <w:r>
        <w:rPr/>
        <w:t>stock.....................................    432,090     4,321     1,507,994                     1,512,315</w:t>
      </w:r>
    </w:p>
    <w:p>
      <w:pPr>
        <w:pStyle w:val="PreformattedText"/>
        <w:rPr/>
      </w:pPr>
      <w:r>
        <w:rPr/>
        <w:t xml:space="preserve">  </w:t>
      </w:r>
      <w:r>
        <w:rPr/>
        <w:t>Proceeds from exercise of stock options......     30,100       301        59,899                        60,200</w:t>
      </w:r>
    </w:p>
    <w:p>
      <w:pPr>
        <w:pStyle w:val="PreformattedText"/>
        <w:rPr/>
      </w:pPr>
      <w:r>
        <w:rPr/>
        <w:t xml:space="preserve">  </w:t>
      </w:r>
      <w:r>
        <w:rPr/>
        <w:t>Net loss.....................................                                        (1,628,553)    (1,628,553)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   -------   -----------   ------------   ------------</w:t>
      </w:r>
    </w:p>
    <w:p>
      <w:pPr>
        <w:pStyle w:val="PreformattedText"/>
        <w:rPr/>
      </w:pPr>
      <w:r>
        <w:rPr/>
        <w:t>Balance at December 31, 1996...................  2,977,635    29,776     3,903,634     (1,934,496)     1,998,914</w:t>
      </w:r>
    </w:p>
    <w:p>
      <w:pPr>
        <w:pStyle w:val="PreformattedText"/>
        <w:rPr/>
      </w:pPr>
      <w:r>
        <w:rPr/>
        <w:t xml:space="preserve">  </w:t>
      </w:r>
      <w:r>
        <w:rPr/>
        <w:t>Proceeds from exercise of stock options......     40,255       403        64,005                        64,408</w:t>
      </w:r>
    </w:p>
    <w:p>
      <w:pPr>
        <w:pStyle w:val="PreformattedText"/>
        <w:rPr/>
      </w:pPr>
      <w:r>
        <w:rPr/>
        <w:t xml:space="preserve">  </w:t>
      </w:r>
      <w:r>
        <w:rPr/>
        <w:t>Net loss.....................................                                        (8,386,199)    (8,386,199)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   -------   -----------   ------------   ------------</w:t>
      </w:r>
    </w:p>
    <w:p>
      <w:pPr>
        <w:pStyle w:val="PreformattedText"/>
        <w:rPr/>
      </w:pPr>
      <w:r>
        <w:rPr/>
        <w:t>Balance at December 31, 1997...................  3,017,890    30,179     3,967,639    (10,320,695)    (6,322,877)</w:t>
      </w:r>
    </w:p>
    <w:p>
      <w:pPr>
        <w:pStyle w:val="PreformattedText"/>
        <w:rPr/>
      </w:pPr>
      <w:r>
        <w:rPr/>
        <w:t xml:space="preserve">  </w:t>
      </w:r>
      <w:r>
        <w:rPr/>
        <w:t>Proceeds from exercise of stock options......    228,374     2,284       542,116                       544,400</w:t>
      </w:r>
    </w:p>
    <w:p>
      <w:pPr>
        <w:pStyle w:val="PreformattedText"/>
        <w:rPr/>
      </w:pPr>
      <w:r>
        <w:rPr/>
        <w:t xml:space="preserve">  </w:t>
      </w:r>
      <w:r>
        <w:rPr/>
        <w:t>Non-cash compensation........................                            146,000                       146,000</w:t>
      </w:r>
    </w:p>
    <w:p>
      <w:pPr>
        <w:pStyle w:val="PreformattedText"/>
        <w:rPr/>
      </w:pPr>
      <w:r>
        <w:rPr/>
        <w:t xml:space="preserve">  </w:t>
      </w:r>
      <w:r>
        <w:rPr/>
        <w:t>Preferred stock accretion....................                         (4,655,755)    (1,135,714)    (5,791,469)</w:t>
      </w:r>
    </w:p>
    <w:p>
      <w:pPr>
        <w:pStyle w:val="PreformattedText"/>
        <w:rPr/>
      </w:pPr>
      <w:r>
        <w:rPr/>
        <w:t xml:space="preserve">  </w:t>
      </w:r>
      <w:r>
        <w:rPr/>
        <w:t>Net income...................................                                           346,965        346,965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   -------   -----------   ------------   ------------</w:t>
      </w:r>
    </w:p>
    <w:p>
      <w:pPr>
        <w:pStyle w:val="PreformattedText"/>
        <w:rPr/>
      </w:pPr>
      <w:r>
        <w:rPr/>
        <w:t>Balance at December 31, 1998...................  3,246,264   $32,463   $        --   $(11,109,444)  $(11,076,981)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=========   =======   ===========   ============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See accompanying notes to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F-42</w:t>
      </w:r>
    </w:p>
    <w:p>
      <w:pPr>
        <w:pStyle w:val="PreformattedText"/>
        <w:rPr/>
      </w:pPr>
      <w:r>
        <w:rPr/>
        <w:t xml:space="preserve">   </w:t>
      </w:r>
      <w:r>
        <w:rPr/>
        <w:t>130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STATEMENTS OF CASH FLOWS</w:t>
      </w:r>
    </w:p>
    <w:p>
      <w:pPr>
        <w:pStyle w:val="PreformattedText"/>
        <w:rPr/>
      </w:pPr>
      <w:r>
        <w:rPr/>
        <w:t xml:space="preserve">              </w:t>
      </w:r>
      <w:r>
        <w:rPr/>
        <w:t>FOR THE YEARS ENDED DECEMBER 31, 1998, 1997 AND 1996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1998          1997          1996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   -----------  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</w:p>
    <w:p>
      <w:pPr>
        <w:pStyle w:val="PreformattedText"/>
        <w:rPr/>
      </w:pPr>
      <w:r>
        <w:rPr/>
        <w:t>Cash flows from operating activities:</w:t>
      </w:r>
    </w:p>
    <w:p>
      <w:pPr>
        <w:pStyle w:val="PreformattedText"/>
        <w:rPr/>
      </w:pPr>
      <w:r>
        <w:rPr/>
        <w:t xml:space="preserve">  </w:t>
      </w:r>
      <w:r>
        <w:rPr/>
        <w:t>Net income (loss)...................................  $   346,965   $(8,386,199)  $(1,628,553)</w:t>
      </w:r>
    </w:p>
    <w:p>
      <w:pPr>
        <w:pStyle w:val="PreformattedText"/>
        <w:rPr/>
      </w:pPr>
      <w:r>
        <w:rPr/>
        <w:t xml:space="preserve">  </w:t>
      </w:r>
      <w:r>
        <w:rPr/>
        <w:t>Adjustments to reconcile net income (loss) to net</w:t>
      </w:r>
    </w:p>
    <w:p>
      <w:pPr>
        <w:pStyle w:val="PreformattedText"/>
        <w:rPr/>
      </w:pPr>
      <w:r>
        <w:rPr/>
        <w:t xml:space="preserve">     </w:t>
      </w:r>
      <w:r>
        <w:rPr/>
        <w:t>cash used in operating activities:</w:t>
      </w:r>
    </w:p>
    <w:p>
      <w:pPr>
        <w:pStyle w:val="PreformattedText"/>
        <w:rPr/>
      </w:pPr>
      <w:r>
        <w:rPr/>
        <w:t xml:space="preserve">     </w:t>
      </w:r>
      <w:r>
        <w:rPr/>
        <w:t>Depreciation and amortization....................      336,775     1,268,404       316,155</w:t>
      </w:r>
    </w:p>
    <w:p>
      <w:pPr>
        <w:pStyle w:val="PreformattedText"/>
        <w:rPr/>
      </w:pPr>
      <w:r>
        <w:rPr/>
        <w:t xml:space="preserve">     </w:t>
      </w:r>
      <w:r>
        <w:rPr/>
        <w:t>Provision for deferred income taxes..............           --            --        60,000</w:t>
      </w:r>
    </w:p>
    <w:p>
      <w:pPr>
        <w:pStyle w:val="PreformattedText"/>
        <w:rPr/>
      </w:pPr>
      <w:r>
        <w:rPr/>
        <w:t xml:space="preserve">     </w:t>
      </w:r>
      <w:r>
        <w:rPr/>
        <w:t>Non-cash compensation expense....................      146,000            --            --</w:t>
      </w:r>
    </w:p>
    <w:p>
      <w:pPr>
        <w:pStyle w:val="PreformattedText"/>
        <w:rPr/>
      </w:pPr>
      <w:r>
        <w:rPr/>
        <w:t xml:space="preserve">     </w:t>
      </w:r>
      <w:r>
        <w:rPr/>
        <w:t>Changes in operating assets and liabilities:</w:t>
      </w:r>
    </w:p>
    <w:p>
      <w:pPr>
        <w:pStyle w:val="PreformattedText"/>
        <w:rPr/>
      </w:pPr>
      <w:r>
        <w:rPr/>
        <w:t xml:space="preserve">       </w:t>
      </w:r>
      <w:r>
        <w:rPr/>
        <w:t>Decrease (increase) in accounts receivable.....   (3,548,679)      415,119      (741,218)</w:t>
      </w:r>
    </w:p>
    <w:p>
      <w:pPr>
        <w:pStyle w:val="PreformattedText"/>
        <w:rPr/>
      </w:pPr>
      <w:r>
        <w:rPr/>
        <w:t xml:space="preserve">       </w:t>
      </w:r>
      <w:r>
        <w:rPr/>
        <w:t>(Increase) decrease in unbilled revenue........      623,392       (37,018)      (99,644)</w:t>
      </w:r>
    </w:p>
    <w:p>
      <w:pPr>
        <w:pStyle w:val="PreformattedText"/>
        <w:rPr/>
      </w:pPr>
      <w:r>
        <w:rPr/>
        <w:t xml:space="preserve">       </w:t>
      </w:r>
      <w:r>
        <w:rPr/>
        <w:t>Decrease in inventories........................       71,535       175,357       453,994</w:t>
      </w:r>
    </w:p>
    <w:p>
      <w:pPr>
        <w:pStyle w:val="PreformattedText"/>
        <w:rPr/>
      </w:pPr>
      <w:r>
        <w:rPr/>
        <w:t xml:space="preserve">       </w:t>
      </w:r>
      <w:r>
        <w:rPr/>
        <w:t>Increase in prepaid expenses...................      (76,966)      (41,694)      (26,028)</w:t>
      </w:r>
    </w:p>
    <w:p>
      <w:pPr>
        <w:pStyle w:val="PreformattedText"/>
        <w:rPr/>
      </w:pPr>
      <w:r>
        <w:rPr/>
        <w:t xml:space="preserve">       </w:t>
      </w:r>
      <w:r>
        <w:rPr/>
        <w:t>Decrease (increase) in other assets............      (29,754)      164,969      (118,729)</w:t>
      </w:r>
    </w:p>
    <w:p>
      <w:pPr>
        <w:pStyle w:val="PreformattedText"/>
        <w:rPr/>
      </w:pPr>
      <w:r>
        <w:rPr/>
        <w:t xml:space="preserve">       </w:t>
      </w:r>
      <w:r>
        <w:rPr/>
        <w:t>Increase (decrease) in accounts payable........     (341,786)      407,803       (24,657)</w:t>
      </w:r>
    </w:p>
    <w:p>
      <w:pPr>
        <w:pStyle w:val="PreformattedText"/>
        <w:rPr/>
      </w:pPr>
      <w:r>
        <w:rPr/>
        <w:t xml:space="preserve">       </w:t>
      </w:r>
      <w:r>
        <w:rPr/>
        <w:t>Increase in accrued liabilities................      105,606     1,168,101       637,418</w:t>
      </w:r>
    </w:p>
    <w:p>
      <w:pPr>
        <w:pStyle w:val="PreformattedText"/>
        <w:rPr/>
      </w:pPr>
      <w:r>
        <w:rPr/>
        <w:t xml:space="preserve">       </w:t>
      </w:r>
      <w:r>
        <w:rPr/>
        <w:t>Increase in deferred non-compete income........    3,504,180            --            --</w:t>
      </w:r>
    </w:p>
    <w:p>
      <w:pPr>
        <w:pStyle w:val="PreformattedText"/>
        <w:rPr/>
      </w:pPr>
      <w:r>
        <w:rPr/>
        <w:t xml:space="preserve">       </w:t>
      </w:r>
      <w:r>
        <w:rPr/>
        <w:t>(Decrease) increase in deferred revenue........     (116,168)     (765,792)      567,381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   -----------   -----------</w:t>
      </w:r>
    </w:p>
    <w:p>
      <w:pPr>
        <w:pStyle w:val="PreformattedText"/>
        <w:rPr/>
      </w:pPr>
      <w:r>
        <w:rPr/>
        <w:t xml:space="preserve">          </w:t>
      </w:r>
      <w:r>
        <w:rPr/>
        <w:t>Net cash provided by (used in) operating</w:t>
      </w:r>
    </w:p>
    <w:p>
      <w:pPr>
        <w:pStyle w:val="PreformattedText"/>
        <w:rPr/>
      </w:pPr>
      <w:r>
        <w:rPr/>
        <w:t xml:space="preserve">            </w:t>
      </w:r>
      <w:r>
        <w:rPr/>
        <w:t>activities................................    1,021,100    (5,630,950)     (603,881)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   -----------   -----------</w:t>
      </w:r>
    </w:p>
    <w:p>
      <w:pPr>
        <w:pStyle w:val="PreformattedText"/>
        <w:rPr/>
      </w:pPr>
      <w:r>
        <w:rPr/>
        <w:t>Cash flows from investing activities:</w:t>
      </w:r>
    </w:p>
    <w:p>
      <w:pPr>
        <w:pStyle w:val="PreformattedText"/>
        <w:rPr/>
      </w:pPr>
      <w:r>
        <w:rPr/>
        <w:t xml:space="preserve">  </w:t>
      </w:r>
      <w:r>
        <w:rPr/>
        <w:t>Purchases of short term investments.................   (6,026,218)           --            --</w:t>
      </w:r>
    </w:p>
    <w:p>
      <w:pPr>
        <w:pStyle w:val="PreformattedText"/>
        <w:rPr/>
      </w:pPr>
      <w:r>
        <w:rPr/>
        <w:t xml:space="preserve">  </w:t>
      </w:r>
      <w:r>
        <w:rPr/>
        <w:t>Purchases of long term investments..................     (762,344)           --            --</w:t>
      </w:r>
    </w:p>
    <w:p>
      <w:pPr>
        <w:pStyle w:val="PreformattedText"/>
        <w:rPr/>
      </w:pPr>
      <w:r>
        <w:rPr/>
        <w:t xml:space="preserve">  </w:t>
      </w:r>
      <w:r>
        <w:rPr/>
        <w:t>Sales of short term investments.....................      715,001            --            --</w:t>
      </w:r>
    </w:p>
    <w:p>
      <w:pPr>
        <w:pStyle w:val="PreformattedText"/>
        <w:rPr/>
      </w:pPr>
      <w:r>
        <w:rPr/>
        <w:t xml:space="preserve">  </w:t>
      </w:r>
      <w:r>
        <w:rPr/>
        <w:t>Sales of long term investments......................        3,344            --            --</w:t>
      </w:r>
    </w:p>
    <w:p>
      <w:pPr>
        <w:pStyle w:val="PreformattedText"/>
        <w:rPr/>
      </w:pPr>
      <w:r>
        <w:rPr/>
        <w:t xml:space="preserve">  </w:t>
      </w:r>
      <w:r>
        <w:rPr/>
        <w:t>Purchases of property and equipment.................   (1,263,100)     (367,672)     (652,115)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   -----------   -----------</w:t>
      </w:r>
    </w:p>
    <w:p>
      <w:pPr>
        <w:pStyle w:val="PreformattedText"/>
        <w:rPr/>
      </w:pPr>
      <w:r>
        <w:rPr/>
        <w:t xml:space="preserve">          </w:t>
      </w:r>
      <w:r>
        <w:rPr/>
        <w:t>Net cash used by investing activities.......   (7,333,317)     (367,672)     (652,115)</w:t>
      </w:r>
    </w:p>
    <w:p>
      <w:pPr>
        <w:pStyle w:val="PreformattedText"/>
        <w:rPr/>
      </w:pPr>
      <w:r>
        <w:rPr/>
        <w:t>Cash flows from financing activities:</w:t>
      </w:r>
    </w:p>
    <w:p>
      <w:pPr>
        <w:pStyle w:val="PreformattedText"/>
        <w:rPr/>
      </w:pPr>
      <w:r>
        <w:rPr/>
        <w:t xml:space="preserve">  </w:t>
      </w:r>
      <w:r>
        <w:rPr/>
        <w:t>Proceeds from issuance of common stock..............      544,400        64,408     1,572,515</w:t>
      </w:r>
    </w:p>
    <w:p>
      <w:pPr>
        <w:pStyle w:val="PreformattedText"/>
        <w:rPr/>
      </w:pPr>
      <w:r>
        <w:rPr/>
        <w:t xml:space="preserve">  </w:t>
      </w:r>
      <w:r>
        <w:rPr/>
        <w:t>Proceeds from issuance of Series A redeemable</w:t>
      </w:r>
    </w:p>
    <w:p>
      <w:pPr>
        <w:pStyle w:val="PreformattedText"/>
        <w:rPr/>
      </w:pPr>
      <w:r>
        <w:rPr/>
        <w:t xml:space="preserve">     </w:t>
      </w:r>
      <w:r>
        <w:rPr/>
        <w:t>convertible preferred stock, net.................           --    12,312,659            --</w:t>
      </w:r>
    </w:p>
    <w:p>
      <w:pPr>
        <w:pStyle w:val="PreformattedText"/>
        <w:rPr/>
      </w:pPr>
      <w:r>
        <w:rPr/>
        <w:t xml:space="preserve">  </w:t>
      </w:r>
      <w:r>
        <w:rPr/>
        <w:t>Proceeds from issuance of Series B redeemable</w:t>
      </w:r>
    </w:p>
    <w:p>
      <w:pPr>
        <w:pStyle w:val="PreformattedText"/>
        <w:rPr/>
      </w:pPr>
      <w:r>
        <w:rPr/>
        <w:t xml:space="preserve">     </w:t>
      </w:r>
      <w:r>
        <w:rPr/>
        <w:t>preferred stock, net.............................   10,654,231            --            --</w:t>
      </w:r>
    </w:p>
    <w:p>
      <w:pPr>
        <w:pStyle w:val="PreformattedText"/>
        <w:rPr/>
      </w:pPr>
      <w:r>
        <w:rPr/>
        <w:t xml:space="preserve">  </w:t>
      </w:r>
      <w:r>
        <w:rPr/>
        <w:t>Proceeds from advances under equipment term note</w:t>
      </w:r>
    </w:p>
    <w:p>
      <w:pPr>
        <w:pStyle w:val="PreformattedText"/>
        <w:rPr/>
      </w:pPr>
      <w:r>
        <w:rPr/>
        <w:t xml:space="preserve">     </w:t>
      </w:r>
      <w:r>
        <w:rPr/>
        <w:t>facility.........................................    1,000,000            --            --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   -----------   -----------</w:t>
      </w:r>
    </w:p>
    <w:p>
      <w:pPr>
        <w:pStyle w:val="PreformattedText"/>
        <w:rPr/>
      </w:pPr>
      <w:r>
        <w:rPr/>
        <w:t xml:space="preserve">          </w:t>
      </w:r>
      <w:r>
        <w:rPr/>
        <w:t>Net cash provided by financing activities...   12,198,631    12,377,067     1,572,515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   -----------   -----------</w:t>
      </w:r>
    </w:p>
    <w:p>
      <w:pPr>
        <w:pStyle w:val="PreformattedText"/>
        <w:rPr/>
      </w:pPr>
      <w:r>
        <w:rPr/>
        <w:t>Net increase in cash and cash equivalents.............    5,886,414     6,378,445       316,519</w:t>
      </w:r>
    </w:p>
    <w:p>
      <w:pPr>
        <w:pStyle w:val="PreformattedText"/>
        <w:rPr/>
      </w:pPr>
      <w:r>
        <w:rPr/>
        <w:t>Cash and cash equivalents at beginning of year........    6,785,796       407,351        90,832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   -----------   -----------</w:t>
      </w:r>
    </w:p>
    <w:p>
      <w:pPr>
        <w:pStyle w:val="PreformattedText"/>
        <w:rPr/>
      </w:pPr>
      <w:r>
        <w:rPr/>
        <w:t>Cash and cash equivalents at end of year..............  $12,672,210   $ 6,785,796   $   407,351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===========   ===========   ===========</w:t>
      </w:r>
    </w:p>
    <w:p>
      <w:pPr>
        <w:pStyle w:val="PreformattedText"/>
        <w:rPr/>
      </w:pPr>
      <w:r>
        <w:rPr/>
        <w:t>Supplemental disclosure of cash flow information:</w:t>
      </w:r>
    </w:p>
    <w:p>
      <w:pPr>
        <w:pStyle w:val="PreformattedText"/>
        <w:rPr/>
      </w:pPr>
      <w:r>
        <w:rPr/>
        <w:t xml:space="preserve">  </w:t>
      </w:r>
      <w:r>
        <w:rPr/>
        <w:t>Cash paid for interest during the year..............  $        --   $    17,491   $     5,458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===========   ===========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See accompanying notes to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F-43</w:t>
      </w:r>
    </w:p>
    <w:p>
      <w:pPr>
        <w:pStyle w:val="PreformattedText"/>
        <w:rPr/>
      </w:pPr>
      <w:r>
        <w:rPr/>
        <w:t xml:space="preserve">   </w:t>
      </w:r>
      <w:r>
        <w:rPr/>
        <w:t>131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NOTES TO THE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Networks, Inc. ("Telogy Networks") is a software company that</w:t>
      </w:r>
    </w:p>
    <w:p>
      <w:pPr>
        <w:pStyle w:val="PreformattedText"/>
        <w:rPr/>
      </w:pPr>
      <w:r>
        <w:rPr/>
        <w:t>provides embedded communications software products to communications equipment</w:t>
      </w:r>
    </w:p>
    <w:p>
      <w:pPr>
        <w:pStyle w:val="PreformattedText"/>
        <w:rPr/>
      </w:pPr>
      <w:r>
        <w:rPr/>
        <w:t>manufacturers. Telogy Networks' products and services consist of embedded</w:t>
      </w:r>
    </w:p>
    <w:p>
      <w:pPr>
        <w:pStyle w:val="PreformattedText"/>
        <w:rPr/>
      </w:pPr>
      <w:r>
        <w:rPr/>
        <w:t>software products, customer training and post-sale support services. Telogy</w:t>
      </w:r>
    </w:p>
    <w:p>
      <w:pPr>
        <w:pStyle w:val="PreformattedText"/>
        <w:rPr/>
      </w:pPr>
      <w:r>
        <w:rPr/>
        <w:t>Networks' Golden Gateway voice, fax and data products are used by communications</w:t>
      </w:r>
    </w:p>
    <w:p>
      <w:pPr>
        <w:pStyle w:val="PreformattedText"/>
        <w:rPr/>
      </w:pPr>
      <w:r>
        <w:rPr/>
        <w:t>equipment manufacturers in switching, routing and cellular communications</w:t>
      </w:r>
    </w:p>
    <w:p>
      <w:pPr>
        <w:pStyle w:val="PreformattedText"/>
        <w:rPr/>
      </w:pPr>
      <w:r>
        <w:rPr/>
        <w:t>products to provide enhanced digital voice capabilities over a variety of</w:t>
      </w:r>
    </w:p>
    <w:p>
      <w:pPr>
        <w:pStyle w:val="PreformattedText"/>
        <w:rPr/>
      </w:pPr>
      <w:r>
        <w:rPr/>
        <w:t>digital transmission protocols. Telogy Networks' ActiveAir embedded software for</w:t>
      </w:r>
    </w:p>
    <w:p>
      <w:pPr>
        <w:pStyle w:val="PreformattedText"/>
        <w:rPr/>
      </w:pPr>
      <w:r>
        <w:rPr/>
        <w:t>wireless communication standards is exclusively licensed to Motorola, Inc.</w:t>
      </w:r>
    </w:p>
    <w:p>
      <w:pPr>
        <w:pStyle w:val="PreformattedText"/>
        <w:rPr/>
      </w:pPr>
      <w:r>
        <w:rPr/>
        <w:t>within a defined market.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Prior to Telogy Networks' adoption of the Plan described in Note 6, Telogy</w:t>
      </w:r>
    </w:p>
    <w:p>
      <w:pPr>
        <w:pStyle w:val="PreformattedText"/>
        <w:rPr/>
      </w:pPr>
      <w:r>
        <w:rPr/>
        <w:t>Networks' operations also included contract research and development and</w:t>
      </w:r>
    </w:p>
    <w:p>
      <w:pPr>
        <w:pStyle w:val="PreformattedText"/>
        <w:rPr/>
      </w:pPr>
      <w:r>
        <w:rPr/>
        <w:t>customized hardware development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SUMMARY OF SIGNIFICANT ACCOUNTING POLICIES AND PRACTICES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Revenue Recognition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recognizes software product revenues upon product shipment.</w:t>
      </w:r>
    </w:p>
    <w:p>
      <w:pPr>
        <w:pStyle w:val="PreformattedText"/>
        <w:rPr/>
      </w:pPr>
      <w:r>
        <w:rPr/>
        <w:t>Revenue from software licenses where the fee is not fixed or determinable is</w:t>
      </w:r>
    </w:p>
    <w:p>
      <w:pPr>
        <w:pStyle w:val="PreformattedText"/>
        <w:rPr/>
      </w:pPr>
      <w:r>
        <w:rPr/>
        <w:t>recognized as payments from customers become due. Revenue from the license with</w:t>
      </w:r>
    </w:p>
    <w:p>
      <w:pPr>
        <w:pStyle w:val="PreformattedText"/>
        <w:rPr/>
      </w:pPr>
      <w:r>
        <w:rPr/>
        <w:t>Motorola is recognized on this basis. Software maintenance revenues are</w:t>
      </w:r>
    </w:p>
    <w:p>
      <w:pPr>
        <w:pStyle w:val="PreformattedText"/>
        <w:rPr/>
      </w:pPr>
      <w:r>
        <w:rPr/>
        <w:t>recognized ratably over the term of the maintenance period. Consulting revenues</w:t>
      </w:r>
    </w:p>
    <w:p>
      <w:pPr>
        <w:pStyle w:val="PreformattedText"/>
        <w:rPr/>
      </w:pPr>
      <w:r>
        <w:rPr/>
        <w:t>are recognized as services are rendered. Revenues from certain other long-term,</w:t>
      </w:r>
    </w:p>
    <w:p>
      <w:pPr>
        <w:pStyle w:val="PreformattedText"/>
        <w:rPr/>
      </w:pPr>
      <w:r>
        <w:rPr/>
        <w:t>fixed-fee contracts are recognized using the percentage of completion method.</w:t>
      </w:r>
    </w:p>
    <w:p>
      <w:pPr>
        <w:pStyle w:val="PreformattedText"/>
        <w:rPr/>
      </w:pPr>
      <w:r>
        <w:rPr/>
        <w:t>Unbilled revenue in the balance sheet represents costs and estimated earnings in</w:t>
      </w:r>
    </w:p>
    <w:p>
      <w:pPr>
        <w:pStyle w:val="PreformattedText"/>
        <w:rPr/>
      </w:pPr>
      <w:r>
        <w:rPr/>
        <w:t>excess of billings on long-term contracts. Deferred revenue in the balance sheet</w:t>
      </w:r>
    </w:p>
    <w:p>
      <w:pPr>
        <w:pStyle w:val="PreformattedText"/>
        <w:rPr/>
      </w:pPr>
      <w:r>
        <w:rPr/>
        <w:t>represents billings in excess of costs and estimated earnings on long-term</w:t>
      </w:r>
    </w:p>
    <w:p>
      <w:pPr>
        <w:pStyle w:val="PreformattedText"/>
        <w:rPr/>
      </w:pPr>
      <w:r>
        <w:rPr/>
        <w:t>contracts. Losses to be incurred on contracts in progress are charged to cost of</w:t>
      </w:r>
    </w:p>
    <w:p>
      <w:pPr>
        <w:pStyle w:val="PreformattedText"/>
        <w:rPr/>
      </w:pPr>
      <w:r>
        <w:rPr/>
        <w:t>sales when such losses are estimated. Expected future product warranty expenses</w:t>
      </w:r>
    </w:p>
    <w:p>
      <w:pPr>
        <w:pStyle w:val="PreformattedText"/>
        <w:rPr/>
      </w:pPr>
      <w:r>
        <w:rPr/>
        <w:t>are recorded when product revenue is recognized.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Cash and Cash Equivalents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considers short-term, highly liquid investments with an</w:t>
      </w:r>
    </w:p>
    <w:p>
      <w:pPr>
        <w:pStyle w:val="PreformattedText"/>
        <w:rPr/>
      </w:pPr>
      <w:r>
        <w:rPr/>
        <w:t>original maturity of ninety days or less to be cash equivalents. Cash and cash</w:t>
      </w:r>
    </w:p>
    <w:p>
      <w:pPr>
        <w:pStyle w:val="PreformattedText"/>
        <w:rPr/>
      </w:pPr>
      <w:r>
        <w:rPr/>
        <w:t>equivalents include cash in banks and investments in overnight bank investment</w:t>
      </w:r>
    </w:p>
    <w:p>
      <w:pPr>
        <w:pStyle w:val="PreformattedText"/>
        <w:rPr/>
      </w:pPr>
      <w:r>
        <w:rPr/>
        <w:t>accounts and money market accounts. Telogy Networks considers highly liquid</w:t>
      </w:r>
    </w:p>
    <w:p>
      <w:pPr>
        <w:pStyle w:val="PreformattedText"/>
        <w:rPr/>
      </w:pPr>
      <w:r>
        <w:rPr/>
        <w:t>equity and debt securities with original maturities of greater than ninety days</w:t>
      </w:r>
    </w:p>
    <w:p>
      <w:pPr>
        <w:pStyle w:val="PreformattedText"/>
        <w:rPr/>
      </w:pPr>
      <w:r>
        <w:rPr/>
        <w:t>and less than one year to be short-term investments.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Investments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Investment securities at December 31, 1998 consist of U.S. Treasury and</w:t>
      </w:r>
    </w:p>
    <w:p>
      <w:pPr>
        <w:pStyle w:val="PreformattedText"/>
        <w:rPr/>
      </w:pPr>
      <w:r>
        <w:rPr/>
        <w:t>corporate debt securities. All of these investments are classified as</w:t>
      </w:r>
    </w:p>
    <w:p>
      <w:pPr>
        <w:pStyle w:val="PreformattedText"/>
        <w:rPr/>
      </w:pPr>
      <w:r>
        <w:rPr/>
        <w:t>available-for-sale securities and are recorded at fair value. Unrealized holding</w:t>
      </w:r>
    </w:p>
    <w:p>
      <w:pPr>
        <w:pStyle w:val="PreformattedText"/>
        <w:rPr/>
      </w:pPr>
      <w:r>
        <w:rPr/>
        <w:t>gains and losses, net of related tax effect, on available-for-sale securities,</w:t>
      </w:r>
    </w:p>
    <w:p>
      <w:pPr>
        <w:pStyle w:val="PreformattedText"/>
        <w:rPr/>
      </w:pPr>
      <w:r>
        <w:rPr/>
        <w:t>if any, are excluded from earnings and are reported as a separate component of</w:t>
      </w:r>
    </w:p>
    <w:p>
      <w:pPr>
        <w:pStyle w:val="PreformattedText"/>
        <w:rPr/>
      </w:pPr>
      <w:r>
        <w:rPr/>
        <w:t>other comprehensive income until realized.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Inventories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Inventories, consisting primarily of purchased parts, are stated at the</w:t>
      </w:r>
    </w:p>
    <w:p>
      <w:pPr>
        <w:pStyle w:val="PreformattedText"/>
        <w:rPr/>
      </w:pPr>
      <w:r>
        <w:rPr/>
        <w:t>lower of cost or market. Cost is determined using the average cost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F-44</w:t>
      </w:r>
    </w:p>
    <w:p>
      <w:pPr>
        <w:pStyle w:val="PreformattedText"/>
        <w:rPr/>
      </w:pPr>
      <w:r>
        <w:rPr/>
        <w:t xml:space="preserve">   </w:t>
      </w:r>
      <w:r>
        <w:rPr/>
        <w:t>132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THE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Property and Equipment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Property and equipment are stated at cost less accumulated depreciation and</w:t>
      </w:r>
    </w:p>
    <w:p>
      <w:pPr>
        <w:pStyle w:val="PreformattedText"/>
        <w:rPr/>
      </w:pPr>
      <w:r>
        <w:rPr/>
        <w:t>amortization. Depreciation is calculated using the straight-line method over</w:t>
      </w:r>
    </w:p>
    <w:p>
      <w:pPr>
        <w:pStyle w:val="PreformattedText"/>
        <w:rPr/>
      </w:pPr>
      <w:r>
        <w:rPr/>
        <w:t>estimated useful lives of two years for computers, software and equipment and</w:t>
      </w:r>
    </w:p>
    <w:p>
      <w:pPr>
        <w:pStyle w:val="PreformattedText"/>
        <w:rPr/>
      </w:pPr>
      <w:r>
        <w:rPr/>
        <w:t>seven years for furniture and fixtures. Leasehold improvements are amortized</w:t>
      </w:r>
    </w:p>
    <w:p>
      <w:pPr>
        <w:pStyle w:val="PreformattedText"/>
        <w:rPr/>
      </w:pPr>
      <w:r>
        <w:rPr/>
        <w:t>over the shorter of the lease term or the estimated useful life of the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Impairment of Long-Lived Assets and Long-Lived Assets to be Disposed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accounts for the valuation of long-lived assets under</w:t>
      </w:r>
    </w:p>
    <w:p>
      <w:pPr>
        <w:pStyle w:val="PreformattedText"/>
        <w:rPr/>
      </w:pPr>
      <w:r>
        <w:rPr/>
        <w:t>Statement of Financial Accounting Standards (SFAS) No. 121, "Accounting for the</w:t>
      </w:r>
    </w:p>
    <w:p>
      <w:pPr>
        <w:pStyle w:val="PreformattedText"/>
        <w:rPr/>
      </w:pPr>
      <w:r>
        <w:rPr/>
        <w:t>Impairment of Long-Lived Assets and for Long-Lived Assets to be Disposed of."</w:t>
      </w:r>
    </w:p>
    <w:p>
      <w:pPr>
        <w:pStyle w:val="PreformattedText"/>
        <w:rPr/>
      </w:pPr>
      <w:r>
        <w:rPr/>
        <w:t>This Statement requires that long-lived assets and certain identifiable</w:t>
      </w:r>
    </w:p>
    <w:p>
      <w:pPr>
        <w:pStyle w:val="PreformattedText"/>
        <w:rPr/>
      </w:pPr>
      <w:r>
        <w:rPr/>
        <w:t>intangibles be reviewed for impairment whenever events or changes in</w:t>
      </w:r>
    </w:p>
    <w:p>
      <w:pPr>
        <w:pStyle w:val="PreformattedText"/>
        <w:rPr/>
      </w:pPr>
      <w:r>
        <w:rPr/>
        <w:t>circumstances indicate that the carrying amount of an asset may not be</w:t>
      </w:r>
    </w:p>
    <w:p>
      <w:pPr>
        <w:pStyle w:val="PreformattedText"/>
        <w:rPr/>
      </w:pPr>
      <w:r>
        <w:rPr/>
        <w:t>recoverable. Recoverability of assets to be held and used is measured by a</w:t>
      </w:r>
    </w:p>
    <w:p>
      <w:pPr>
        <w:pStyle w:val="PreformattedText"/>
        <w:rPr/>
      </w:pPr>
      <w:r>
        <w:rPr/>
        <w:t>comparison of the carrying amount of an asset to future net cash flows expected</w:t>
      </w:r>
    </w:p>
    <w:p>
      <w:pPr>
        <w:pStyle w:val="PreformattedText"/>
        <w:rPr/>
      </w:pPr>
      <w:r>
        <w:rPr/>
        <w:t>to be generated by the asset. If such assets are considered to be impaired, the</w:t>
      </w:r>
    </w:p>
    <w:p>
      <w:pPr>
        <w:pStyle w:val="PreformattedText"/>
        <w:rPr/>
      </w:pPr>
      <w:r>
        <w:rPr/>
        <w:t>impairment to be recognized is measured by the amount by which the carrying</w:t>
      </w:r>
    </w:p>
    <w:p>
      <w:pPr>
        <w:pStyle w:val="PreformattedText"/>
        <w:rPr/>
      </w:pPr>
      <w:r>
        <w:rPr/>
        <w:t>amount of the assets exceeds the fair value of the assets. Assets to be disposed</w:t>
      </w:r>
    </w:p>
    <w:p>
      <w:pPr>
        <w:pStyle w:val="PreformattedText"/>
        <w:rPr/>
      </w:pPr>
      <w:r>
        <w:rPr/>
        <w:t>of are reported at the lower of the carrying amount or fair value less costs to</w:t>
      </w:r>
    </w:p>
    <w:p>
      <w:pPr>
        <w:pStyle w:val="PreformattedText"/>
        <w:rPr/>
      </w:pPr>
      <w:r>
        <w:rPr/>
        <w:t>sell. In 1997, Telogy Networks recorded a charge of approximately $260,000, as a</w:t>
      </w:r>
    </w:p>
    <w:p>
      <w:pPr>
        <w:pStyle w:val="PreformattedText"/>
        <w:rPr/>
      </w:pPr>
      <w:r>
        <w:rPr/>
        <w:t>reduction in the net carrying value of computers, software and other assets.</w:t>
      </w:r>
    </w:p>
    <w:p>
      <w:pPr>
        <w:pStyle w:val="PreformattedText"/>
        <w:rPr/>
      </w:pPr>
      <w:r>
        <w:rPr/>
        <w:t>This charge is included in selling, general and administrative 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Research and Development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Research and development costs of new software products are expensed as</w:t>
      </w:r>
    </w:p>
    <w:p>
      <w:pPr>
        <w:pStyle w:val="PreformattedText"/>
        <w:rPr/>
      </w:pPr>
      <w:r>
        <w:rPr/>
        <w:t>incurred until technological feasibility has been established. Once</w:t>
      </w:r>
    </w:p>
    <w:p>
      <w:pPr>
        <w:pStyle w:val="PreformattedText"/>
        <w:rPr/>
      </w:pPr>
      <w:r>
        <w:rPr/>
        <w:t>technological feasibility is established, any additional costs are capitalized.</w:t>
      </w:r>
    </w:p>
    <w:p>
      <w:pPr>
        <w:pStyle w:val="PreformattedText"/>
        <w:rPr/>
      </w:pPr>
      <w:r>
        <w:rPr/>
        <w:t>No costs have been capitalized to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Earnings (Loss) Per Common Share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1997, Telogy Networks adopted the provisions of SFAS No. 128,</w:t>
      </w:r>
    </w:p>
    <w:p>
      <w:pPr>
        <w:pStyle w:val="PreformattedText"/>
        <w:rPr/>
      </w:pPr>
      <w:r>
        <w:rPr/>
        <w:t>"Earnings Per Share." The computations of basic income per share are based upon</w:t>
      </w:r>
    </w:p>
    <w:p>
      <w:pPr>
        <w:pStyle w:val="PreformattedText"/>
        <w:rPr/>
      </w:pPr>
      <w:r>
        <w:rPr/>
        <w:t>the weighted average number of common shares outstanding, while diluted income</w:t>
      </w:r>
    </w:p>
    <w:p>
      <w:pPr>
        <w:pStyle w:val="PreformattedText"/>
        <w:rPr/>
      </w:pPr>
      <w:r>
        <w:rPr/>
        <w:t>per share includes potentially dilutive securities. Potentially dilutive</w:t>
      </w:r>
    </w:p>
    <w:p>
      <w:pPr>
        <w:pStyle w:val="PreformattedText"/>
        <w:rPr/>
      </w:pPr>
      <w:r>
        <w:rPr/>
        <w:t>securities include convertible redeemable preferred stock, stock options and</w:t>
      </w:r>
    </w:p>
    <w:p>
      <w:pPr>
        <w:pStyle w:val="PreformattedText"/>
        <w:rPr/>
      </w:pPr>
      <w:r>
        <w:rPr/>
        <w:t>warrants.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Income taxes are recognized using the asset and liability method. Under</w:t>
      </w:r>
    </w:p>
    <w:p>
      <w:pPr>
        <w:pStyle w:val="PreformattedText"/>
        <w:rPr/>
      </w:pPr>
      <w:r>
        <w:rPr/>
        <w:t>this method, deferred tax assets and liabilities are recognized for the future</w:t>
      </w:r>
    </w:p>
    <w:p>
      <w:pPr>
        <w:pStyle w:val="PreformattedText"/>
        <w:rPr/>
      </w:pPr>
      <w:r>
        <w:rPr/>
        <w:t>tax consequences attributable to differences between the financial statement</w:t>
      </w:r>
    </w:p>
    <w:p>
      <w:pPr>
        <w:pStyle w:val="PreformattedText"/>
        <w:rPr/>
      </w:pPr>
      <w:r>
        <w:rPr/>
        <w:t>carrying amounts of existing assets and liabilities and their respective tax</w:t>
      </w:r>
    </w:p>
    <w:p>
      <w:pPr>
        <w:pStyle w:val="PreformattedText"/>
        <w:rPr/>
      </w:pPr>
      <w:r>
        <w:rPr/>
        <w:t>bases and operating loss and tax credit carryforwards. Deferred tax assets and</w:t>
      </w:r>
    </w:p>
    <w:p>
      <w:pPr>
        <w:pStyle w:val="PreformattedText"/>
        <w:rPr/>
      </w:pPr>
      <w:r>
        <w:rPr/>
        <w:t>liabilities are measured using enacted tax rates expected to apply to taxable</w:t>
      </w:r>
    </w:p>
    <w:p>
      <w:pPr>
        <w:pStyle w:val="PreformattedText"/>
        <w:rPr/>
      </w:pPr>
      <w:r>
        <w:rPr/>
        <w:t>income in the years in which those temporary differences are expected to be</w:t>
      </w:r>
    </w:p>
    <w:p>
      <w:pPr>
        <w:pStyle w:val="PreformattedText"/>
        <w:rPr/>
      </w:pPr>
      <w:r>
        <w:rPr/>
        <w:t>recovered or settled. The effect on deferred tax assets and liabilities of a</w:t>
      </w:r>
    </w:p>
    <w:p>
      <w:pPr>
        <w:pStyle w:val="PreformattedText"/>
        <w:rPr/>
      </w:pPr>
      <w:r>
        <w:rPr/>
        <w:t>change in tax rates is recognized in income in the period that includes the</w:t>
      </w:r>
    </w:p>
    <w:p>
      <w:pPr>
        <w:pStyle w:val="PreformattedText"/>
        <w:rPr/>
      </w:pPr>
      <w:r>
        <w:rPr/>
        <w:t>enactment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Stock Option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Prior to January 1, 1995, Telogy Networks accounted for its stock option</w:t>
      </w:r>
    </w:p>
    <w:p>
      <w:pPr>
        <w:pStyle w:val="PreformattedText"/>
        <w:rPr/>
      </w:pPr>
      <w:r>
        <w:rPr/>
        <w:t>plan in accordance with the provisions of Accounting Principles Board ("APB")</w:t>
      </w:r>
    </w:p>
    <w:p>
      <w:pPr>
        <w:pStyle w:val="PreformattedText"/>
        <w:rPr/>
      </w:pPr>
      <w:r>
        <w:rPr/>
        <w:t>Opinion No. 25, "Accounting for Stock Issued to Employees," and related</w:t>
      </w:r>
    </w:p>
    <w:p>
      <w:pPr>
        <w:pStyle w:val="PreformattedText"/>
        <w:rPr/>
      </w:pPr>
      <w:r>
        <w:rPr/>
        <w:t>interpretations. As such, compensation expense is recorded on the date of grant</w:t>
      </w:r>
    </w:p>
    <w:p>
      <w:pPr>
        <w:pStyle w:val="PreformattedText"/>
        <w:rPr/>
      </w:pPr>
      <w:r>
        <w:rPr/>
        <w:t>only if the current market price of the underlying stock exceeded the exercise</w:t>
      </w:r>
    </w:p>
    <w:p>
      <w:pPr>
        <w:pStyle w:val="PreformattedText"/>
        <w:rPr/>
      </w:pPr>
      <w:r>
        <w:rPr/>
        <w:t>price. On January 1, 1995, Telogy Networks adopted SFAS No. 123, "Accounting for</w:t>
      </w:r>
    </w:p>
    <w:p>
      <w:pPr>
        <w:pStyle w:val="PreformattedText"/>
        <w:rPr/>
      </w:pPr>
      <w:r>
        <w:rPr/>
        <w:t>Stock-based Compensation," which permits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F-45</w:t>
      </w:r>
    </w:p>
    <w:p>
      <w:pPr>
        <w:pStyle w:val="PreformattedText"/>
        <w:rPr/>
      </w:pPr>
      <w:r>
        <w:rPr/>
        <w:t xml:space="preserve">   </w:t>
      </w:r>
      <w:r>
        <w:rPr/>
        <w:t>133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THE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entities to recognize as expense over the vesting period the fair value of all</w:t>
      </w:r>
    </w:p>
    <w:p>
      <w:pPr>
        <w:pStyle w:val="PreformattedText"/>
        <w:rPr/>
      </w:pPr>
      <w:r>
        <w:rPr/>
        <w:t>stock-based awards to employees on the date of grant. Alternatively, SFAS No.</w:t>
      </w:r>
    </w:p>
    <w:p>
      <w:pPr>
        <w:pStyle w:val="PreformattedText"/>
        <w:rPr/>
      </w:pPr>
      <w:r>
        <w:rPr/>
        <w:t>123 also allows entities to continue to apply the provisions of APB opinion No.</w:t>
      </w:r>
    </w:p>
    <w:p>
      <w:pPr>
        <w:pStyle w:val="PreformattedText"/>
        <w:rPr/>
      </w:pPr>
      <w:r>
        <w:rPr/>
        <w:t>25 and provide pro forma net income disclosures for employee stock option grants</w:t>
      </w:r>
    </w:p>
    <w:p>
      <w:pPr>
        <w:pStyle w:val="PreformattedText"/>
        <w:rPr/>
      </w:pPr>
      <w:r>
        <w:rPr/>
        <w:t>made in 1995 and future years as if the fair-value-based method defined in SFAS</w:t>
      </w:r>
    </w:p>
    <w:p>
      <w:pPr>
        <w:pStyle w:val="PreformattedText"/>
        <w:rPr/>
      </w:pPr>
      <w:r>
        <w:rPr/>
        <w:t>No. 123 had been applied. Telogy Networks has elected to continue to apply the</w:t>
      </w:r>
    </w:p>
    <w:p>
      <w:pPr>
        <w:pStyle w:val="PreformattedText"/>
        <w:rPr/>
      </w:pPr>
      <w:r>
        <w:rPr/>
        <w:t>provisions of APB Opinion No. 25 and provide the pro forma disclosure provisions</w:t>
      </w:r>
    </w:p>
    <w:p>
      <w:pPr>
        <w:pStyle w:val="PreformattedText"/>
        <w:rPr/>
      </w:pPr>
      <w:r>
        <w:rPr/>
        <w:t>of SFAS No. 123.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Use of Estimates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preparation of the financial statements in conformity with generally</w:t>
      </w:r>
    </w:p>
    <w:p>
      <w:pPr>
        <w:pStyle w:val="PreformattedText"/>
        <w:rPr/>
      </w:pPr>
      <w:r>
        <w:rPr/>
        <w:t>accepted accounting principles requires management to make estimates and</w:t>
      </w:r>
    </w:p>
    <w:p>
      <w:pPr>
        <w:pStyle w:val="PreformattedText"/>
        <w:rPr/>
      </w:pPr>
      <w:r>
        <w:rPr/>
        <w:t>assumptions that affect the reported amounts of assets and liabilities and</w:t>
      </w:r>
    </w:p>
    <w:p>
      <w:pPr>
        <w:pStyle w:val="PreformattedText"/>
        <w:rPr/>
      </w:pPr>
      <w:r>
        <w:rPr/>
        <w:t>disclosure of contingent assets and liabilities at the dates of the financial</w:t>
      </w:r>
    </w:p>
    <w:p>
      <w:pPr>
        <w:pStyle w:val="PreformattedText"/>
        <w:rPr/>
      </w:pPr>
      <w:r>
        <w:rPr/>
        <w:t>statements and the reported amounts of revenue and expenses during the reporting</w:t>
      </w:r>
    </w:p>
    <w:p>
      <w:pPr>
        <w:pStyle w:val="PreformattedText"/>
        <w:rPr/>
      </w:pPr>
      <w:r>
        <w:rPr/>
        <w:t>periods. Actual results may differ from those 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INVESTMENTS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Networks' short term and long term investments consist of debt</w:t>
      </w:r>
    </w:p>
    <w:p>
      <w:pPr>
        <w:pStyle w:val="PreformattedText"/>
        <w:rPr/>
      </w:pPr>
      <w:r>
        <w:rPr/>
        <w:t>securities with original maturities of greater than ninety days. As of December</w:t>
      </w:r>
    </w:p>
    <w:p>
      <w:pPr>
        <w:pStyle w:val="PreformattedText"/>
        <w:rPr/>
      </w:pPr>
      <w:r>
        <w:rPr/>
        <w:t>31, 1998, the aggregate fair value of the investments held by Telogy Networks</w:t>
      </w:r>
    </w:p>
    <w:p>
      <w:pPr>
        <w:pStyle w:val="PreformattedText"/>
        <w:rPr/>
      </w:pPr>
      <w:r>
        <w:rPr/>
        <w:t>totaled approximately $6,070,000, which approximates cost. The weighted average</w:t>
      </w:r>
    </w:p>
    <w:p>
      <w:pPr>
        <w:pStyle w:val="PreformattedText"/>
        <w:rPr/>
      </w:pPr>
      <w:r>
        <w:rPr/>
        <w:t>yield-to-maturity on the investments held by Telogy Networks was 7.5%.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PROPERTY AND EQUIPMENT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Property and equipment as of December 31, 1998 and 1997 consist of the</w:t>
      </w:r>
    </w:p>
    <w:p>
      <w:pPr>
        <w:pStyle w:val="PreformattedText"/>
        <w:rPr/>
      </w:pPr>
      <w:r>
        <w:rPr/>
        <w:t>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1998         1997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   -----------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Office furniture............................................  $  241,000   $   216,000</w:t>
      </w:r>
    </w:p>
    <w:p>
      <w:pPr>
        <w:pStyle w:val="PreformattedText"/>
        <w:rPr/>
      </w:pPr>
      <w:r>
        <w:rPr/>
        <w:t>Computers and equipment.....................................     877,000     1,906,000</w:t>
      </w:r>
    </w:p>
    <w:p>
      <w:pPr>
        <w:pStyle w:val="PreformattedText"/>
        <w:rPr/>
      </w:pPr>
      <w:r>
        <w:rPr/>
        <w:t>Software....................................................     557,000       336,000</w:t>
      </w:r>
    </w:p>
    <w:p>
      <w:pPr>
        <w:pStyle w:val="PreformattedText"/>
        <w:rPr/>
      </w:pPr>
      <w:r>
        <w:rPr/>
        <w:t>Leasehold improvements......................................      60,000       121,000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   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1,735,000     2,579,000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   -----------</w:t>
      </w:r>
    </w:p>
    <w:p>
      <w:pPr>
        <w:pStyle w:val="PreformattedText"/>
        <w:rPr/>
      </w:pPr>
      <w:r>
        <w:rPr/>
        <w:t>Less accumulated depreciation and amortization..............    (497,000)   (2,267,000)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   -----------</w:t>
      </w:r>
    </w:p>
    <w:p>
      <w:pPr>
        <w:pStyle w:val="PreformattedText"/>
        <w:rPr/>
      </w:pPr>
      <w:r>
        <w:rPr/>
        <w:t>Property and equipment, net.................................  $1,238,000   $   312,000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==========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RETIREMENT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sponsors a 401(k) Retirement Plan ("the Savings Plan"), a</w:t>
      </w:r>
    </w:p>
    <w:p>
      <w:pPr>
        <w:pStyle w:val="PreformattedText"/>
        <w:rPr/>
      </w:pPr>
      <w:r>
        <w:rPr/>
        <w:t>defined contribution plan. Participation in the Savings Plan is available to all</w:t>
      </w:r>
    </w:p>
    <w:p>
      <w:pPr>
        <w:pStyle w:val="PreformattedText"/>
        <w:rPr/>
      </w:pPr>
      <w:r>
        <w:rPr/>
        <w:t>full-time employees who meet minimum service and eligibility requirements.</w:t>
      </w:r>
    </w:p>
    <w:p>
      <w:pPr>
        <w:pStyle w:val="PreformattedText"/>
        <w:rPr/>
      </w:pPr>
      <w:r>
        <w:rPr/>
        <w:t>Telogy Networks can elect to make matching contributions equal to 25% of the</w:t>
      </w:r>
    </w:p>
    <w:p>
      <w:pPr>
        <w:pStyle w:val="PreformattedText"/>
        <w:rPr/>
      </w:pPr>
      <w:r>
        <w:rPr/>
        <w:t>employee's elective deferrals up to 6% of an employee's salary. Telogy Networks</w:t>
      </w:r>
    </w:p>
    <w:p>
      <w:pPr>
        <w:pStyle w:val="PreformattedText"/>
        <w:rPr/>
      </w:pPr>
      <w:r>
        <w:rPr/>
        <w:t>matched 25% of elective deferrals up to 1.5%, 1% and 0% of employee salary in</w:t>
      </w:r>
    </w:p>
    <w:p>
      <w:pPr>
        <w:pStyle w:val="PreformattedText"/>
        <w:rPr/>
      </w:pPr>
      <w:r>
        <w:rPr/>
        <w:t>1998, 1997 and 1996, respectively. Matching contributions for the years ended</w:t>
      </w:r>
    </w:p>
    <w:p>
      <w:pPr>
        <w:pStyle w:val="PreformattedText"/>
        <w:rPr/>
      </w:pPr>
      <w:r>
        <w:rPr/>
        <w:t>December 31, 1998, 1997 and 1996 totaled $88,000, $72,000, and $0, respectively.</w:t>
      </w:r>
    </w:p>
    <w:p>
      <w:pPr>
        <w:pStyle w:val="PreformattedText"/>
        <w:rPr/>
      </w:pPr>
      <w:r>
        <w:rPr/>
        <w:t>Telogy Networks pays all administrative fees and other expenses of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(6) DISCONTINUED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July 1997, Telogy Networks adopted a plan to abandon its contract</w:t>
      </w:r>
    </w:p>
    <w:p>
      <w:pPr>
        <w:pStyle w:val="PreformattedText"/>
        <w:rPr/>
      </w:pPr>
      <w:r>
        <w:rPr/>
        <w:t>research and development (R&amp;D) and customized hardware development services in</w:t>
      </w:r>
    </w:p>
    <w:p>
      <w:pPr>
        <w:pStyle w:val="PreformattedText"/>
        <w:rPr/>
      </w:pPr>
      <w:r>
        <w:rPr/>
        <w:t>order to focus solely on software product development and sales. Contract R&amp;D</w:t>
      </w:r>
    </w:p>
    <w:p>
      <w:pPr>
        <w:pStyle w:val="PreformattedText"/>
        <w:rPr/>
      </w:pPr>
      <w:r>
        <w:rPr/>
        <w:t>and customized hardware development services operations 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F-46</w:t>
      </w:r>
    </w:p>
    <w:p>
      <w:pPr>
        <w:pStyle w:val="PreformattedText"/>
        <w:rPr/>
      </w:pPr>
      <w:r>
        <w:rPr/>
        <w:t xml:space="preserve">   </w:t>
      </w:r>
      <w:r>
        <w:rPr/>
        <w:t>134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THE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therefore reflected as discontinued operations for all periods presented in</w:t>
      </w:r>
    </w:p>
    <w:p>
      <w:pPr>
        <w:pStyle w:val="PreformattedText"/>
        <w:rPr/>
      </w:pPr>
      <w:r>
        <w:rPr/>
        <w:t>Telogy Networks' statements of operations. Assets, liabilities, revenues and net</w:t>
      </w:r>
    </w:p>
    <w:p>
      <w:pPr>
        <w:pStyle w:val="PreformattedText"/>
        <w:rPr/>
      </w:pPr>
      <w:r>
        <w:rPr/>
        <w:t>operating loss from discontinued operations were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1998         1997          1996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   -----------   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Total assets....................................  $       --   $ 2,350,000   $3,926,000</w:t>
      </w:r>
    </w:p>
    <w:p>
      <w:pPr>
        <w:pStyle w:val="PreformattedText"/>
        <w:rPr/>
      </w:pPr>
      <w:r>
        <w:rPr/>
        <w:t>Total liabilities...............................      30,000     1,366,000    2,305,000</w:t>
      </w:r>
    </w:p>
    <w:p>
      <w:pPr>
        <w:pStyle w:val="PreformattedText"/>
        <w:rPr/>
      </w:pPr>
      <w:r>
        <w:rPr/>
        <w:t>Revenue.........................................   1,136,000     6,022,000    9,456,000</w:t>
      </w:r>
    </w:p>
    <w:p>
      <w:pPr>
        <w:pStyle w:val="PreformattedText"/>
        <w:rPr/>
      </w:pPr>
      <w:r>
        <w:rPr/>
        <w:t>Total income (loss) from discontinued</w:t>
      </w:r>
    </w:p>
    <w:p>
      <w:pPr>
        <w:pStyle w:val="PreformattedText"/>
        <w:rPr/>
      </w:pPr>
      <w:r>
        <w:rPr/>
        <w:t xml:space="preserve">  </w:t>
      </w:r>
      <w:r>
        <w:rPr/>
        <w:t>operations....................................  $  242,000   $(2,816,000)  $1,251,000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==========   ===========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1998, Telogy Networks completed all but one of the contracts related to</w:t>
      </w:r>
    </w:p>
    <w:p>
      <w:pPr>
        <w:pStyle w:val="PreformattedText"/>
        <w:rPr/>
      </w:pPr>
      <w:r>
        <w:rPr/>
        <w:t>the discontinued operations. Net loss of $5,000 has been accrued at December 31,</w:t>
      </w:r>
    </w:p>
    <w:p>
      <w:pPr>
        <w:pStyle w:val="PreformattedText"/>
        <w:rPr/>
      </w:pPr>
      <w:r>
        <w:rPr/>
        <w:t>1998 for the remaining contract. In 1998, a net gain on disposal from</w:t>
      </w:r>
    </w:p>
    <w:p>
      <w:pPr>
        <w:pStyle w:val="PreformattedText"/>
        <w:rPr/>
      </w:pPr>
      <w:r>
        <w:rPr/>
        <w:t>discontinued operations resulted from a revision of the estimate made in 1997,</w:t>
      </w:r>
    </w:p>
    <w:p>
      <w:pPr>
        <w:pStyle w:val="PreformattedText"/>
        <w:rPr/>
      </w:pPr>
      <w:r>
        <w:rPr/>
        <w:t>including the reversal of accrued warranty costs of approximately $193,000 and</w:t>
      </w:r>
    </w:p>
    <w:p>
      <w:pPr>
        <w:pStyle w:val="PreformattedText"/>
        <w:rPr/>
      </w:pPr>
      <w:r>
        <w:rPr/>
        <w:t>accrued restructuring expense of approximately $156,000. In 1997, net loss on</w:t>
      </w:r>
    </w:p>
    <w:p>
      <w:pPr>
        <w:pStyle w:val="PreformattedText"/>
        <w:rPr/>
      </w:pPr>
      <w:r>
        <w:rPr/>
        <w:t>disposal of discontinued operations includes charges of approximately $1,336,000</w:t>
      </w:r>
    </w:p>
    <w:p>
      <w:pPr>
        <w:pStyle w:val="PreformattedText"/>
        <w:rPr/>
      </w:pPr>
      <w:r>
        <w:rPr/>
        <w:t>for severance and benefits for employees to be terminated, excess inventory and</w:t>
      </w:r>
    </w:p>
    <w:p>
      <w:pPr>
        <w:pStyle w:val="PreformattedText"/>
        <w:rPr/>
      </w:pPr>
      <w:r>
        <w:rPr/>
        <w:t>equipment, and other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(7) MATERIAL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April 1998, Telogy Networks signed a multi-year license agreement with</w:t>
      </w:r>
    </w:p>
    <w:p>
      <w:pPr>
        <w:pStyle w:val="PreformattedText"/>
        <w:rPr/>
      </w:pPr>
      <w:r>
        <w:rPr/>
        <w:t>Motorola the terms of which appointed Motorola as the exclusive licensor of</w:t>
      </w:r>
    </w:p>
    <w:p>
      <w:pPr>
        <w:pStyle w:val="PreformattedText"/>
        <w:rPr/>
      </w:pPr>
      <w:r>
        <w:rPr/>
        <w:t>Telogy Networks' ActiveAir wireless software product within certain wireless</w:t>
      </w:r>
    </w:p>
    <w:p>
      <w:pPr>
        <w:pStyle w:val="PreformattedText"/>
        <w:rPr/>
      </w:pPr>
      <w:r>
        <w:rPr/>
        <w:t>market segments. In exchange for its multi-year exclusive representation,</w:t>
      </w:r>
    </w:p>
    <w:p>
      <w:pPr>
        <w:pStyle w:val="PreformattedText"/>
        <w:rPr/>
      </w:pPr>
      <w:r>
        <w:rPr/>
        <w:t>Motorola guaranteed Telogy Networks minimum royalty payments of $25,800,000,</w:t>
      </w:r>
    </w:p>
    <w:p>
      <w:pPr>
        <w:pStyle w:val="PreformattedText"/>
        <w:rPr/>
      </w:pPr>
      <w:r>
        <w:rPr/>
        <w:t>payable quarterly, over the four-year life of the agreement. At the agreement's</w:t>
      </w:r>
    </w:p>
    <w:p>
      <w:pPr>
        <w:pStyle w:val="PreformattedText"/>
        <w:rPr/>
      </w:pPr>
      <w:r>
        <w:rPr/>
        <w:t>expiration, Motorola can elect to purchase ActiveAir from Telogy Networks or</w:t>
      </w:r>
    </w:p>
    <w:p>
      <w:pPr>
        <w:pStyle w:val="PreformattedText"/>
        <w:rPr/>
      </w:pPr>
      <w:r>
        <w:rPr/>
        <w:t>continue to license it from Telogy Networks on terms to be negotiated at that</w:t>
      </w:r>
    </w:p>
    <w:p>
      <w:pPr>
        <w:pStyle w:val="PreformattedText"/>
        <w:rPr/>
      </w:pPr>
      <w:r>
        <w:rPr/>
        <w:t>time. Net revenues for the year ended December 31, 1998 includes $8,000,000</w:t>
      </w:r>
    </w:p>
    <w:p>
      <w:pPr>
        <w:pStyle w:val="PreformattedText"/>
        <w:rPr/>
      </w:pPr>
      <w:r>
        <w:rPr/>
        <w:t>associated with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addition, Telogy Networks sold Motorola certain assets incidental to its</w:t>
      </w:r>
    </w:p>
    <w:p>
      <w:pPr>
        <w:pStyle w:val="PreformattedText"/>
        <w:rPr/>
      </w:pPr>
      <w:r>
        <w:rPr/>
        <w:t>wireless product for $5,000,000 and outsourced the continuing development of the</w:t>
      </w:r>
    </w:p>
    <w:p>
      <w:pPr>
        <w:pStyle w:val="PreformattedText"/>
        <w:rPr/>
      </w:pPr>
      <w:r>
        <w:rPr/>
        <w:t>ActiveAir product to Motorola. As a part of this asset purchase, Telogy Networks</w:t>
      </w:r>
    </w:p>
    <w:p>
      <w:pPr>
        <w:pStyle w:val="PreformattedText"/>
        <w:rPr/>
      </w:pPr>
      <w:r>
        <w:rPr/>
        <w:t>agreed not to compete with Motorola in the IS-136, IS-95 and GSM Air Interface</w:t>
      </w:r>
    </w:p>
    <w:p>
      <w:pPr>
        <w:pStyle w:val="PreformattedText"/>
        <w:rPr/>
      </w:pPr>
      <w:r>
        <w:rPr/>
        <w:t>Software product markets for a period of five years, but is free to use the</w:t>
      </w:r>
    </w:p>
    <w:p>
      <w:pPr>
        <w:pStyle w:val="PreformattedText"/>
        <w:rPr/>
      </w:pPr>
      <w:r>
        <w:rPr/>
        <w:t>intellectual property associated with this non-compete elsewhere. Of the total</w:t>
      </w:r>
    </w:p>
    <w:p>
      <w:pPr>
        <w:pStyle w:val="PreformattedText"/>
        <w:rPr/>
      </w:pPr>
      <w:r>
        <w:rPr/>
        <w:t>proceeds from the asset sale, approximately $4,000,000 was received by Telogy</w:t>
      </w:r>
    </w:p>
    <w:p>
      <w:pPr>
        <w:pStyle w:val="PreformattedText"/>
        <w:rPr/>
      </w:pPr>
      <w:r>
        <w:rPr/>
        <w:t>Networks for its agreement not to compete, which was deferred at the time of the</w:t>
      </w:r>
    </w:p>
    <w:p>
      <w:pPr>
        <w:pStyle w:val="PreformattedText"/>
        <w:rPr/>
      </w:pPr>
      <w:r>
        <w:rPr/>
        <w:t>sale and is being amortized into other income over the term of the non-compete</w:t>
      </w:r>
    </w:p>
    <w:p>
      <w:pPr>
        <w:pStyle w:val="PreformattedText"/>
        <w:rPr/>
      </w:pPr>
      <w:r>
        <w:rPr/>
        <w:t>agreement. Income associated with the non-compete agreement totaled</w:t>
      </w:r>
    </w:p>
    <w:p>
      <w:pPr>
        <w:pStyle w:val="PreformattedText"/>
        <w:rPr/>
      </w:pPr>
      <w:r>
        <w:rPr/>
        <w:t>approximately $523,000 in 1998 and is included in other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Subsequent to completing these two transactions, Telogy Networks entered</w:t>
      </w:r>
    </w:p>
    <w:p>
      <w:pPr>
        <w:pStyle w:val="PreformattedText"/>
        <w:rPr/>
      </w:pPr>
      <w:r>
        <w:rPr/>
        <w:t>into an agreement with Motorola whereby Telogy Networks sold Motorola 710,282</w:t>
      </w:r>
    </w:p>
    <w:p>
      <w:pPr>
        <w:pStyle w:val="PreformattedText"/>
        <w:rPr/>
      </w:pPr>
      <w:r>
        <w:rPr/>
        <w:t>shares of newly-issued Series B Redeemable Convertible Preferred Stock. Telogy</w:t>
      </w:r>
    </w:p>
    <w:p>
      <w:pPr>
        <w:pStyle w:val="PreformattedText"/>
        <w:rPr/>
      </w:pPr>
      <w:r>
        <w:rPr/>
        <w:t>Networks received net proceeds of $10,654,231 from the sale of these securities.</w:t>
      </w:r>
    </w:p>
    <w:p>
      <w:pPr>
        <w:pStyle w:val="PreformattedText"/>
        <w:rPr/>
      </w:pPr>
      <w:r>
        <w:rPr/>
        <w:t>The Series B Preferred securities carry with them certain rights and privileges,</w:t>
      </w:r>
    </w:p>
    <w:p>
      <w:pPr>
        <w:pStyle w:val="PreformattedText"/>
        <w:rPr/>
      </w:pPr>
      <w:r>
        <w:rPr/>
        <w:t>which are described in Note 11.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(8) LINE OF CREDIT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had a $4,000,000 line of credit agreement with a domestic</w:t>
      </w:r>
    </w:p>
    <w:p>
      <w:pPr>
        <w:pStyle w:val="PreformattedText"/>
        <w:rPr/>
      </w:pPr>
      <w:r>
        <w:rPr/>
        <w:t>bank, which expired as of February 16, 1999. There were no borrowings</w:t>
      </w:r>
    </w:p>
    <w:p>
      <w:pPr>
        <w:pStyle w:val="PreformattedText"/>
        <w:rPr/>
      </w:pPr>
      <w:r>
        <w:rPr/>
        <w:t>outstanding as of December 31, 1998. Borrowings available under the agreement</w:t>
      </w:r>
    </w:p>
    <w:p>
      <w:pPr>
        <w:pStyle w:val="PreformattedText"/>
        <w:rPr/>
      </w:pPr>
      <w:r>
        <w:rPr/>
        <w:t>are based on eligible amounts of accounts receivable, as defined. Outstanding</w:t>
      </w:r>
    </w:p>
    <w:p>
      <w:pPr>
        <w:pStyle w:val="PreformattedText"/>
        <w:rPr/>
      </w:pPr>
      <w:r>
        <w:rPr/>
        <w:t>borrowings bear interest at .75% above the prime lending rate. In addition,</w:t>
      </w:r>
    </w:p>
    <w:p>
      <w:pPr>
        <w:pStyle w:val="PreformattedText"/>
        <w:rPr/>
      </w:pPr>
      <w:r>
        <w:rPr/>
        <w:t>Telogy Networks is required to pay a commitment fee of 1/8 of 1% per annum on</w:t>
      </w:r>
    </w:p>
    <w:p>
      <w:pPr>
        <w:pStyle w:val="PreformattedText"/>
        <w:rPr/>
      </w:pPr>
      <w:r>
        <w:rPr/>
        <w:t>the total amount of the commitment.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F-47</w:t>
      </w:r>
    </w:p>
    <w:p>
      <w:pPr>
        <w:pStyle w:val="PreformattedText"/>
        <w:rPr/>
      </w:pPr>
      <w:r>
        <w:rPr/>
        <w:t xml:space="preserve">   </w:t>
      </w:r>
      <w:r>
        <w:rPr/>
        <w:t>135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THE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(9) EQUIPMENT TERM NOTE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has a $1,000,000 line of credit available for the purchase</w:t>
      </w:r>
    </w:p>
    <w:p>
      <w:pPr>
        <w:pStyle w:val="PreformattedText"/>
        <w:rPr/>
      </w:pPr>
      <w:r>
        <w:rPr/>
        <w:t>of computer and other related equipment used in its business, of which</w:t>
      </w:r>
    </w:p>
    <w:p>
      <w:pPr>
        <w:pStyle w:val="PreformattedText"/>
        <w:rPr/>
      </w:pPr>
      <w:r>
        <w:rPr/>
        <w:t>$1,000,000 was outstanding as of December 31, 1998. Interest only, payable at 1%</w:t>
      </w:r>
    </w:p>
    <w:p>
      <w:pPr>
        <w:pStyle w:val="PreformattedText"/>
        <w:rPr/>
      </w:pPr>
      <w:r>
        <w:rPr/>
        <w:t>above the prime lending rate, is due on any outstanding borrowings until May 5,</w:t>
      </w:r>
    </w:p>
    <w:p>
      <w:pPr>
        <w:pStyle w:val="PreformattedText"/>
        <w:rPr/>
      </w:pPr>
      <w:r>
        <w:rPr/>
        <w:t>1999, at which time the unpaid principal amount outstanding as of that date</w:t>
      </w:r>
    </w:p>
    <w:p>
      <w:pPr>
        <w:pStyle w:val="PreformattedText"/>
        <w:rPr/>
      </w:pPr>
      <w:r>
        <w:rPr/>
        <w:t>converts to a term note payable in thirty-six monthly installments until</w:t>
      </w:r>
    </w:p>
    <w:p>
      <w:pPr>
        <w:pStyle w:val="PreformattedText"/>
        <w:rPr/>
      </w:pPr>
      <w:r>
        <w:rPr/>
        <w:t>maturity at April 5, 2002. On December 31, 1998, the interest rate on the</w:t>
      </w:r>
    </w:p>
    <w:p>
      <w:pPr>
        <w:pStyle w:val="PreformattedText"/>
        <w:rPr/>
      </w:pPr>
      <w:r>
        <w:rPr/>
        <w:t>equipment term note was 8.75%.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(10) STOCKHOLDERS'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stockholders have signed an agreement with Telogy Networks not to</w:t>
      </w:r>
    </w:p>
    <w:p>
      <w:pPr>
        <w:pStyle w:val="PreformattedText"/>
        <w:rPr/>
      </w:pPr>
      <w:r>
        <w:rPr/>
        <w:t>transfer any shares of capital stock or any options, warrants, or other rights</w:t>
      </w:r>
    </w:p>
    <w:p>
      <w:pPr>
        <w:pStyle w:val="PreformattedText"/>
        <w:rPr/>
      </w:pPr>
      <w:r>
        <w:rPr/>
        <w:t>to purchase shares of capital stock without first offering such shares to Telogy</w:t>
      </w:r>
    </w:p>
    <w:p>
      <w:pPr>
        <w:pStyle w:val="PreformattedText"/>
        <w:rPr/>
      </w:pPr>
      <w:r>
        <w:rPr/>
        <w:t>Networks, and upon failure of Telogy Networks to elect to purchase all of the</w:t>
      </w:r>
    </w:p>
    <w:p>
      <w:pPr>
        <w:pStyle w:val="PreformattedText"/>
        <w:rPr/>
      </w:pPr>
      <w:r>
        <w:rPr/>
        <w:t>shares, to offer such shares to other stockholders. This agreement terminates</w:t>
      </w:r>
    </w:p>
    <w:p>
      <w:pPr>
        <w:pStyle w:val="PreformattedText"/>
        <w:rPr/>
      </w:pPr>
      <w:r>
        <w:rPr/>
        <w:t>after certain conditions have been met, or after ten years from the effective</w:t>
      </w:r>
    </w:p>
    <w:p>
      <w:pPr>
        <w:pStyle w:val="PreformattedText"/>
        <w:rPr/>
      </w:pPr>
      <w:r>
        <w:rPr/>
        <w:t>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Networks' Series A preferred stock, Series B preferred stock and</w:t>
      </w:r>
    </w:p>
    <w:p>
      <w:pPr>
        <w:pStyle w:val="PreformattedText"/>
        <w:rPr/>
      </w:pPr>
      <w:r>
        <w:rPr/>
        <w:t>common stock vote as a single class. Common stock is entitled to one vote per</w:t>
      </w:r>
    </w:p>
    <w:p>
      <w:pPr>
        <w:pStyle w:val="PreformattedText"/>
        <w:rPr/>
      </w:pPr>
      <w:r>
        <w:rPr/>
        <w:t>share and preferred stock is entitled to one vote for each share of common stock</w:t>
      </w:r>
    </w:p>
    <w:p>
      <w:pPr>
        <w:pStyle w:val="PreformattedText"/>
        <w:rPr/>
      </w:pPr>
      <w:r>
        <w:rPr/>
        <w:t>into which it is convertible.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March 1997, Telogy Networks issued 432,090 shares of common stock in a</w:t>
      </w:r>
    </w:p>
    <w:p>
      <w:pPr>
        <w:pStyle w:val="PreformattedText"/>
        <w:rPr/>
      </w:pPr>
      <w:r>
        <w:rPr/>
        <w:t>private placement transaction for approximately $1,512,000, net of offering</w:t>
      </w:r>
    </w:p>
    <w:p>
      <w:pPr>
        <w:pStyle w:val="PreformattedText"/>
        <w:rPr/>
      </w:pPr>
      <w:r>
        <w:rPr/>
        <w:t>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(11) REDEEMABLE CONVERTIBLE PREFERRED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April 1998, Telogy Networks issued 710,282 shares of Series B redeemable</w:t>
      </w:r>
    </w:p>
    <w:p>
      <w:pPr>
        <w:pStyle w:val="PreformattedText"/>
        <w:rPr/>
      </w:pPr>
      <w:r>
        <w:rPr/>
        <w:t>convertible preferred stock for approximately $10,654,000, net of issuance</w:t>
      </w:r>
    </w:p>
    <w:p>
      <w:pPr>
        <w:pStyle w:val="PreformattedText"/>
        <w:rPr/>
      </w:pPr>
      <w:r>
        <w:rPr/>
        <w:t>costs, in a private placement transaction with Motorola, Inc. The redeemable</w:t>
      </w:r>
    </w:p>
    <w:p>
      <w:pPr>
        <w:pStyle w:val="PreformattedText"/>
        <w:rPr/>
      </w:pPr>
      <w:r>
        <w:rPr/>
        <w:t>convertible preferred stock shall be entitled to receive dividends, payable when</w:t>
      </w:r>
    </w:p>
    <w:p>
      <w:pPr>
        <w:pStyle w:val="PreformattedText"/>
        <w:rPr/>
      </w:pPr>
      <w:r>
        <w:rPr/>
        <w:t>and if declared by the board of directors. Such dividends shall not be</w:t>
      </w:r>
    </w:p>
    <w:p>
      <w:pPr>
        <w:pStyle w:val="PreformattedText"/>
        <w:rPr/>
      </w:pPr>
      <w:r>
        <w:rPr/>
        <w:t>cumulative.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May 1997, Telogy Networks issued 2,468,194 shares of Series A redeemable</w:t>
      </w:r>
    </w:p>
    <w:p>
      <w:pPr>
        <w:pStyle w:val="PreformattedText"/>
        <w:rPr/>
      </w:pPr>
      <w:r>
        <w:rPr/>
        <w:t>convertible preferred stock for approximately $12,313,000, net of issuance</w:t>
      </w:r>
    </w:p>
    <w:p>
      <w:pPr>
        <w:pStyle w:val="PreformattedText"/>
        <w:rPr/>
      </w:pPr>
      <w:r>
        <w:rPr/>
        <w:t>costs, in a private placement transaction. The redeemable convertible preferred</w:t>
      </w:r>
    </w:p>
    <w:p>
      <w:pPr>
        <w:pStyle w:val="PreformattedText"/>
        <w:rPr/>
      </w:pPr>
      <w:r>
        <w:rPr/>
        <w:t>stock shall be entitled to receive dividends, payable when and if declared by</w:t>
      </w:r>
    </w:p>
    <w:p>
      <w:pPr>
        <w:pStyle w:val="PreformattedText"/>
        <w:rPr/>
      </w:pPr>
      <w:r>
        <w:rPr/>
        <w:t>the board of directors, and such dividends shall not be cumulative.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redeemable convertible preferred stock will be redeemable in full, at</w:t>
      </w:r>
    </w:p>
    <w:p>
      <w:pPr>
        <w:pStyle w:val="PreformattedText"/>
        <w:rPr/>
      </w:pPr>
      <w:r>
        <w:rPr/>
        <w:t>the option of the holders, provided a request is made by not less than 67% of</w:t>
      </w:r>
    </w:p>
    <w:p>
      <w:pPr>
        <w:pStyle w:val="PreformattedText"/>
        <w:rPr/>
      </w:pPr>
      <w:r>
        <w:rPr/>
        <w:t>the preferred stockholders. Upon request by the preferred stockholders, Telogy</w:t>
      </w:r>
    </w:p>
    <w:p>
      <w:pPr>
        <w:pStyle w:val="PreformattedText"/>
        <w:rPr/>
      </w:pPr>
      <w:r>
        <w:rPr/>
        <w:t>Networks is required to redeem the preferred stock in two equal annual</w:t>
      </w:r>
    </w:p>
    <w:p>
      <w:pPr>
        <w:pStyle w:val="PreformattedText"/>
        <w:rPr/>
      </w:pPr>
      <w:r>
        <w:rPr/>
        <w:t>installments on the seventh and eighth anniversaries of the original issue date.</w:t>
      </w:r>
    </w:p>
    <w:p>
      <w:pPr>
        <w:pStyle w:val="PreformattedText"/>
        <w:rPr/>
      </w:pPr>
      <w:r>
        <w:rPr/>
        <w:t>Telogy Networks shall effect such redemption by paying in cash a sum equal to</w:t>
      </w:r>
    </w:p>
    <w:p>
      <w:pPr>
        <w:pStyle w:val="PreformattedText"/>
        <w:rPr/>
      </w:pPr>
      <w:r>
        <w:rPr/>
        <w:t>the greater of (1) fair market value per share determined by independent</w:t>
      </w:r>
    </w:p>
    <w:p>
      <w:pPr>
        <w:pStyle w:val="PreformattedText"/>
        <w:rPr/>
      </w:pPr>
      <w:r>
        <w:rPr/>
        <w:t>appraisers, or (2) original issue price per share plus declared and unpaid</w:t>
      </w:r>
    </w:p>
    <w:p>
      <w:pPr>
        <w:pStyle w:val="PreformattedText"/>
        <w:rPr/>
      </w:pPr>
      <w:r>
        <w:rPr/>
        <w:t>dividends. Therefore, Telogy Networks is accreting the carrying amount of the</w:t>
      </w:r>
    </w:p>
    <w:p>
      <w:pPr>
        <w:pStyle w:val="PreformattedText"/>
        <w:rPr/>
      </w:pPr>
      <w:r>
        <w:rPr/>
        <w:t>redeemable convertible preferred stock to its estimated fair value over the</w:t>
      </w:r>
    </w:p>
    <w:p>
      <w:pPr>
        <w:pStyle w:val="PreformattedText"/>
        <w:rPr/>
      </w:pPr>
      <w:r>
        <w:rPr/>
        <w:t>period to the redemption dates. At December 31, 1998 the estimated fair value of</w:t>
      </w:r>
    </w:p>
    <w:p>
      <w:pPr>
        <w:pStyle w:val="PreformattedText"/>
        <w:rPr/>
      </w:pPr>
      <w:r>
        <w:rPr/>
        <w:t>the Series A redeemable convertible preferred stock and Series B redeemable</w:t>
      </w:r>
    </w:p>
    <w:p>
      <w:pPr>
        <w:pStyle w:val="PreformattedText"/>
        <w:rPr/>
      </w:pPr>
      <w:r>
        <w:rPr/>
        <w:t>convertible preferred stock was approximately $35,400,000 and $10,654,231,</w:t>
      </w:r>
    </w:p>
    <w:p>
      <w:pPr>
        <w:pStyle w:val="PreformattedText"/>
        <w:rPr/>
      </w:pPr>
      <w:r>
        <w:rPr/>
        <w:t>respectively. The amount accreted through December 31, 1998 was approximately</w:t>
      </w:r>
    </w:p>
    <w:p>
      <w:pPr>
        <w:pStyle w:val="PreformattedText"/>
        <w:rPr/>
      </w:pPr>
      <w:r>
        <w:rPr/>
        <w:t>$5,791,000.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share of the redeemable convertible preferred stock, at the option of</w:t>
      </w:r>
    </w:p>
    <w:p>
      <w:pPr>
        <w:pStyle w:val="PreformattedText"/>
        <w:rPr/>
      </w:pPr>
      <w:r>
        <w:rPr/>
        <w:t>the holder, may be converted at anytime, into an equal number of fully paid</w:t>
      </w:r>
    </w:p>
    <w:p>
      <w:pPr>
        <w:pStyle w:val="PreformattedText"/>
        <w:rPr/>
      </w:pPr>
      <w:r>
        <w:rPr/>
        <w:t>shares of common stock, subject to certain anti-dilution provisions. The</w:t>
      </w:r>
    </w:p>
    <w:p>
      <w:pPr>
        <w:pStyle w:val="PreformattedText"/>
        <w:rPr/>
      </w:pPr>
      <w:r>
        <w:rPr/>
        <w:t>redeemable convertible preferred stock is subject to automatic conversion if (1)</w:t>
      </w:r>
    </w:p>
    <w:p>
      <w:pPr>
        <w:pStyle w:val="PreformattedText"/>
        <w:rPr/>
      </w:pPr>
      <w:r>
        <w:rPr/>
        <w:t>there is affirmative election of the holders of at least 51 percent of the</w:t>
      </w:r>
    </w:p>
    <w:p>
      <w:pPr>
        <w:pStyle w:val="PreformattedText"/>
        <w:rPr/>
      </w:pPr>
      <w:r>
        <w:rPr/>
        <w:t>outstanding shares of the redeemable convertible preferred stock or (2) upon the</w:t>
      </w:r>
    </w:p>
    <w:p>
      <w:pPr>
        <w:pStyle w:val="PreformattedText"/>
        <w:rPr/>
      </w:pPr>
      <w:r>
        <w:rPr/>
        <w:t>closing of an underwritten public offering.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F-48</w:t>
      </w:r>
    </w:p>
    <w:p>
      <w:pPr>
        <w:pStyle w:val="PreformattedText"/>
        <w:rPr/>
      </w:pPr>
      <w:r>
        <w:rPr/>
        <w:t xml:space="preserve">   </w:t>
      </w:r>
      <w:r>
        <w:rPr/>
        <w:t>136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THE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(12) STOCK OPTIONS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has adopted a stock option plan that provides for the</w:t>
      </w:r>
    </w:p>
    <w:p>
      <w:pPr>
        <w:pStyle w:val="PreformattedText"/>
        <w:rPr/>
      </w:pPr>
      <w:r>
        <w:rPr/>
        <w:t>granting to employees and officers stock options to purchase up to 2,936,287</w:t>
      </w:r>
    </w:p>
    <w:p>
      <w:pPr>
        <w:pStyle w:val="PreformattedText"/>
        <w:rPr/>
      </w:pPr>
      <w:r>
        <w:rPr/>
        <w:t>shares of Telogy Networks' common stock. Options granted under the plan can be</w:t>
      </w:r>
    </w:p>
    <w:p>
      <w:pPr>
        <w:pStyle w:val="PreformattedText"/>
        <w:rPr/>
      </w:pPr>
      <w:r>
        <w:rPr/>
        <w:t>incentive stock options or non-qualified stock options at the discretion of the</w:t>
      </w:r>
    </w:p>
    <w:p>
      <w:pPr>
        <w:pStyle w:val="PreformattedText"/>
        <w:rPr/>
      </w:pPr>
      <w:r>
        <w:rPr/>
        <w:t>board of directors. Option exercise prices are required to be the fair market</w:t>
      </w:r>
    </w:p>
    <w:p>
      <w:pPr>
        <w:pStyle w:val="PreformattedText"/>
        <w:rPr/>
      </w:pPr>
      <w:r>
        <w:rPr/>
        <w:t>value of Telogy Networks' common stock as determined by the board of directors</w:t>
      </w:r>
    </w:p>
    <w:p>
      <w:pPr>
        <w:pStyle w:val="PreformattedText"/>
        <w:rPr/>
      </w:pPr>
      <w:r>
        <w:rPr/>
        <w:t>at the date of grant (110% of the fair market value for options granted to</w:t>
      </w:r>
    </w:p>
    <w:p>
      <w:pPr>
        <w:pStyle w:val="PreformattedText"/>
        <w:rPr/>
      </w:pPr>
      <w:r>
        <w:rPr/>
        <w:t>holders of more than 10% of Telogy Networks' common stock), except that the</w:t>
      </w:r>
    </w:p>
    <w:p>
      <w:pPr>
        <w:pStyle w:val="PreformattedText"/>
        <w:rPr/>
      </w:pPr>
      <w:r>
        <w:rPr/>
        <w:t>board of directors may fix the option price of an option not intended to be an</w:t>
      </w:r>
    </w:p>
    <w:p>
      <w:pPr>
        <w:pStyle w:val="PreformattedText"/>
        <w:rPr/>
      </w:pPr>
      <w:r>
        <w:rPr/>
        <w:t>incentive stock option at a price that is less than fair market value. Options</w:t>
      </w:r>
    </w:p>
    <w:p>
      <w:pPr>
        <w:pStyle w:val="PreformattedText"/>
        <w:rPr/>
      </w:pPr>
      <w:r>
        <w:rPr/>
        <w:t>have a term of up to ten years (up to five years for incentive stock options for</w:t>
      </w:r>
    </w:p>
    <w:p>
      <w:pPr>
        <w:pStyle w:val="PreformattedText"/>
        <w:rPr/>
      </w:pPr>
      <w:r>
        <w:rPr/>
        <w:t>holders of more than 10% of Telogy Networks' common stock) and may be</w:t>
      </w:r>
    </w:p>
    <w:p>
      <w:pPr>
        <w:pStyle w:val="PreformattedText"/>
        <w:rPr/>
      </w:pPr>
      <w:r>
        <w:rPr/>
        <w:t>exercisable in whole or in part at any time as the board of directors shall</w:t>
      </w:r>
    </w:p>
    <w:p>
      <w:pPr>
        <w:pStyle w:val="PreformattedText"/>
        <w:rPr/>
      </w:pPr>
      <w:r>
        <w:rPr/>
        <w:t>determine and set forth in each individual option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1996, Telogy Networks adopted the 1996 Directors Stock Option Plan</w:t>
      </w:r>
    </w:p>
    <w:p>
      <w:pPr>
        <w:pStyle w:val="PreformattedText"/>
        <w:rPr/>
      </w:pPr>
      <w:r>
        <w:rPr/>
        <w:t>that provides for the granting to the members of the board of directors stock</w:t>
      </w:r>
    </w:p>
    <w:p>
      <w:pPr>
        <w:pStyle w:val="PreformattedText"/>
        <w:rPr/>
      </w:pPr>
      <w:r>
        <w:rPr/>
        <w:t>options to purchase up to 360,000 shares of Telogy Networks' common stock. Upon</w:t>
      </w:r>
    </w:p>
    <w:p>
      <w:pPr>
        <w:pStyle w:val="PreformattedText"/>
        <w:rPr/>
      </w:pPr>
      <w:r>
        <w:rPr/>
        <w:t>initially becoming a director, an individual shall be granted an option to</w:t>
      </w:r>
    </w:p>
    <w:p>
      <w:pPr>
        <w:pStyle w:val="PreformattedText"/>
        <w:rPr/>
      </w:pPr>
      <w:r>
        <w:rPr/>
        <w:t>purchase 25,000 shares of Telogy Networks' common stock and shall be granted</w:t>
      </w:r>
    </w:p>
    <w:p>
      <w:pPr>
        <w:pStyle w:val="PreformattedText"/>
        <w:rPr/>
      </w:pPr>
      <w:r>
        <w:rPr/>
        <w:t>additional options to purchase 25,000 shares upon completion of six consecutive</w:t>
      </w:r>
    </w:p>
    <w:p>
      <w:pPr>
        <w:pStyle w:val="PreformattedText"/>
        <w:rPr/>
      </w:pPr>
      <w:r>
        <w:rPr/>
        <w:t>one-year terms following the initial term in which the director was granted the</w:t>
      </w:r>
    </w:p>
    <w:p>
      <w:pPr>
        <w:pStyle w:val="PreformattedText"/>
        <w:rPr/>
      </w:pPr>
      <w:r>
        <w:rPr/>
        <w:t>original options. Options granted under the Plan are non-qualified stock</w:t>
      </w:r>
    </w:p>
    <w:p>
      <w:pPr>
        <w:pStyle w:val="PreformattedText"/>
        <w:rPr/>
      </w:pPr>
      <w:r>
        <w:rPr/>
        <w:t>options, granted at the fair market value for Telogy Networks' common stock as</w:t>
      </w:r>
    </w:p>
    <w:p>
      <w:pPr>
        <w:pStyle w:val="PreformattedText"/>
        <w:rPr/>
      </w:pPr>
      <w:r>
        <w:rPr/>
        <w:t>determined by the board of directors at the date of grant. Options have a term</w:t>
      </w:r>
    </w:p>
    <w:p>
      <w:pPr>
        <w:pStyle w:val="PreformattedText"/>
        <w:rPr/>
      </w:pPr>
      <w:r>
        <w:rPr/>
        <w:t>of up to ten years and are exercisable at the rate of 20% per year, for options</w:t>
      </w:r>
    </w:p>
    <w:p>
      <w:pPr>
        <w:pStyle w:val="PreformattedText"/>
        <w:rPr/>
      </w:pPr>
      <w:r>
        <w:rPr/>
        <w:t>granted before December 31, 1996 and 25% thereafter.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1995, Telogy Networks granted 110,000 stock options to members of</w:t>
      </w:r>
    </w:p>
    <w:p>
      <w:pPr>
        <w:pStyle w:val="PreformattedText"/>
        <w:rPr/>
      </w:pPr>
      <w:r>
        <w:rPr/>
        <w:t>the board of directors and other advisors not subject to a plan. These options</w:t>
      </w:r>
    </w:p>
    <w:p>
      <w:pPr>
        <w:pStyle w:val="PreformattedText"/>
        <w:rPr/>
      </w:pPr>
      <w:r>
        <w:rPr/>
        <w:t>were non-qualified stock options granted at an exercise price equal to fair</w:t>
      </w:r>
    </w:p>
    <w:p>
      <w:pPr>
        <w:pStyle w:val="PreformattedText"/>
        <w:rPr/>
      </w:pPr>
      <w:r>
        <w:rPr/>
        <w:t>market value, having terms from eight to ten years, and are exercisable from</w:t>
      </w:r>
    </w:p>
    <w:p>
      <w:pPr>
        <w:pStyle w:val="PreformattedText"/>
        <w:rPr/>
      </w:pPr>
      <w:r>
        <w:rPr/>
        <w:t>three to five years as set forth in each individual option agreement. In</w:t>
      </w:r>
    </w:p>
    <w:p>
      <w:pPr>
        <w:pStyle w:val="PreformattedText"/>
        <w:rPr/>
      </w:pPr>
      <w:r>
        <w:rPr/>
        <w:t>February 1997, vesting of 75,000 of these options was accelerated and the</w:t>
      </w:r>
    </w:p>
    <w:p>
      <w:pPr>
        <w:pStyle w:val="PreformattedText"/>
        <w:rPr/>
      </w:pPr>
      <w:r>
        <w:rPr/>
        <w:t>options became immediately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July 1997, Telogy Networks determined that the fair market value of</w:t>
      </w:r>
    </w:p>
    <w:p>
      <w:pPr>
        <w:pStyle w:val="PreformattedText"/>
        <w:rPr/>
      </w:pPr>
      <w:r>
        <w:rPr/>
        <w:t>Telogy Networks' common stock was $2.50 per share. All stock options with an</w:t>
      </w:r>
    </w:p>
    <w:p>
      <w:pPr>
        <w:pStyle w:val="PreformattedText"/>
        <w:rPr/>
      </w:pPr>
      <w:r>
        <w:rPr/>
        <w:t>exercise price greater than $2.50 per share were repriced to $2.50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applies APB Opinion No. 25 in accounting for its Plan. Had</w:t>
      </w:r>
    </w:p>
    <w:p>
      <w:pPr>
        <w:pStyle w:val="PreformattedText"/>
        <w:rPr/>
      </w:pPr>
      <w:r>
        <w:rPr/>
        <w:t>Telogy Networks determined compensation cost based on the fair value at the</w:t>
      </w:r>
    </w:p>
    <w:p>
      <w:pPr>
        <w:pStyle w:val="PreformattedText"/>
        <w:rPr/>
      </w:pPr>
      <w:r>
        <w:rPr/>
        <w:t>grant date for its stock options under SFAS No. 123, Telogy Networks' net income</w:t>
      </w:r>
    </w:p>
    <w:p>
      <w:pPr>
        <w:pStyle w:val="PreformattedText"/>
        <w:rPr/>
      </w:pPr>
      <w:r>
        <w:rPr/>
        <w:t>(loss) for the years ended December 31, 1998, 1997 and 1996 would have been</w:t>
      </w:r>
    </w:p>
    <w:p>
      <w:pPr>
        <w:pStyle w:val="PreformattedText"/>
        <w:rPr/>
      </w:pPr>
      <w:r>
        <w:rPr/>
        <w:t>approximately $315,000, ($7,941,000), and ($1,754,000),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per share weighted-average fair value of stock options granted during</w:t>
      </w:r>
    </w:p>
    <w:p>
      <w:pPr>
        <w:pStyle w:val="PreformattedText"/>
        <w:rPr/>
      </w:pPr>
      <w:r>
        <w:rPr/>
        <w:t>1998, 1997, and 1996 were $.86, $1.31 and $.72, respectively, on the date of</w:t>
      </w:r>
    </w:p>
    <w:p>
      <w:pPr>
        <w:pStyle w:val="PreformattedText"/>
        <w:rPr/>
      </w:pPr>
      <w:r>
        <w:rPr/>
        <w:t>grant using the minimum value method with the following weighted-average</w:t>
      </w:r>
    </w:p>
    <w:p>
      <w:pPr>
        <w:pStyle w:val="PreformattedText"/>
        <w:rPr/>
      </w:pPr>
      <w:r>
        <w:rPr/>
        <w:t>assumptions: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1998      1997      1996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   -------   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Expected dividend yield...................................       0%        0%        0%</w:t>
      </w:r>
    </w:p>
    <w:p>
      <w:pPr>
        <w:pStyle w:val="PreformattedText"/>
        <w:rPr/>
      </w:pPr>
      <w:r>
        <w:rPr/>
        <w:t>Risk-free interest rate...................................    5.00%     6.13%     6.99%</w:t>
      </w:r>
    </w:p>
    <w:p>
      <w:pPr>
        <w:pStyle w:val="PreformattedText"/>
        <w:rPr/>
      </w:pPr>
      <w:r>
        <w:rPr/>
        <w:t>Expected life.............................................  7 years   7 years   7 years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 forma net loss reflects only options granted after December 31, 1994.</w:t>
      </w:r>
    </w:p>
    <w:p>
      <w:pPr>
        <w:pStyle w:val="PreformattedText"/>
        <w:rPr/>
      </w:pPr>
      <w:r>
        <w:rPr/>
        <w:t>Therefore, the full impact of calculating compensation cost for stock options</w:t>
      </w:r>
    </w:p>
    <w:p>
      <w:pPr>
        <w:pStyle w:val="PreformattedText"/>
        <w:rPr/>
      </w:pPr>
      <w:r>
        <w:rPr/>
        <w:t>under FSAS No. 123 is not reflected in pro forma net income amounts presented</w:t>
      </w:r>
    </w:p>
    <w:p>
      <w:pPr>
        <w:pStyle w:val="PreformattedText"/>
        <w:rPr/>
      </w:pPr>
      <w:r>
        <w:rPr/>
        <w:t>above because compensation cost for options granted prior to January 1, 1995 is</w:t>
      </w:r>
    </w:p>
    <w:p>
      <w:pPr>
        <w:pStyle w:val="PreformattedText"/>
        <w:rPr/>
      </w:pPr>
      <w:r>
        <w:rPr/>
        <w:t>not considered.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F-49</w:t>
      </w:r>
    </w:p>
    <w:p>
      <w:pPr>
        <w:pStyle w:val="PreformattedText"/>
        <w:rPr/>
      </w:pPr>
      <w:r>
        <w:rPr/>
        <w:t xml:space="preserve">   </w:t>
      </w:r>
      <w:r>
        <w:rPr/>
        <w:t>137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THE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Changes in options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WEIGHTED AVE.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EXERCISE      NUMBER OF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PRICE        SHARES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   ---------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December 31, 1995...........................................       1.97         944,757</w:t>
      </w:r>
    </w:p>
    <w:p>
      <w:pPr>
        <w:pStyle w:val="PreformattedText"/>
        <w:rPr/>
      </w:pPr>
      <w:r>
        <w:rPr/>
        <w:t xml:space="preserve">  </w:t>
      </w:r>
      <w:r>
        <w:rPr/>
        <w:t>Granted...................................................       4.25         500,900</w:t>
      </w:r>
    </w:p>
    <w:p>
      <w:pPr>
        <w:pStyle w:val="PreformattedText"/>
        <w:rPr/>
      </w:pPr>
      <w:r>
        <w:rPr/>
        <w:t xml:space="preserve">  </w:t>
      </w:r>
      <w:r>
        <w:rPr/>
        <w:t>Exercised.................................................       2.00         (30,100)</w:t>
      </w:r>
    </w:p>
    <w:p>
      <w:pPr>
        <w:pStyle w:val="PreformattedText"/>
        <w:rPr/>
      </w:pPr>
      <w:r>
        <w:rPr/>
        <w:t xml:space="preserve">  </w:t>
      </w:r>
      <w:r>
        <w:rPr/>
        <w:t>Canceled..................................................       2.19         (94,300)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      ---------</w:t>
      </w:r>
    </w:p>
    <w:p>
      <w:pPr>
        <w:pStyle w:val="PreformattedText"/>
        <w:rPr/>
      </w:pPr>
      <w:r>
        <w:rPr/>
        <w:t>December 31, 1996...........................................       2.82       1,321,257</w:t>
      </w:r>
    </w:p>
    <w:p>
      <w:pPr>
        <w:pStyle w:val="PreformattedText"/>
        <w:rPr/>
      </w:pPr>
      <w:r>
        <w:rPr/>
        <w:t xml:space="preserve">  </w:t>
      </w:r>
      <w:r>
        <w:rPr/>
        <w:t>Granted...................................................       2.50         647,950</w:t>
      </w:r>
    </w:p>
    <w:p>
      <w:pPr>
        <w:pStyle w:val="PreformattedText"/>
        <w:rPr/>
      </w:pPr>
      <w:r>
        <w:rPr/>
        <w:t xml:space="preserve">  </w:t>
      </w:r>
      <w:r>
        <w:rPr/>
        <w:t>Exercised.................................................       1.60         (40,255)</w:t>
      </w:r>
    </w:p>
    <w:p>
      <w:pPr>
        <w:pStyle w:val="PreformattedText"/>
        <w:rPr/>
      </w:pPr>
      <w:r>
        <w:rPr/>
        <w:t xml:space="preserve">  </w:t>
      </w:r>
      <w:r>
        <w:rPr/>
        <w:t>Canceled..................................................       3.00        (127,765)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      ---------</w:t>
      </w:r>
    </w:p>
    <w:p>
      <w:pPr>
        <w:pStyle w:val="PreformattedText"/>
        <w:rPr/>
      </w:pPr>
      <w:r>
        <w:rPr/>
        <w:t>December 31, 1997...........................................      $2.28       1,801,187</w:t>
      </w:r>
    </w:p>
    <w:p>
      <w:pPr>
        <w:pStyle w:val="PreformattedText"/>
        <w:rPr/>
      </w:pPr>
      <w:r>
        <w:rPr/>
        <w:t xml:space="preserve">  </w:t>
      </w:r>
      <w:r>
        <w:rPr/>
        <w:t>Granted...................................................       2.79         838,650</w:t>
      </w:r>
    </w:p>
    <w:p>
      <w:pPr>
        <w:pStyle w:val="PreformattedText"/>
        <w:rPr/>
      </w:pPr>
      <w:r>
        <w:rPr/>
        <w:t xml:space="preserve">  </w:t>
      </w:r>
      <w:r>
        <w:rPr/>
        <w:t>Exercised.................................................       2.38        (227,974)</w:t>
      </w:r>
    </w:p>
    <w:p>
      <w:pPr>
        <w:pStyle w:val="PreformattedText"/>
        <w:rPr/>
      </w:pPr>
      <w:r>
        <w:rPr/>
        <w:t xml:space="preserve">  </w:t>
      </w:r>
      <w:r>
        <w:rPr/>
        <w:t>Canceled..................................................       2.56        (200,168)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       ---------</w:t>
      </w:r>
    </w:p>
    <w:p>
      <w:pPr>
        <w:pStyle w:val="PreformattedText"/>
        <w:rPr/>
      </w:pPr>
      <w:r>
        <w:rPr/>
        <w:t>December 31, 1998...........................................      $2.48       2,211,695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summarizes information about outstanding and</w:t>
      </w:r>
    </w:p>
    <w:p>
      <w:pPr>
        <w:pStyle w:val="PreformattedText"/>
        <w:rPr/>
      </w:pPr>
      <w:r>
        <w:rPr/>
        <w:t>exercisable options at December 31, 1998: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WEIGHTED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AVERAGE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NUMBER        REMAINING       NUMBER</w:t>
      </w:r>
    </w:p>
    <w:p>
      <w:pPr>
        <w:pStyle w:val="PreformattedText"/>
        <w:rPr/>
      </w:pPr>
      <w:r>
        <w:rPr/>
        <w:t>RANGE OF EXERCISE PRICES                            OUTSTANDING   CONTRACT LIFE   EXERCISABLE</w:t>
      </w:r>
    </w:p>
    <w:p>
      <w:pPr>
        <w:pStyle w:val="PreformattedText"/>
        <w:rPr/>
      </w:pPr>
      <w:r>
        <w:rPr/>
        <w:t>- ------------------------                            -----------   -------------  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$1.00-$2.00.......................................     769,845        4.90           769,845</w:t>
      </w:r>
    </w:p>
    <w:p>
      <w:pPr>
        <w:pStyle w:val="PreformattedText"/>
        <w:rPr/>
      </w:pPr>
      <w:r>
        <w:rPr/>
        <w:t>$2.50-$3.00.......................................   1,441,850        8.87           279,094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        ----         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Total...................................   2,211,695        7.75         1,048,939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=========        ====       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December 31, 1998, Telogy Networks has reserved 145,103 shares for</w:t>
      </w:r>
    </w:p>
    <w:p>
      <w:pPr>
        <w:pStyle w:val="PreformattedText"/>
        <w:rPr/>
      </w:pPr>
      <w:r>
        <w:rPr/>
        <w:t>issuance of options exercisable into Telogy Networks'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(13) BASIC AND DILUTED EARNINGS PER SHARE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tables present the computations of basic and diluted earnings</w:t>
      </w:r>
    </w:p>
    <w:p>
      <w:pPr>
        <w:pStyle w:val="PreformattedText"/>
        <w:rPr/>
      </w:pPr>
      <w:r>
        <w:rPr/>
        <w:t>per share as defined under SFAS No. 128: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FOR THE YEAR ENDED DECEMBER 31, 1996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INCOME (LOSS)      SHARES       PER SHARE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(NUMERATOR)    (DENOMINATOR)    AMOUNT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   -------------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Net loss from continuing operations.............   $(2,879,724)     2,886,931      $(1.00)</w:t>
      </w:r>
    </w:p>
    <w:p>
      <w:pPr>
        <w:pStyle w:val="PreformattedText"/>
        <w:rPr/>
      </w:pPr>
      <w:r>
        <w:rPr/>
        <w:t>Net loss........................................   $(1,628,553)     2,886,931      $(0.56)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===========      =========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F-50</w:t>
      </w:r>
    </w:p>
    <w:p>
      <w:pPr>
        <w:pStyle w:val="PreformattedText"/>
        <w:rPr/>
      </w:pPr>
      <w:r>
        <w:rPr/>
        <w:t xml:space="preserve">   </w:t>
      </w:r>
      <w:r>
        <w:rPr/>
        <w:t>138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THE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Options to purchase 1,321,257 shares of common stock were not included in</w:t>
      </w:r>
    </w:p>
    <w:p>
      <w:pPr>
        <w:pStyle w:val="PreformattedText"/>
        <w:rPr/>
      </w:pPr>
      <w:r>
        <w:rPr/>
        <w:t>the computation of diluted earnings per share for the year ended December 31,</w:t>
      </w:r>
    </w:p>
    <w:p>
      <w:pPr>
        <w:pStyle w:val="PreformattedText"/>
        <w:rPr/>
      </w:pPr>
      <w:r>
        <w:rPr/>
        <w:t>1996 as their inclusion would be anti-dilutive.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FOR THE YEAR ENDED DECEMBER 31, 1997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INCOME (LOSS)      SHARES       PER SHARE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(NUMERATOR)    (DENOMINATOR)    AMOUNT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   -------------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Net loss from continuing operations.............   $(5,569,915)     2,995,673      $(1.86)</w:t>
      </w:r>
    </w:p>
    <w:p>
      <w:pPr>
        <w:pStyle w:val="PreformattedText"/>
        <w:rPr/>
      </w:pPr>
      <w:r>
        <w:rPr/>
        <w:t>Net loss........................................   $(8,386,199)     2,995,673      $(2.80)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===========      =========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Options to purchase 1,801,187 shares of common stock and Series A</w:t>
      </w:r>
    </w:p>
    <w:p>
      <w:pPr>
        <w:pStyle w:val="PreformattedText"/>
        <w:rPr/>
      </w:pPr>
      <w:r>
        <w:rPr/>
        <w:t>redeemable preferred stock convertible into 2,468,194 shares of common stock</w:t>
      </w:r>
    </w:p>
    <w:p>
      <w:pPr>
        <w:pStyle w:val="PreformattedText"/>
        <w:rPr/>
      </w:pPr>
      <w:r>
        <w:rPr/>
        <w:t>were not included in the computation of diluted earnings per share for the year</w:t>
      </w:r>
    </w:p>
    <w:p>
      <w:pPr>
        <w:pStyle w:val="PreformattedText"/>
        <w:rPr/>
      </w:pPr>
      <w:r>
        <w:rPr/>
        <w:t>ended December 31, 1997, as their inclusion would be anti-dilutive.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FOR THE YEAR ENDED DECEMBER 31, 1998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INCOME         SHARES       PER SHARE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(NUMERATOR)   (DENOMINATOR)    AMOUNT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-----------   -------------   ---------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Net income from continuing operations............  $   105,112</w:t>
      </w:r>
    </w:p>
    <w:p>
      <w:pPr>
        <w:pStyle w:val="PreformattedText"/>
        <w:rPr/>
      </w:pPr>
      <w:r>
        <w:rPr/>
        <w:t>Preferred stock accretion........................   (5,791,469)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>Net loss from continuing operations attributable</w:t>
      </w:r>
    </w:p>
    <w:p>
      <w:pPr>
        <w:pStyle w:val="PreformattedText"/>
        <w:rPr/>
      </w:pPr>
      <w:r>
        <w:rPr/>
        <w:t xml:space="preserve">  </w:t>
      </w:r>
      <w:r>
        <w:rPr/>
        <w:t>to common stockholders.........................   (5,686,357)    3,149,321      $(1.81)</w:t>
      </w:r>
    </w:p>
    <w:p>
      <w:pPr>
        <w:pStyle w:val="PreformattedText"/>
        <w:rPr/>
      </w:pPr>
      <w:r>
        <w:rPr/>
        <w:t>Net income (loss) per common share:</w:t>
      </w:r>
    </w:p>
    <w:p>
      <w:pPr>
        <w:pStyle w:val="PreformattedText"/>
        <w:rPr/>
      </w:pPr>
      <w:r>
        <w:rPr/>
        <w:t xml:space="preserve">  </w:t>
      </w:r>
      <w:r>
        <w:rPr/>
        <w:t>Net income.....................................      346,965                    $</w:t>
      </w:r>
    </w:p>
    <w:p>
      <w:pPr>
        <w:pStyle w:val="PreformattedText"/>
        <w:rPr/>
      </w:pPr>
      <w:r>
        <w:rPr/>
        <w:t xml:space="preserve">  </w:t>
      </w:r>
      <w:r>
        <w:rPr/>
        <w:t>Preferred stock accretion......................   (5,791,469)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</w:t>
      </w:r>
      <w:r>
        <w:rPr/>
        <w:t>Net loss applicable to common stockholders.....  $(5,444,504)    3,149,321      $(1.73)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Options to purchase 2,211,695 shares of common stock and redeemable</w:t>
      </w:r>
    </w:p>
    <w:p>
      <w:pPr>
        <w:pStyle w:val="PreformattedText"/>
        <w:rPr/>
      </w:pPr>
      <w:r>
        <w:rPr/>
        <w:t>preferred stock convertible into 3,178,476 shares of common stock were not</w:t>
      </w:r>
    </w:p>
    <w:p>
      <w:pPr>
        <w:pStyle w:val="PreformattedText"/>
        <w:rPr/>
      </w:pPr>
      <w:r>
        <w:rPr/>
        <w:t>included in the computation of diluted earnings per share for the year ended</w:t>
      </w:r>
    </w:p>
    <w:p>
      <w:pPr>
        <w:pStyle w:val="PreformattedText"/>
        <w:rPr/>
      </w:pPr>
      <w:r>
        <w:rPr/>
        <w:t>December 31, 1998, as their inclusion would be anti-dilutive.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(14) 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provision for income taxes consists of the following for the years</w:t>
      </w:r>
    </w:p>
    <w:p>
      <w:pPr>
        <w:pStyle w:val="PreformattedText"/>
        <w:rPr/>
      </w:pPr>
      <w:r>
        <w:rPr/>
        <w:t>ended December 31: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1998      1997     1996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   ------   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Current:</w:t>
      </w:r>
    </w:p>
    <w:p>
      <w:pPr>
        <w:pStyle w:val="PreformattedText"/>
        <w:rPr/>
      </w:pPr>
      <w:r>
        <w:rPr/>
        <w:t xml:space="preserve">  </w:t>
      </w:r>
      <w:r>
        <w:rPr/>
        <w:t>Federal...............................................  $102,000       --        --</w:t>
      </w:r>
    </w:p>
    <w:p>
      <w:pPr>
        <w:pStyle w:val="PreformattedText"/>
        <w:rPr/>
      </w:pPr>
      <w:r>
        <w:rPr/>
        <w:t xml:space="preserve">  </w:t>
      </w:r>
      <w:r>
        <w:rPr/>
        <w:t>Foreign...............................................    18,000   69,000   104,000</w:t>
      </w:r>
    </w:p>
    <w:p>
      <w:pPr>
        <w:pStyle w:val="PreformattedText"/>
        <w:rPr/>
      </w:pPr>
      <w:r>
        <w:rPr/>
        <w:t xml:space="preserve">  </w:t>
      </w:r>
      <w:r>
        <w:rPr/>
        <w:t>State.................................................        --       --        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   ------   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120,000   69,000   104,000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   ------   -------</w:t>
      </w:r>
    </w:p>
    <w:p>
      <w:pPr>
        <w:pStyle w:val="PreformattedText"/>
        <w:rPr/>
      </w:pPr>
      <w:r>
        <w:rPr/>
        <w:t>Deferred:</w:t>
      </w:r>
    </w:p>
    <w:p>
      <w:pPr>
        <w:pStyle w:val="PreformattedText"/>
        <w:rPr/>
      </w:pPr>
      <w:r>
        <w:rPr/>
        <w:t xml:space="preserve">  </w:t>
      </w:r>
      <w:r>
        <w:rPr/>
        <w:t>Federal...............................................        --       --    60,000</w:t>
      </w:r>
    </w:p>
    <w:p>
      <w:pPr>
        <w:pStyle w:val="PreformattedText"/>
        <w:rPr/>
      </w:pPr>
      <w:r>
        <w:rPr/>
        <w:t xml:space="preserve">  </w:t>
      </w:r>
      <w:r>
        <w:rPr/>
        <w:t>State.................................................        --       --        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   ------   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provision for income taxes..............  $120,000   69,000   164,000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========   ======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F-51</w:t>
      </w:r>
    </w:p>
    <w:p>
      <w:pPr>
        <w:pStyle w:val="PreformattedText"/>
        <w:rPr/>
      </w:pPr>
      <w:r>
        <w:rPr/>
        <w:t xml:space="preserve">   </w:t>
      </w:r>
      <w:r>
        <w:rPr/>
        <w:t>139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THE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provision for income tax included in the statement of operations is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1998          1997          1996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   -----------   -----------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>Continuing operations.........................      105,000            --            --</w:t>
      </w:r>
    </w:p>
    <w:p>
      <w:pPr>
        <w:pStyle w:val="PreformattedText"/>
        <w:rPr/>
      </w:pPr>
      <w:r>
        <w:rPr/>
        <w:t>Discontinued operations.......................       15,000        69,000       164,000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   -----------   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provision for income taxes....      120,000        69,000       164,000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provision for income taxes differs from the amount of income tax</w:t>
      </w:r>
    </w:p>
    <w:p>
      <w:pPr>
        <w:pStyle w:val="PreformattedText"/>
        <w:rPr/>
      </w:pPr>
      <w:r>
        <w:rPr/>
        <w:t>determined by applying the statutory Federal income tax rate to income before</w:t>
      </w:r>
    </w:p>
    <w:p>
      <w:pPr>
        <w:pStyle w:val="PreformattedText"/>
        <w:rPr/>
      </w:pPr>
      <w:r>
        <w:rPr/>
        <w:t>provisions for income tax as a result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AMOUNT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1998          1997          1996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   -----------   -----------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>Computed tax at statutory rate................  $    71,000   $        --   $        --</w:t>
      </w:r>
    </w:p>
    <w:p>
      <w:pPr>
        <w:pStyle w:val="PreformattedText"/>
        <w:rPr/>
      </w:pPr>
      <w:r>
        <w:rPr/>
        <w:t>Other.........................................       16,000            --            --</w:t>
      </w:r>
    </w:p>
    <w:p>
      <w:pPr>
        <w:pStyle w:val="PreformattedText"/>
        <w:rPr/>
      </w:pPr>
      <w:r>
        <w:rPr/>
        <w:t>Foreign tax...................................       18,000            --            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   -----------   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$   105,000   $        --   $        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===========   ===========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tax effects of temporary differences that give rise to significant</w:t>
      </w:r>
    </w:p>
    <w:p>
      <w:pPr>
        <w:pStyle w:val="PreformattedText"/>
        <w:rPr/>
      </w:pPr>
      <w:r>
        <w:rPr/>
        <w:t>portions of the net deferred tax asset and liability at December 31, 1998, 1997,</w:t>
      </w:r>
    </w:p>
    <w:p>
      <w:pPr>
        <w:pStyle w:val="PreformattedText"/>
        <w:rPr/>
      </w:pPr>
      <w:r>
        <w:rPr/>
        <w:t>and 1996 are presented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1998          1997          1996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   -----------   -----------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>Deferred tax asset:</w:t>
      </w:r>
    </w:p>
    <w:p>
      <w:pPr>
        <w:pStyle w:val="PreformattedText"/>
        <w:rPr/>
      </w:pPr>
      <w:r>
        <w:rPr/>
        <w:t xml:space="preserve">  </w:t>
      </w:r>
      <w:r>
        <w:rPr/>
        <w:t>Accrued expenses............................  $ 1,623,438   $   835,086   $   246,635</w:t>
      </w:r>
    </w:p>
    <w:p>
      <w:pPr>
        <w:pStyle w:val="PreformattedText"/>
        <w:rPr/>
      </w:pPr>
      <w:r>
        <w:rPr/>
        <w:t xml:space="preserve">  </w:t>
      </w:r>
      <w:r>
        <w:rPr/>
        <w:t>Net operating loss carryforwards............    2,801,153     3,524,799     1,319,462</w:t>
      </w:r>
    </w:p>
    <w:p>
      <w:pPr>
        <w:pStyle w:val="PreformattedText"/>
        <w:rPr/>
      </w:pPr>
      <w:r>
        <w:rPr/>
        <w:t xml:space="preserve">  </w:t>
      </w:r>
      <w:r>
        <w:rPr/>
        <w:t>Research credit carryforwards...............      241,311       191,311       156,749</w:t>
      </w:r>
    </w:p>
    <w:p>
      <w:pPr>
        <w:pStyle w:val="PreformattedText"/>
        <w:rPr/>
      </w:pPr>
      <w:r>
        <w:rPr/>
        <w:t xml:space="preserve">  </w:t>
      </w:r>
      <w:r>
        <w:rPr/>
        <w:t>Foreign credit carryforwards................      213,540       195,105       126,000</w:t>
      </w:r>
    </w:p>
    <w:p>
      <w:pPr>
        <w:pStyle w:val="PreformattedText"/>
        <w:rPr/>
      </w:pPr>
      <w:r>
        <w:rPr/>
        <w:t xml:space="preserve">  </w:t>
      </w:r>
      <w:r>
        <w:rPr/>
        <w:t>Alternative minimum tax credit</w:t>
      </w:r>
    </w:p>
    <w:p>
      <w:pPr>
        <w:pStyle w:val="PreformattedText"/>
        <w:rPr/>
      </w:pPr>
      <w:r>
        <w:rPr/>
        <w:t xml:space="preserve">     </w:t>
      </w:r>
      <w:r>
        <w:rPr/>
        <w:t>carryforwards............................      101,565            --            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   -----------   -----------</w:t>
      </w:r>
    </w:p>
    <w:p>
      <w:pPr>
        <w:pStyle w:val="PreformattedText"/>
        <w:rPr/>
      </w:pPr>
      <w:r>
        <w:rPr/>
        <w:t>Gross deferred tax asset......................    4,981,007     4,746,301     1,848,846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   -----------   -----------</w:t>
      </w:r>
    </w:p>
    <w:p>
      <w:pPr>
        <w:pStyle w:val="PreformattedText"/>
        <w:rPr/>
      </w:pPr>
      <w:r>
        <w:rPr/>
        <w:t>Valuation allowance...........................   (4,804,975)   (4,634,975)   (1,709,952)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   -----------   -----------</w:t>
      </w:r>
    </w:p>
    <w:p>
      <w:pPr>
        <w:pStyle w:val="PreformattedText"/>
        <w:rPr/>
      </w:pPr>
      <w:r>
        <w:rPr/>
        <w:t xml:space="preserve">          </w:t>
      </w:r>
      <w:r>
        <w:rPr/>
        <w:t>Net deferred tax asset..............      176,032       111,326       138,894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   -----------   -----------</w:t>
      </w:r>
    </w:p>
    <w:p>
      <w:pPr>
        <w:pStyle w:val="PreformattedText"/>
        <w:rPr/>
      </w:pPr>
      <w:r>
        <w:rPr/>
        <w:t>Deferred tax liability:</w:t>
      </w:r>
    </w:p>
    <w:p>
      <w:pPr>
        <w:pStyle w:val="PreformattedText"/>
        <w:rPr/>
      </w:pPr>
      <w:r>
        <w:rPr/>
        <w:t xml:space="preserve">  </w:t>
      </w:r>
      <w:r>
        <w:rPr/>
        <w:t>Property and equipment, principally due to</w:t>
      </w:r>
    </w:p>
    <w:p>
      <w:pPr>
        <w:pStyle w:val="PreformattedText"/>
        <w:rPr/>
      </w:pPr>
      <w:r>
        <w:rPr/>
        <w:t xml:space="preserve">     </w:t>
      </w:r>
      <w:r>
        <w:rPr/>
        <w:t>differences in depreciation methods......     (114,420)      (79,130)      (75,633)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Other.......................................      (61,612)      (32,196)      (63,261)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   -----------   -----------</w:t>
      </w:r>
    </w:p>
    <w:p>
      <w:pPr>
        <w:pStyle w:val="PreformattedText"/>
        <w:rPr/>
      </w:pPr>
      <w:r>
        <w:rPr/>
        <w:t>Gross deferred tax liability..................     (176,032)     (111,326)     (138,894)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   -----------   -----------</w:t>
      </w:r>
    </w:p>
    <w:p>
      <w:pPr>
        <w:pStyle w:val="PreformattedText"/>
        <w:rPr/>
      </w:pPr>
      <w:r>
        <w:rPr/>
        <w:t xml:space="preserve">          </w:t>
      </w:r>
      <w:r>
        <w:rPr/>
        <w:t>Net deferred tax asset..............  $        --   $        --   $        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===========   ===========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Of the approximately $2,801,000 in deferred tax assets related to net</w:t>
      </w:r>
    </w:p>
    <w:p>
      <w:pPr>
        <w:pStyle w:val="PreformattedText"/>
        <w:rPr/>
      </w:pPr>
      <w:r>
        <w:rPr/>
        <w:t>operating loss carryforwards, at December 31, 1998, approximately $378,000 is</w:t>
      </w:r>
    </w:p>
    <w:p>
      <w:pPr>
        <w:pStyle w:val="PreformattedText"/>
        <w:rPr/>
      </w:pPr>
      <w:r>
        <w:rPr/>
        <w:t>due to tax deductions for restricted stock vesting and employee exercises of</w:t>
      </w:r>
    </w:p>
    <w:p>
      <w:pPr>
        <w:pStyle w:val="PreformattedText"/>
        <w:rPr/>
      </w:pPr>
      <w:r>
        <w:rPr/>
        <w:t>non-qualified stock options which are not expensed for financial reporting</w:t>
      </w:r>
    </w:p>
    <w:p>
      <w:pPr>
        <w:pStyle w:val="PreformattedText"/>
        <w:rPr/>
      </w:pPr>
      <w:r>
        <w:rPr/>
        <w:t>purposes. When these tax benefits are realized, additional paid-in capital will</w:t>
      </w:r>
    </w:p>
    <w:p>
      <w:pPr>
        <w:pStyle w:val="PreformattedText"/>
        <w:rPr/>
      </w:pPr>
      <w:r>
        <w:rPr/>
        <w:t>be credited.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assessing the realizability of deferred tax assets, management considers</w:t>
      </w:r>
    </w:p>
    <w:p>
      <w:pPr>
        <w:pStyle w:val="PreformattedText"/>
        <w:rPr/>
      </w:pPr>
      <w:r>
        <w:rPr/>
        <w:t>whether it is more likely than not that some portion or the entire deferred tax</w:t>
      </w:r>
    </w:p>
    <w:p>
      <w:pPr>
        <w:pStyle w:val="PreformattedText"/>
        <w:rPr/>
      </w:pPr>
      <w:r>
        <w:rPr/>
        <w:t>asset will not be realized. The ultimate realization of the deferred tax asset</w:t>
      </w:r>
    </w:p>
    <w:p>
      <w:pPr>
        <w:pStyle w:val="PreformattedText"/>
        <w:rPr/>
      </w:pPr>
      <w:r>
        <w:rPr/>
        <w:t>is dependent upon the generation of future taxable income during the periods in</w:t>
      </w:r>
    </w:p>
    <w:p>
      <w:pPr>
        <w:pStyle w:val="PreformattedText"/>
        <w:rPr/>
      </w:pPr>
      <w:r>
        <w:rPr/>
        <w:t>which temporary differences become deductible and credit carryforwards are</w:t>
      </w:r>
    </w:p>
    <w:p>
      <w:pPr>
        <w:pStyle w:val="PreformattedText"/>
        <w:rPr/>
      </w:pPr>
      <w:r>
        <w:rPr/>
        <w:t>available. Management considers scheduled reversal of deferred tax liabilities,</w:t>
      </w:r>
    </w:p>
    <w:p>
      <w:pPr>
        <w:pStyle w:val="PreformattedText"/>
        <w:rPr/>
      </w:pPr>
      <w:r>
        <w:rPr/>
        <w:t>projected future taxable income, and tax planning strategies which can be</w:t>
      </w:r>
    </w:p>
    <w:p>
      <w:pPr>
        <w:pStyle w:val="PreformattedText"/>
        <w:rPr/>
      </w:pPr>
      <w:r>
        <w:rPr/>
        <w:t>implemented by Telogy Networks in making this assessment. Based upon the level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F-52</w:t>
      </w:r>
    </w:p>
    <w:p>
      <w:pPr>
        <w:pStyle w:val="PreformattedText"/>
        <w:rPr/>
      </w:pPr>
      <w:r>
        <w:rPr/>
        <w:t xml:space="preserve">   </w:t>
      </w:r>
      <w:r>
        <w:rPr/>
        <w:t>140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THE FINANCIAL STATEMENTS --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historical taxable income, scheduled reversal of deferred tax liabilities,</w:t>
      </w:r>
    </w:p>
    <w:p>
      <w:pPr>
        <w:pStyle w:val="PreformattedText"/>
        <w:rPr/>
      </w:pPr>
      <w:r>
        <w:rPr/>
        <w:t>and projections for future taxable income over the periods in which the</w:t>
      </w:r>
    </w:p>
    <w:p>
      <w:pPr>
        <w:pStyle w:val="PreformattedText"/>
        <w:rPr/>
      </w:pPr>
      <w:r>
        <w:rPr/>
        <w:t>temporary differences are deductible and tax credits are available to reduce</w:t>
      </w:r>
    </w:p>
    <w:p>
      <w:pPr>
        <w:pStyle w:val="PreformattedText"/>
        <w:rPr/>
      </w:pPr>
      <w:r>
        <w:rPr/>
        <w:t>taxes payable, Telogy Networks has established a valuation allowance of</w:t>
      </w:r>
    </w:p>
    <w:p>
      <w:pPr>
        <w:pStyle w:val="PreformattedText"/>
        <w:rPr/>
      </w:pPr>
      <w:r>
        <w:rPr/>
        <w:t>approximately $5,271,000 as of December 31, 1998. The net change in the</w:t>
      </w:r>
    </w:p>
    <w:p>
      <w:pPr>
        <w:pStyle w:val="PreformattedText"/>
        <w:rPr/>
      </w:pPr>
      <w:r>
        <w:rPr/>
        <w:t>valuation allowances for the years ended December 31, 1998, 1997 and 1996 was</w:t>
      </w:r>
    </w:p>
    <w:p>
      <w:pPr>
        <w:pStyle w:val="PreformattedText"/>
        <w:rPr/>
      </w:pPr>
      <w:r>
        <w:rPr/>
        <w:t>approximately $636,000, $2,925,000, and $795,000, respectively. The foreign tax</w:t>
      </w:r>
    </w:p>
    <w:p>
      <w:pPr>
        <w:pStyle w:val="PreformattedText"/>
        <w:rPr/>
      </w:pPr>
      <w:r>
        <w:rPr/>
        <w:t>credit carryforwards expire in various amounts through the year ending December</w:t>
      </w:r>
    </w:p>
    <w:p>
      <w:pPr>
        <w:pStyle w:val="PreformattedText"/>
        <w:rPr/>
      </w:pPr>
      <w:r>
        <w:rPr/>
        <w:t>31, 2008. The research credit carryforwards expire in various amounts through</w:t>
      </w:r>
    </w:p>
    <w:p>
      <w:pPr>
        <w:pStyle w:val="PreformattedText"/>
        <w:rPr/>
      </w:pPr>
      <w:r>
        <w:rPr/>
        <w:t>the year ending December 31, 2018. Telogy Networks' net operating loss</w:t>
      </w:r>
    </w:p>
    <w:p>
      <w:pPr>
        <w:pStyle w:val="PreformattedText"/>
        <w:rPr/>
      </w:pPr>
      <w:r>
        <w:rPr/>
        <w:t>carryforwards of approximately $2,945,000 expire in various amounts in the years</w:t>
      </w:r>
    </w:p>
    <w:p>
      <w:pPr>
        <w:pStyle w:val="PreformattedText"/>
        <w:rPr/>
      </w:pPr>
      <w:r>
        <w:rPr/>
        <w:t>ending December 31, 2007 through 2017. Further, as a result of certain capital</w:t>
      </w:r>
    </w:p>
    <w:p>
      <w:pPr>
        <w:pStyle w:val="PreformattedText"/>
        <w:rPr/>
      </w:pPr>
      <w:r>
        <w:rPr/>
        <w:t>transactions there is an annual limitation on the future utilization of the</w:t>
      </w:r>
    </w:p>
    <w:p>
      <w:pPr>
        <w:pStyle w:val="PreformattedText"/>
        <w:rPr/>
      </w:pPr>
      <w:r>
        <w:rPr/>
        <w:t>operating loss.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(15) COMMITMENTS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Telogy Networks leases approximately 34,000 square feet of office space</w:t>
      </w:r>
    </w:p>
    <w:p>
      <w:pPr>
        <w:pStyle w:val="PreformattedText"/>
        <w:rPr/>
      </w:pPr>
      <w:r>
        <w:rPr/>
        <w:t>under an operating lease, which expires in December 2001. Rent expense for the</w:t>
      </w:r>
    </w:p>
    <w:p>
      <w:pPr>
        <w:pStyle w:val="PreformattedText"/>
        <w:rPr/>
      </w:pPr>
      <w:r>
        <w:rPr/>
        <w:t>years ended December 31, 1998, 1997 and 1996 was approximately $483,000,</w:t>
      </w:r>
    </w:p>
    <w:p>
      <w:pPr>
        <w:pStyle w:val="PreformattedText"/>
        <w:rPr/>
      </w:pPr>
      <w:r>
        <w:rPr/>
        <w:t>$530,000, and $286,000, respectively. In May 1998, Telogy Networks sublet 10,413</w:t>
      </w:r>
    </w:p>
    <w:p>
      <w:pPr>
        <w:pStyle w:val="PreformattedText"/>
        <w:rPr/>
      </w:pPr>
      <w:r>
        <w:rPr/>
        <w:t>square feet at its headquarters facility to Motorola, Inc. Annual payments to</w:t>
      </w:r>
    </w:p>
    <w:p>
      <w:pPr>
        <w:pStyle w:val="PreformattedText"/>
        <w:rPr/>
      </w:pPr>
      <w:r>
        <w:rPr/>
        <w:t>Telogy Networks under the sub-lease agreement total approximately $166,000.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minimum future lease obligations, net of sub-lease income, under this</w:t>
      </w:r>
    </w:p>
    <w:p>
      <w:pPr>
        <w:pStyle w:val="PreformattedText"/>
        <w:rPr/>
      </w:pPr>
      <w:r>
        <w:rPr/>
        <w:t>agreement as of December 31, 1998 are approximately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</w:p>
    <w:p>
      <w:pPr>
        <w:pStyle w:val="PreformattedText"/>
        <w:rPr/>
      </w:pPr>
      <w:r>
        <w:rPr/>
        <w:t>1999.....................................................  $  426,000</w:t>
      </w:r>
    </w:p>
    <w:p>
      <w:pPr>
        <w:pStyle w:val="PreformattedText"/>
        <w:rPr/>
      </w:pPr>
      <w:r>
        <w:rPr/>
        <w:t>2000.....................................................     403,000</w:t>
      </w:r>
    </w:p>
    <w:p>
      <w:pPr>
        <w:pStyle w:val="PreformattedText"/>
        <w:rPr/>
      </w:pPr>
      <w:r>
        <w:rPr/>
        <w:t>2001.....................................................     465,000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$1,294,000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(16) SIGNIFICANT CUSTOMERS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Most of Telogy Networks' business activities are with large</w:t>
      </w:r>
    </w:p>
    <w:p>
      <w:pPr>
        <w:pStyle w:val="PreformattedText"/>
        <w:rPr/>
      </w:pPr>
      <w:r>
        <w:rPr/>
        <w:t>telecommunications companies. During 1998, three customers accounted for 77% of</w:t>
      </w:r>
    </w:p>
    <w:p>
      <w:pPr>
        <w:pStyle w:val="PreformattedText"/>
        <w:rPr/>
      </w:pPr>
      <w:r>
        <w:rPr/>
        <w:t>Telogy Networks' net revenue. Accounts receivable at December 31, 1998 includes</w:t>
      </w:r>
    </w:p>
    <w:p>
      <w:pPr>
        <w:pStyle w:val="PreformattedText"/>
        <w:rPr/>
      </w:pPr>
      <w:r>
        <w:rPr/>
        <w:t>approximately $4,021,000 due from these customers.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(17) SUBSEQUENT EVENTS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29, 1999, Telogy Networks' board of directors approved a merger</w:t>
      </w:r>
    </w:p>
    <w:p>
      <w:pPr>
        <w:pStyle w:val="PreformattedText"/>
        <w:rPr/>
      </w:pPr>
      <w:r>
        <w:rPr/>
        <w:t>agreement that would result in Telogy Networks being merged with and into TNI</w:t>
      </w:r>
    </w:p>
    <w:p>
      <w:pPr>
        <w:pStyle w:val="PreformattedText"/>
        <w:rPr/>
      </w:pPr>
      <w:r>
        <w:rPr/>
        <w:t>Acquisition Corp., a wholly owned subsidiary of Texas Instruments Incorporated.</w:t>
      </w:r>
    </w:p>
    <w:p>
      <w:pPr>
        <w:pStyle w:val="PreformattedText"/>
        <w:rPr/>
      </w:pPr>
      <w:r>
        <w:rPr/>
        <w:t>The merger is subject to the approval of Telogy Networks'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F-53</w:t>
      </w:r>
    </w:p>
    <w:p>
      <w:pPr>
        <w:pStyle w:val="PreformattedText"/>
        <w:rPr/>
      </w:pPr>
      <w:r>
        <w:rPr/>
        <w:t xml:space="preserve">   </w:t>
      </w:r>
      <w:r>
        <w:rPr/>
        <w:t>141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CONDENSED CONSOLIDATED BALANCE SHEETS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MARCH 31,     DECEMBER 31,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1999           1998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Current assets: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equivalents.................................  $  9,086,991   $12,672,210</w:t>
      </w:r>
    </w:p>
    <w:p>
      <w:pPr>
        <w:pStyle w:val="PreformattedText"/>
        <w:rPr/>
      </w:pPr>
      <w:r>
        <w:rPr/>
        <w:t xml:space="preserve">  </w:t>
      </w:r>
      <w:r>
        <w:rPr/>
        <w:t>Short term investment.....................................     3,275,414     5,311,217</w:t>
      </w:r>
    </w:p>
    <w:p>
      <w:pPr>
        <w:pStyle w:val="PreformattedText"/>
        <w:rPr/>
      </w:pPr>
      <w:r>
        <w:rPr/>
        <w:t xml:space="preserve">  </w:t>
      </w:r>
      <w:r>
        <w:rPr/>
        <w:t>Accounts receivable, net..................................     2,467,782     5,320,819</w:t>
      </w:r>
    </w:p>
    <w:p>
      <w:pPr>
        <w:pStyle w:val="PreformattedText"/>
        <w:rPr/>
      </w:pPr>
      <w:r>
        <w:rPr/>
        <w:t xml:space="preserve">  </w:t>
      </w:r>
      <w:r>
        <w:rPr/>
        <w:t>Unbilled revenue..........................................       503,806       233,183</w:t>
      </w:r>
    </w:p>
    <w:p>
      <w:pPr>
        <w:pStyle w:val="PreformattedText"/>
        <w:rPr/>
      </w:pPr>
      <w:r>
        <w:rPr/>
        <w:t xml:space="preserve">  </w:t>
      </w:r>
      <w:r>
        <w:rPr/>
        <w:t>Prepaid expenses..........................................       297,498       159,519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current assets..............................    15,631,491    23,696,948</w:t>
      </w:r>
    </w:p>
    <w:p>
      <w:pPr>
        <w:pStyle w:val="PreformattedText"/>
        <w:rPr/>
      </w:pPr>
      <w:r>
        <w:rPr/>
        <w:t>Property and equipment, net.................................     1,500,613     1,238,185</w:t>
      </w:r>
    </w:p>
    <w:p>
      <w:pPr>
        <w:pStyle w:val="PreformattedText"/>
        <w:rPr/>
      </w:pPr>
      <w:r>
        <w:rPr/>
        <w:t>Long term investments.......................................       762,345       759,000</w:t>
      </w:r>
    </w:p>
    <w:p>
      <w:pPr>
        <w:pStyle w:val="PreformattedText"/>
        <w:rPr/>
      </w:pPr>
      <w:r>
        <w:rPr/>
        <w:t>Patents.....................................................     7,628,859            --</w:t>
      </w:r>
    </w:p>
    <w:p>
      <w:pPr>
        <w:pStyle w:val="PreformattedText"/>
        <w:rPr/>
      </w:pPr>
      <w:r>
        <w:rPr/>
        <w:t>Other assets................................................        54,414        58,929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assets......................................  $ 25,577,722   $25,753,062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============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LIABILITIES, REDEEMABLE CONVERTIBLE PREFERRED STOCK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&amp; STOCKHOLDERS' DEFICIT</w:t>
      </w:r>
    </w:p>
    <w:p>
      <w:pPr>
        <w:pStyle w:val="PreformattedText"/>
        <w:rPr/>
      </w:pPr>
      <w:r>
        <w:rPr/>
        <w:t>Current liabilities:</w:t>
      </w:r>
    </w:p>
    <w:p>
      <w:pPr>
        <w:pStyle w:val="PreformattedText"/>
        <w:rPr/>
      </w:pPr>
      <w:r>
        <w:rPr/>
        <w:t xml:space="preserve">  </w:t>
      </w:r>
      <w:r>
        <w:rPr/>
        <w:t>Bank loan -- current......................................  $    149,045   $   149,045</w:t>
      </w:r>
    </w:p>
    <w:p>
      <w:pPr>
        <w:pStyle w:val="PreformattedText"/>
        <w:rPr/>
      </w:pPr>
      <w:r>
        <w:rPr/>
        <w:t xml:space="preserve">  </w:t>
      </w:r>
      <w:r>
        <w:rPr/>
        <w:t>Accounts payable..........................................       290,016       430,300</w:t>
      </w:r>
    </w:p>
    <w:p>
      <w:pPr>
        <w:pStyle w:val="PreformattedText"/>
        <w:rPr/>
      </w:pPr>
      <w:r>
        <w:rPr/>
        <w:t xml:space="preserve">  </w:t>
      </w:r>
      <w:r>
        <w:rPr/>
        <w:t>Accrued liabilities.......................................     1,905,331     2,417,146</w:t>
      </w:r>
    </w:p>
    <w:p>
      <w:pPr>
        <w:pStyle w:val="PreformattedText"/>
        <w:rPr/>
      </w:pPr>
      <w:r>
        <w:rPr/>
        <w:t xml:space="preserve">  </w:t>
      </w:r>
      <w:r>
        <w:rPr/>
        <w:t>Taxes payable.............................................            --       101,475</w:t>
      </w:r>
    </w:p>
    <w:p>
      <w:pPr>
        <w:pStyle w:val="PreformattedText"/>
        <w:rPr/>
      </w:pPr>
      <w:r>
        <w:rPr/>
        <w:t xml:space="preserve">  </w:t>
      </w:r>
      <w:r>
        <w:rPr/>
        <w:t>Deferred non-compete income...............................       800,000       800,000</w:t>
      </w:r>
    </w:p>
    <w:p>
      <w:pPr>
        <w:pStyle w:val="PreformattedText"/>
        <w:rPr/>
      </w:pPr>
      <w:r>
        <w:rPr/>
        <w:t xml:space="preserve">  </w:t>
      </w:r>
      <w:r>
        <w:rPr/>
        <w:t>Deferred revenue..........................................       799,640       618,583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current liabilities.........................     3,944,032     4,516,549</w:t>
      </w:r>
    </w:p>
    <w:p>
      <w:pPr>
        <w:pStyle w:val="PreformattedText"/>
        <w:rPr/>
      </w:pPr>
      <w:r>
        <w:rPr/>
        <w:t>Long term liabilities:</w:t>
      </w:r>
    </w:p>
    <w:p>
      <w:pPr>
        <w:pStyle w:val="PreformattedText"/>
        <w:rPr/>
      </w:pPr>
      <w:r>
        <w:rPr/>
        <w:t xml:space="preserve">  </w:t>
      </w:r>
      <w:r>
        <w:rPr/>
        <w:t>Bank loan -- non-current..................................       850,955       850,955</w:t>
      </w:r>
    </w:p>
    <w:p>
      <w:pPr>
        <w:pStyle w:val="PreformattedText"/>
        <w:rPr/>
      </w:pPr>
      <w:r>
        <w:rPr/>
        <w:t xml:space="preserve">  </w:t>
      </w:r>
      <w:r>
        <w:rPr/>
        <w:t>Deferred non-compete income -- current portion............     2,504,180     2,704,180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liabilities.................................     7,299,167     8,071,684</w:t>
      </w:r>
    </w:p>
    <w:p>
      <w:pPr>
        <w:pStyle w:val="PreformattedText"/>
        <w:rPr/>
      </w:pPr>
      <w:r>
        <w:rPr/>
        <w:t>Redeemable convertible preferred stock......................    36,341,343    28,758,359</w:t>
      </w:r>
    </w:p>
    <w:p>
      <w:pPr>
        <w:pStyle w:val="PreformattedText"/>
        <w:rPr/>
      </w:pPr>
      <w:r>
        <w:rPr/>
        <w:t>Stockholders' deficit:</w:t>
      </w:r>
    </w:p>
    <w:p>
      <w:pPr>
        <w:pStyle w:val="PreformattedText"/>
        <w:rPr/>
      </w:pPr>
      <w:r>
        <w:rPr/>
        <w:t xml:space="preserve">  </w:t>
      </w:r>
      <w:r>
        <w:rPr/>
        <w:t>Common stock..............................................        33,054        32,463</w:t>
      </w:r>
    </w:p>
    <w:p>
      <w:pPr>
        <w:pStyle w:val="PreformattedText"/>
        <w:rPr/>
      </w:pPr>
      <w:r>
        <w:rPr/>
        <w:t xml:space="preserve">  </w:t>
      </w:r>
      <w:r>
        <w:rPr/>
        <w:t>Additional paid-in capital................................            --            --</w:t>
      </w:r>
    </w:p>
    <w:p>
      <w:pPr>
        <w:pStyle w:val="PreformattedText"/>
        <w:rPr/>
      </w:pPr>
      <w:r>
        <w:rPr/>
        <w:t xml:space="preserve">  </w:t>
      </w:r>
      <w:r>
        <w:rPr/>
        <w:t>Accumulated deficit.......................................   (18,095,842)  (11,109,444)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stockholders' deficit.......................   (18,062,788)  (11,076,981)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liabilities, redeemable convertible</w:t>
      </w:r>
    </w:p>
    <w:p>
      <w:pPr>
        <w:pStyle w:val="PreformattedText"/>
        <w:rPr/>
      </w:pPr>
      <w:r>
        <w:rPr/>
        <w:t xml:space="preserve">             </w:t>
      </w:r>
      <w:r>
        <w:rPr/>
        <w:t>preferred stock and stockholders' deficit......  $ 25,577,722   $25,753,062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============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See accompanying notes to unaudited condensed consolidated interim financial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F-54</w:t>
      </w:r>
    </w:p>
    <w:p>
      <w:pPr>
        <w:pStyle w:val="PreformattedText"/>
        <w:rPr/>
      </w:pPr>
      <w:r>
        <w:rPr/>
        <w:t xml:space="preserve">   </w:t>
      </w:r>
      <w:r>
        <w:rPr/>
        <w:t>142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CONDENSED CONSOLIDATED STATEMENTS OF OPERATIONS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THREE MONTHS ENDED MARCH 31,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1999            1998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   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Net revenues................................................   $ 4,419,134     $   788,306</w:t>
      </w:r>
    </w:p>
    <w:p>
      <w:pPr>
        <w:pStyle w:val="PreformattedText"/>
        <w:rPr/>
      </w:pPr>
      <w:r>
        <w:rPr/>
        <w:t>Cost of revenues............................................       423,804         188,362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     -----------</w:t>
      </w:r>
    </w:p>
    <w:p>
      <w:pPr>
        <w:pStyle w:val="PreformattedText"/>
        <w:rPr/>
      </w:pPr>
      <w:r>
        <w:rPr/>
        <w:t>Gross profit................................................     3,995,330         599,944</w:t>
      </w:r>
    </w:p>
    <w:p>
      <w:pPr>
        <w:pStyle w:val="PreformattedText"/>
        <w:rPr/>
      </w:pPr>
      <w:r>
        <w:rPr/>
        <w:t>Operating expenses:</w:t>
      </w:r>
    </w:p>
    <w:p>
      <w:pPr>
        <w:pStyle w:val="PreformattedText"/>
        <w:rPr/>
      </w:pPr>
      <w:r>
        <w:rPr/>
        <w:t xml:space="preserve">  </w:t>
      </w:r>
      <w:r>
        <w:rPr/>
        <w:t>Sales and marketing.......................................     1,541,338         997,993</w:t>
      </w:r>
    </w:p>
    <w:p>
      <w:pPr>
        <w:pStyle w:val="PreformattedText"/>
        <w:rPr/>
      </w:pPr>
      <w:r>
        <w:rPr/>
        <w:t xml:space="preserve">  </w:t>
      </w:r>
      <w:r>
        <w:rPr/>
        <w:t>Research and development..................................     1,306,486       1,238,738</w:t>
      </w:r>
    </w:p>
    <w:p>
      <w:pPr>
        <w:pStyle w:val="PreformattedText"/>
        <w:rPr/>
      </w:pPr>
      <w:r>
        <w:rPr/>
        <w:t xml:space="preserve">  </w:t>
      </w:r>
      <w:r>
        <w:rPr/>
        <w:t>General and administrative................................     1,153,936       1,074,077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     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operating expenses..........................     4,001,760       3,310,808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     -----------</w:t>
      </w:r>
    </w:p>
    <w:p>
      <w:pPr>
        <w:pStyle w:val="PreformattedText"/>
        <w:rPr/>
      </w:pPr>
      <w:r>
        <w:rPr/>
        <w:t>Operating loss..............................................        (6,430)     (2,710,864)</w:t>
      </w:r>
    </w:p>
    <w:p>
      <w:pPr>
        <w:pStyle w:val="PreformattedText"/>
        <w:rPr/>
      </w:pPr>
      <w:r>
        <w:rPr/>
        <w:t>Interest income, net........................................       215,404          57,469</w:t>
      </w:r>
    </w:p>
    <w:p>
      <w:pPr>
        <w:pStyle w:val="PreformattedText"/>
        <w:rPr/>
      </w:pPr>
      <w:r>
        <w:rPr/>
        <w:t>Other income, net...........................................       200,000             996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     -----------</w:t>
      </w:r>
    </w:p>
    <w:p>
      <w:pPr>
        <w:pStyle w:val="PreformattedText"/>
        <w:rPr/>
      </w:pPr>
      <w:r>
        <w:rPr/>
        <w:t>Net income (loss) from continuing operations................       408,974      (2,652,399)</w:t>
      </w:r>
    </w:p>
    <w:p>
      <w:pPr>
        <w:pStyle w:val="PreformattedText"/>
        <w:rPr/>
      </w:pPr>
      <w:r>
        <w:rPr/>
        <w:t>Loss from discontinued operations...........................            --        (135,494)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     -----------</w:t>
      </w:r>
    </w:p>
    <w:p>
      <w:pPr>
        <w:pStyle w:val="PreformattedText"/>
        <w:rPr/>
      </w:pPr>
      <w:r>
        <w:rPr/>
        <w:t xml:space="preserve">  </w:t>
      </w:r>
      <w:r>
        <w:rPr/>
        <w:t>Net income (loss).........................................   $   408,974     $(2,787,893)</w:t>
      </w:r>
    </w:p>
    <w:p>
      <w:pPr>
        <w:pStyle w:val="PreformattedText"/>
        <w:rPr/>
      </w:pPr>
      <w:r>
        <w:rPr/>
        <w:t>Preferred stock accretion...................................    (7,582,984)             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     -----------</w:t>
      </w:r>
    </w:p>
    <w:p>
      <w:pPr>
        <w:pStyle w:val="PreformattedText"/>
        <w:rPr/>
      </w:pPr>
      <w:r>
        <w:rPr/>
        <w:t>Net loss applicable to common stockholders..................   $(7,174,010)    $(2,787,893)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===========     ===========</w:t>
      </w:r>
    </w:p>
    <w:p>
      <w:pPr>
        <w:pStyle w:val="PreformattedText"/>
        <w:rPr/>
      </w:pPr>
      <w:r>
        <w:rPr/>
        <w:t>Net loss from continuing operations per common share, basic</w:t>
      </w:r>
    </w:p>
    <w:p>
      <w:pPr>
        <w:pStyle w:val="PreformattedText"/>
        <w:rPr/>
      </w:pPr>
      <w:r>
        <w:rPr/>
        <w:t xml:space="preserve">  </w:t>
      </w:r>
      <w:r>
        <w:rPr/>
        <w:t>and diluted...............................................   $     (2.21)    $     (0.88)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===========     ===========</w:t>
      </w:r>
    </w:p>
    <w:p>
      <w:pPr>
        <w:pStyle w:val="PreformattedText"/>
        <w:rPr/>
      </w:pPr>
      <w:r>
        <w:rPr/>
        <w:t>Net loss per common share, basic and diluted................   $     (2.21)    $     (0.92)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===========     ===========</w:t>
      </w:r>
    </w:p>
    <w:p>
      <w:pPr>
        <w:pStyle w:val="PreformattedText"/>
        <w:rPr/>
      </w:pPr>
      <w:r>
        <w:rPr/>
        <w:t>Weighted average common shares outstanding..................     3,247,406       3,019,740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=========== 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See accompanying notes to unaudited condensed consolidated interim financial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F-55</w:t>
      </w:r>
    </w:p>
    <w:p>
      <w:pPr>
        <w:pStyle w:val="PreformattedText"/>
        <w:rPr/>
      </w:pPr>
      <w:r>
        <w:rPr/>
        <w:t xml:space="preserve">   </w:t>
      </w:r>
      <w:r>
        <w:rPr/>
        <w:t>143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STATEMENTS OF CASH FLOWS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THREE MONTHS ENDED MARCH 31,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1999            1998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   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Cash flows from operating activities:</w:t>
      </w:r>
    </w:p>
    <w:p>
      <w:pPr>
        <w:pStyle w:val="PreformattedText"/>
        <w:rPr/>
      </w:pPr>
      <w:r>
        <w:rPr/>
        <w:t xml:space="preserve">  </w:t>
      </w:r>
      <w:r>
        <w:rPr/>
        <w:t>Net income (loss).........................................   $   408,974     $(2,787,892)</w:t>
      </w:r>
    </w:p>
    <w:p>
      <w:pPr>
        <w:pStyle w:val="PreformattedText"/>
        <w:rPr/>
      </w:pPr>
      <w:r>
        <w:rPr/>
        <w:t xml:space="preserve">  </w:t>
      </w:r>
      <w:r>
        <w:rPr/>
        <w:t>Depreciation and amortization.............................       201,088         101,539</w:t>
      </w:r>
    </w:p>
    <w:p>
      <w:pPr>
        <w:pStyle w:val="PreformattedText"/>
        <w:rPr/>
      </w:pPr>
      <w:r>
        <w:rPr/>
        <w:t xml:space="preserve">  </w:t>
      </w:r>
      <w:r>
        <w:rPr/>
        <w:t>Accounts receivable.......................................     2,853,037         596,628</w:t>
      </w:r>
    </w:p>
    <w:p>
      <w:pPr>
        <w:pStyle w:val="PreformattedText"/>
        <w:rPr/>
      </w:pPr>
      <w:r>
        <w:rPr/>
        <w:t xml:space="preserve">  </w:t>
      </w:r>
      <w:r>
        <w:rPr/>
        <w:t>Non-cash compensation.....................................        64,000              --</w:t>
      </w:r>
    </w:p>
    <w:p>
      <w:pPr>
        <w:pStyle w:val="PreformattedText"/>
        <w:rPr/>
      </w:pPr>
      <w:r>
        <w:rPr/>
        <w:t xml:space="preserve">  </w:t>
      </w:r>
      <w:r>
        <w:rPr/>
        <w:t>Unbilled revenue..........................................      (270,623)         81,650</w:t>
      </w:r>
    </w:p>
    <w:p>
      <w:pPr>
        <w:pStyle w:val="PreformattedText"/>
        <w:rPr/>
      </w:pPr>
      <w:r>
        <w:rPr/>
        <w:t xml:space="preserve">  </w:t>
      </w:r>
      <w:r>
        <w:rPr/>
        <w:t>Inventories...............................................            --          71,535</w:t>
      </w:r>
    </w:p>
    <w:p>
      <w:pPr>
        <w:pStyle w:val="PreformattedText"/>
        <w:rPr/>
      </w:pPr>
      <w:r>
        <w:rPr/>
        <w:t xml:space="preserve">  </w:t>
      </w:r>
      <w:r>
        <w:rPr/>
        <w:t>Prepaid expenses and other assets, net....................      (133,464)        (39,791)</w:t>
      </w:r>
    </w:p>
    <w:p>
      <w:pPr>
        <w:pStyle w:val="PreformattedText"/>
        <w:rPr/>
      </w:pPr>
      <w:r>
        <w:rPr/>
        <w:t xml:space="preserve">  </w:t>
      </w:r>
      <w:r>
        <w:rPr/>
        <w:t>Accounts payable..........................................      (140,284)        (77,758)</w:t>
      </w:r>
    </w:p>
    <w:p>
      <w:pPr>
        <w:pStyle w:val="PreformattedText"/>
        <w:rPr/>
      </w:pPr>
      <w:r>
        <w:rPr/>
        <w:t xml:space="preserve">  </w:t>
      </w:r>
      <w:r>
        <w:rPr/>
        <w:t>Accrued liabilities.......................................      (613,290)        167,839</w:t>
      </w:r>
    </w:p>
    <w:p>
      <w:pPr>
        <w:pStyle w:val="PreformattedText"/>
        <w:rPr/>
      </w:pPr>
      <w:r>
        <w:rPr/>
        <w:t xml:space="preserve">  </w:t>
      </w:r>
      <w:r>
        <w:rPr/>
        <w:t>Non-compete...............................................      (200,000)             --</w:t>
      </w:r>
    </w:p>
    <w:p>
      <w:pPr>
        <w:pStyle w:val="PreformattedText"/>
        <w:rPr/>
      </w:pPr>
      <w:r>
        <w:rPr/>
        <w:t xml:space="preserve">  </w:t>
      </w:r>
      <w:r>
        <w:rPr/>
        <w:t>Deferred revenue..........................................       181,058         (10,151)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     -----------</w:t>
      </w:r>
    </w:p>
    <w:p>
      <w:pPr>
        <w:pStyle w:val="PreformattedText"/>
        <w:rPr/>
      </w:pPr>
      <w:r>
        <w:rPr/>
        <w:t xml:space="preserve">          </w:t>
      </w:r>
      <w:r>
        <w:rPr/>
        <w:t>Net cash (used in) provided by operations.........     2,350,496      (1,896,401)</w:t>
      </w:r>
    </w:p>
    <w:p>
      <w:pPr>
        <w:pStyle w:val="PreformattedText"/>
        <w:rPr/>
      </w:pPr>
      <w:r>
        <w:rPr/>
        <w:t>Cash flows from investing activities:</w:t>
      </w:r>
    </w:p>
    <w:p>
      <w:pPr>
        <w:pStyle w:val="PreformattedText"/>
        <w:rPr/>
      </w:pPr>
      <w:r>
        <w:rPr/>
        <w:t xml:space="preserve">  </w:t>
      </w:r>
      <w:r>
        <w:rPr/>
        <w:t>Purchases of investments..................................        (3,345)             --</w:t>
      </w:r>
    </w:p>
    <w:p>
      <w:pPr>
        <w:pStyle w:val="PreformattedText"/>
        <w:rPr/>
      </w:pPr>
      <w:r>
        <w:rPr/>
        <w:t xml:space="preserve">  </w:t>
      </w:r>
      <w:r>
        <w:rPr/>
        <w:t>Sales of investments......................................     2,035,803              --</w:t>
      </w:r>
    </w:p>
    <w:p>
      <w:pPr>
        <w:pStyle w:val="PreformattedText"/>
        <w:rPr/>
      </w:pPr>
      <w:r>
        <w:rPr/>
        <w:t xml:space="preserve">  </w:t>
      </w:r>
      <w:r>
        <w:rPr/>
        <w:t>Capital expenditures......................................    (8,092,373)       (140,926)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     -----------</w:t>
      </w:r>
    </w:p>
    <w:p>
      <w:pPr>
        <w:pStyle w:val="PreformattedText"/>
        <w:rPr/>
      </w:pPr>
      <w:r>
        <w:rPr/>
        <w:t>Net cash used in investing activities.......................    (6,059,915)       (140,926)</w:t>
      </w:r>
    </w:p>
    <w:p>
      <w:pPr>
        <w:pStyle w:val="PreformattedText"/>
        <w:rPr/>
      </w:pPr>
      <w:r>
        <w:rPr/>
        <w:t>Cash flows from financing activities:</w:t>
      </w:r>
    </w:p>
    <w:p>
      <w:pPr>
        <w:pStyle w:val="PreformattedText"/>
        <w:rPr/>
      </w:pPr>
      <w:r>
        <w:rPr/>
        <w:t xml:space="preserve">  </w:t>
      </w:r>
      <w:r>
        <w:rPr/>
        <w:t>Proceeds from issuance of common stock....................       124,200          14,899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     -----------</w:t>
      </w:r>
    </w:p>
    <w:p>
      <w:pPr>
        <w:pStyle w:val="PreformattedText"/>
        <w:rPr/>
      </w:pPr>
      <w:r>
        <w:rPr/>
        <w:t xml:space="preserve">          </w:t>
      </w:r>
      <w:r>
        <w:rPr/>
        <w:t>Net cash provided by financing activities.........       124,200          14,899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     -----------</w:t>
      </w:r>
    </w:p>
    <w:p>
      <w:pPr>
        <w:pStyle w:val="PreformattedText"/>
        <w:rPr/>
      </w:pPr>
      <w:r>
        <w:rPr/>
        <w:t>Net decrease in cash........................................    (3,585,219)     (2,022,428)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     -----------</w:t>
      </w:r>
    </w:p>
    <w:p>
      <w:pPr>
        <w:pStyle w:val="PreformattedText"/>
        <w:rPr/>
      </w:pPr>
      <w:r>
        <w:rPr/>
        <w:t>Cash at beginning of period.................................    12,672,210       6,785,798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     -----------</w:t>
      </w:r>
    </w:p>
    <w:p>
      <w:pPr>
        <w:pStyle w:val="PreformattedText"/>
        <w:rPr/>
      </w:pPr>
      <w:r>
        <w:rPr/>
        <w:t>Cash at end of period.......................................   $ 9,086,991     $ 4,763,370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=========== 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See accompanying notes to unaudited condensed consolidated interim financial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F-56</w:t>
      </w:r>
    </w:p>
    <w:p>
      <w:pPr>
        <w:pStyle w:val="PreformattedText"/>
        <w:rPr/>
      </w:pPr>
      <w:r>
        <w:rPr/>
        <w:t xml:space="preserve">   </w:t>
      </w:r>
      <w:r>
        <w:rPr/>
        <w:t>144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UNAUDITED CONDENSED CONSOLIDATED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INTERIM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BASIS OF PRESENTATION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condensed consolidated balance sheet of Telogy Networks, Inc. as of</w:t>
      </w:r>
    </w:p>
    <w:p>
      <w:pPr>
        <w:pStyle w:val="PreformattedText"/>
        <w:rPr/>
      </w:pPr>
      <w:r>
        <w:rPr/>
        <w:t>March 31, 1999, the statements of operations for the three months ended March</w:t>
      </w:r>
    </w:p>
    <w:p>
      <w:pPr>
        <w:pStyle w:val="PreformattedText"/>
        <w:rPr/>
      </w:pPr>
      <w:r>
        <w:rPr/>
        <w:t>31, 1999 and 1998, and the statements of cash flows for the three months ended</w:t>
      </w:r>
    </w:p>
    <w:p>
      <w:pPr>
        <w:pStyle w:val="PreformattedText"/>
        <w:rPr/>
      </w:pPr>
      <w:r>
        <w:rPr/>
        <w:t>March 31, 1999 and 1998 have been prepared by the Company, without audit. In the</w:t>
      </w:r>
    </w:p>
    <w:p>
      <w:pPr>
        <w:pStyle w:val="PreformattedText"/>
        <w:rPr/>
      </w:pPr>
      <w:r>
        <w:rPr/>
        <w:t>opinion of management, all adjustments, which include normal recurring</w:t>
      </w:r>
    </w:p>
    <w:p>
      <w:pPr>
        <w:pStyle w:val="PreformattedText"/>
        <w:rPr/>
      </w:pPr>
      <w:r>
        <w:rPr/>
        <w:t>adjustments necessary to present fairly the financial position, results of</w:t>
      </w:r>
    </w:p>
    <w:p>
      <w:pPr>
        <w:pStyle w:val="PreformattedText"/>
        <w:rPr/>
      </w:pPr>
      <w:r>
        <w:rPr/>
        <w:t>operations and cash flows at March 31, 1999, and for all periods presented, have</w:t>
      </w:r>
    </w:p>
    <w:p>
      <w:pPr>
        <w:pStyle w:val="PreformattedText"/>
        <w:rPr/>
      </w:pPr>
      <w:r>
        <w:rPr/>
        <w:t>been made. Operating results for the three months ended March 31, 1999 are not</w:t>
      </w:r>
    </w:p>
    <w:p>
      <w:pPr>
        <w:pStyle w:val="PreformattedText"/>
        <w:rPr/>
      </w:pPr>
      <w:r>
        <w:rPr/>
        <w:t>necessarily indicative of the operating results for the full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Certain information and footnote disclosures normally included in financial</w:t>
      </w:r>
    </w:p>
    <w:p>
      <w:pPr>
        <w:pStyle w:val="PreformattedText"/>
        <w:rPr/>
      </w:pPr>
      <w:r>
        <w:rPr/>
        <w:t>statements prepared in accordance with generally accepted accounting principles</w:t>
      </w:r>
    </w:p>
    <w:p>
      <w:pPr>
        <w:pStyle w:val="PreformattedText"/>
        <w:rPr/>
      </w:pPr>
      <w:r>
        <w:rPr/>
        <w:t>have been condensed or omitted. The Company believes that the disclosures</w:t>
      </w:r>
    </w:p>
    <w:p>
      <w:pPr>
        <w:pStyle w:val="PreformattedText"/>
        <w:rPr/>
      </w:pPr>
      <w:r>
        <w:rPr/>
        <w:t>provided are adequate to make the information presented not misleading. These</w:t>
      </w:r>
    </w:p>
    <w:p>
      <w:pPr>
        <w:pStyle w:val="PreformattedText"/>
        <w:rPr/>
      </w:pPr>
      <w:r>
        <w:rPr/>
        <w:t>financial statements should be read in conjunction with the audited financial</w:t>
      </w:r>
    </w:p>
    <w:p>
      <w:pPr>
        <w:pStyle w:val="PreformattedText"/>
        <w:rPr/>
      </w:pPr>
      <w:r>
        <w:rPr/>
        <w:t>statements and the related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Investments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Statement of Financial Accounting Standards ("SFAS") No. 115,</w:t>
      </w:r>
    </w:p>
    <w:p>
      <w:pPr>
        <w:pStyle w:val="PreformattedText"/>
        <w:rPr/>
      </w:pPr>
      <w:r>
        <w:rPr/>
        <w:t>Accounting for Certain Investments in Debt and Equity Securities, the Company's</w:t>
      </w:r>
    </w:p>
    <w:p>
      <w:pPr>
        <w:pStyle w:val="PreformattedText"/>
        <w:rPr/>
      </w:pPr>
      <w:r>
        <w:rPr/>
        <w:t>short- and long-term debt securities and marketable equity securities are</w:t>
      </w:r>
    </w:p>
    <w:p>
      <w:pPr>
        <w:pStyle w:val="PreformattedText"/>
        <w:rPr/>
      </w:pPr>
      <w:r>
        <w:rPr/>
        <w:t>accounted for at market value. The fair market value of short- and long-term</w:t>
      </w:r>
    </w:p>
    <w:p>
      <w:pPr>
        <w:pStyle w:val="PreformattedText"/>
        <w:rPr/>
      </w:pPr>
      <w:r>
        <w:rPr/>
        <w:t>investments is determined based on quoted market prices. The Company's</w:t>
      </w:r>
    </w:p>
    <w:p>
      <w:pPr>
        <w:pStyle w:val="PreformattedText"/>
        <w:rPr/>
      </w:pPr>
      <w:r>
        <w:rPr/>
        <w:t>marketable securities have been classified as available for sale and are</w:t>
      </w:r>
    </w:p>
    <w:p>
      <w:pPr>
        <w:pStyle w:val="PreformattedText"/>
        <w:rPr/>
      </w:pPr>
      <w:r>
        <w:rPr/>
        <w:t>recorded at current market value with an offsetting adjustment to stockholders'</w:t>
      </w:r>
    </w:p>
    <w:p>
      <w:pPr>
        <w:pStyle w:val="PreformattedText"/>
        <w:rPr/>
      </w:pPr>
      <w:r>
        <w:rPr/>
        <w:t>deficit. At March 31, 1999 and 1998, fair market value approximated amortized</w:t>
      </w:r>
    </w:p>
    <w:p>
      <w:pPr>
        <w:pStyle w:val="PreformattedText"/>
        <w:rPr/>
      </w:pPr>
      <w:r>
        <w:rPr/>
        <w:t>cost.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Use of Estimates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preparation of the financial statements in conformity with generally</w:t>
      </w:r>
    </w:p>
    <w:p>
      <w:pPr>
        <w:pStyle w:val="PreformattedText"/>
        <w:rPr/>
      </w:pPr>
      <w:r>
        <w:rPr/>
        <w:t>accepted accounting principles requires management to make estimates and</w:t>
      </w:r>
    </w:p>
    <w:p>
      <w:pPr>
        <w:pStyle w:val="PreformattedText"/>
        <w:rPr/>
      </w:pPr>
      <w:r>
        <w:rPr/>
        <w:t>assumptions that affect the reported amounts of assets and liabilities and</w:t>
      </w:r>
    </w:p>
    <w:p>
      <w:pPr>
        <w:pStyle w:val="PreformattedText"/>
        <w:rPr/>
      </w:pPr>
      <w:r>
        <w:rPr/>
        <w:t>disclosure of contingent assets and liabilities at the dates of the financial</w:t>
      </w:r>
    </w:p>
    <w:p>
      <w:pPr>
        <w:pStyle w:val="PreformattedText"/>
        <w:rPr/>
      </w:pPr>
      <w:r>
        <w:rPr/>
        <w:t>statements and the reported amounts of revenue and expenses during the reporting</w:t>
      </w:r>
    </w:p>
    <w:p>
      <w:pPr>
        <w:pStyle w:val="PreformattedText"/>
        <w:rPr/>
      </w:pPr>
      <w:r>
        <w:rPr/>
        <w:t>period. Actual results may differ from those 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MATERIAL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April 1998, Telogy Networks signed a multi-year license agreement with</w:t>
      </w:r>
    </w:p>
    <w:p>
      <w:pPr>
        <w:pStyle w:val="PreformattedText"/>
        <w:rPr/>
      </w:pPr>
      <w:r>
        <w:rPr/>
        <w:t>Motorola the terms of which appointed Motorola as the exclusive licensor of</w:t>
      </w:r>
    </w:p>
    <w:p>
      <w:pPr>
        <w:pStyle w:val="PreformattedText"/>
        <w:rPr/>
      </w:pPr>
      <w:r>
        <w:rPr/>
        <w:t>Telogy Networks' ActiveAir wireless software product within certain wireless</w:t>
      </w:r>
    </w:p>
    <w:p>
      <w:pPr>
        <w:pStyle w:val="PreformattedText"/>
        <w:rPr/>
      </w:pPr>
      <w:r>
        <w:rPr/>
        <w:t>market segments. In exchange for its multi-year exclusive representation,</w:t>
      </w:r>
    </w:p>
    <w:p>
      <w:pPr>
        <w:pStyle w:val="PreformattedText"/>
        <w:rPr/>
      </w:pPr>
      <w:r>
        <w:rPr/>
        <w:t>Motorola guaranteed Telogy Networks minimum royalty payments of $25,800,000,</w:t>
      </w:r>
    </w:p>
    <w:p>
      <w:pPr>
        <w:pStyle w:val="PreformattedText"/>
        <w:rPr/>
      </w:pPr>
      <w:r>
        <w:rPr/>
        <w:t>payable quarterly, over the four-year life of the agreement. At the agreement's</w:t>
      </w:r>
    </w:p>
    <w:p>
      <w:pPr>
        <w:pStyle w:val="PreformattedText"/>
        <w:rPr/>
      </w:pPr>
      <w:r>
        <w:rPr/>
        <w:t>expiration, Motorola can elect to purchase ActiveAir from Telogy Networks or</w:t>
      </w:r>
    </w:p>
    <w:p>
      <w:pPr>
        <w:pStyle w:val="PreformattedText"/>
        <w:rPr/>
      </w:pPr>
      <w:r>
        <w:rPr/>
        <w:t>continue to license it from Telogy Networks on terms to be negotiated at that</w:t>
      </w:r>
    </w:p>
    <w:p>
      <w:pPr>
        <w:pStyle w:val="PreformattedText"/>
        <w:rPr/>
      </w:pPr>
      <w:r>
        <w:rPr/>
        <w:t>time. Net revenues for the three month period ended March 31, 1999 and 1998</w:t>
      </w:r>
    </w:p>
    <w:p>
      <w:pPr>
        <w:pStyle w:val="PreformattedText"/>
        <w:rPr/>
      </w:pPr>
      <w:r>
        <w:rPr/>
        <w:t>included $2,000,000 and $0 associated with this agreement,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SIGNIFICANT CUSTOMERS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Most of Telogy Networks' business activities are with large</w:t>
      </w:r>
    </w:p>
    <w:p>
      <w:pPr>
        <w:pStyle w:val="PreformattedText"/>
        <w:rPr/>
      </w:pPr>
      <w:r>
        <w:rPr/>
        <w:t>telecommunications companies. During the three months ended March 31, 1999,</w:t>
      </w:r>
    </w:p>
    <w:p>
      <w:pPr>
        <w:pStyle w:val="PreformattedText"/>
        <w:rPr/>
      </w:pPr>
      <w:r>
        <w:rPr/>
        <w:t>three customers accounted for 88.5% of Telogy Networks' net revenue. Accounts</w:t>
      </w:r>
    </w:p>
    <w:p>
      <w:pPr>
        <w:pStyle w:val="PreformattedText"/>
        <w:rPr/>
      </w:pPr>
      <w:r>
        <w:rPr/>
        <w:t>receivable at March 31, 1999 includes approximately $848,000 due from these</w:t>
      </w:r>
    </w:p>
    <w:p>
      <w:pPr>
        <w:pStyle w:val="PreformattedText"/>
        <w:rPr/>
      </w:pPr>
      <w:r>
        <w:rPr/>
        <w:t>customers.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F-57</w:t>
      </w:r>
    </w:p>
    <w:p>
      <w:pPr>
        <w:pStyle w:val="PreformattedText"/>
        <w:rPr/>
      </w:pPr>
      <w:r>
        <w:rPr/>
        <w:t xml:space="preserve">   </w:t>
      </w:r>
      <w:r>
        <w:rPr/>
        <w:t>145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BASIC AND DILUTED EARNINGS PER SHARE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presents the computation of basic and diluted earnings</w:t>
      </w:r>
    </w:p>
    <w:p>
      <w:pPr>
        <w:pStyle w:val="PreformattedText"/>
        <w:rPr/>
      </w:pPr>
      <w:r>
        <w:rPr/>
        <w:t>per share as defined under SFAS No. 128: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FOR THE THREE MONTHS ENDED MARCH 31, 1999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PER SHARE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INCOME          SHARES         AMOUNT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   --------------   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(NUMERATOR)    (DENOMINATOR)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</w:p>
    <w:p>
      <w:pPr>
        <w:pStyle w:val="PreformattedText"/>
        <w:rPr/>
      </w:pPr>
      <w:r>
        <w:rPr/>
        <w:t>Net income from continuing operations....................  $   408,974</w:t>
      </w:r>
    </w:p>
    <w:p>
      <w:pPr>
        <w:pStyle w:val="PreformattedText"/>
        <w:rPr/>
      </w:pPr>
      <w:r>
        <w:rPr/>
        <w:t>Preferred stock accretion................................   (7,582,984)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        </w:t>
      </w:r>
      <w:r>
        <w:rPr/>
        <w:t>Net loss from continuing operations applicable</w:t>
      </w:r>
    </w:p>
    <w:p>
      <w:pPr>
        <w:pStyle w:val="PreformattedText"/>
        <w:rPr/>
      </w:pPr>
      <w:r>
        <w:rPr/>
        <w:t xml:space="preserve">            </w:t>
      </w:r>
      <w:r>
        <w:rPr/>
        <w:t>to common stockholders.......................  $(7,174,010)     3,247,406        $(2.21)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===========      =========        ======</w:t>
      </w:r>
    </w:p>
    <w:p>
      <w:pPr>
        <w:pStyle w:val="PreformattedText"/>
        <w:rPr/>
      </w:pPr>
      <w:r>
        <w:rPr/>
        <w:t>Net income...............................................  $   408,974</w:t>
      </w:r>
    </w:p>
    <w:p>
      <w:pPr>
        <w:pStyle w:val="PreformattedText"/>
        <w:rPr/>
      </w:pPr>
      <w:r>
        <w:rPr/>
        <w:t>Preferred stock accretion................................   (7,582,984)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        </w:t>
      </w:r>
      <w:r>
        <w:rPr/>
        <w:t>Net loss from continuing operations applicable</w:t>
      </w:r>
    </w:p>
    <w:p>
      <w:pPr>
        <w:pStyle w:val="PreformattedText"/>
        <w:rPr/>
      </w:pPr>
      <w:r>
        <w:rPr/>
        <w:t xml:space="preserve">            </w:t>
      </w:r>
      <w:r>
        <w:rPr/>
        <w:t>to common stockholders.......................  $(7,174,010)     3,247,406        $(2.21)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FOR THE THREE MONTHS ENDED MARCH 31, 1998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PER SHARE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INCOME          SHARES         AMOUNT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   --------------   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(NUMERATOR)    (DENOMINATOR)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</w:p>
    <w:p>
      <w:pPr>
        <w:pStyle w:val="PreformattedText"/>
        <w:rPr/>
      </w:pPr>
      <w:r>
        <w:rPr/>
        <w:t>Net income from continuing operations....................  $(2,652,399)     3,019,740        $(0.88)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===========      =========        ======</w:t>
      </w:r>
    </w:p>
    <w:p>
      <w:pPr>
        <w:pStyle w:val="PreformattedText"/>
        <w:rPr/>
      </w:pPr>
      <w:r>
        <w:rPr/>
        <w:t>Net income...............................................  $(2,787,893)     3,019,740        $(0.92)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===========      ========= 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Conversion of redeemable convertible preferred stock and options to</w:t>
      </w:r>
    </w:p>
    <w:p>
      <w:pPr>
        <w:pStyle w:val="PreformattedText"/>
        <w:rPr/>
      </w:pPr>
      <w:r>
        <w:rPr/>
        <w:t>purchase common stock options were not included in the computation of diluted</w:t>
      </w:r>
    </w:p>
    <w:p>
      <w:pPr>
        <w:pStyle w:val="PreformattedText"/>
        <w:rPr/>
      </w:pPr>
      <w:r>
        <w:rPr/>
        <w:t>earnings per share as their inclusion would be anti-dilutive.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F-58</w:t>
      </w:r>
    </w:p>
    <w:p>
      <w:pPr>
        <w:pStyle w:val="PreformattedText"/>
        <w:rPr/>
      </w:pPr>
      <w:r>
        <w:rPr/>
        <w:t xml:space="preserve">   </w:t>
      </w:r>
      <w:r>
        <w:rPr/>
        <w:t>146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ANNEX</w:t>
      </w:r>
    </w:p>
    <w:p>
      <w:pPr>
        <w:pStyle w:val="PreformattedText"/>
        <w:rPr/>
      </w:pPr>
      <w:r>
        <w:rPr/>
        <w:t>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AGREEMENT AND PLAN OF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DATED AS OF MAY 29,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AMONG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TELOGY NETWORKS, INC.,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TNI ACQUISITION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(WITHOUT EXHIBITS)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A-1</w:t>
      </w:r>
    </w:p>
    <w:p>
      <w:pPr>
        <w:pStyle w:val="PreformattedText"/>
        <w:rPr/>
      </w:pPr>
      <w:r>
        <w:rPr/>
        <w:t xml:space="preserve">   </w:t>
      </w:r>
      <w:r>
        <w:rPr/>
        <w:t>147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</w:p>
    <w:p>
      <w:pPr>
        <w:pStyle w:val="PreformattedText"/>
        <w:rPr/>
      </w:pPr>
      <w:r>
        <w:rPr/>
        <w:t>ARTICLE I  THE MERGER.........................................................    A-9</w:t>
      </w:r>
    </w:p>
    <w:p>
      <w:pPr>
        <w:pStyle w:val="PreformattedText"/>
        <w:rPr/>
      </w:pPr>
      <w:r>
        <w:rPr/>
        <w:t xml:space="preserve">  </w:t>
      </w:r>
      <w:r>
        <w:rPr/>
        <w:t>SECTION 1.1     The Merger..................................................    A-9</w:t>
      </w:r>
    </w:p>
    <w:p>
      <w:pPr>
        <w:pStyle w:val="PreformattedText"/>
        <w:rPr/>
      </w:pPr>
      <w:r>
        <w:rPr/>
        <w:t xml:space="preserve">  </w:t>
      </w:r>
      <w:r>
        <w:rPr/>
        <w:t>SECTION 1.2     Effective Time..............................................    A-9</w:t>
      </w:r>
    </w:p>
    <w:p>
      <w:pPr>
        <w:pStyle w:val="PreformattedText"/>
        <w:rPr/>
      </w:pPr>
      <w:r>
        <w:rPr/>
        <w:t xml:space="preserve">  </w:t>
      </w:r>
      <w:r>
        <w:rPr/>
        <w:t>SECTION 1.3     Closing of the Merger.......................................    A-9</w:t>
      </w:r>
    </w:p>
    <w:p>
      <w:pPr>
        <w:pStyle w:val="PreformattedText"/>
        <w:rPr/>
      </w:pPr>
      <w:r>
        <w:rPr/>
        <w:t xml:space="preserve">  </w:t>
      </w:r>
      <w:r>
        <w:rPr/>
        <w:t>SECTION 1.4     Effects of the Merger.......................................    A-9</w:t>
      </w:r>
    </w:p>
    <w:p>
      <w:pPr>
        <w:pStyle w:val="PreformattedText"/>
        <w:rPr/>
      </w:pPr>
      <w:r>
        <w:rPr/>
        <w:t xml:space="preserve">  </w:t>
      </w:r>
      <w:r>
        <w:rPr/>
        <w:t>SECTION 1.5     Certificate of Incorporation and Bylaws.....................    A-9</w:t>
      </w:r>
    </w:p>
    <w:p>
      <w:pPr>
        <w:pStyle w:val="PreformattedText"/>
        <w:rPr/>
      </w:pPr>
      <w:r>
        <w:rPr/>
        <w:t xml:space="preserve">  </w:t>
      </w:r>
      <w:r>
        <w:rPr/>
        <w:t>SECTION 1.6     Directors...................................................    A-9</w:t>
      </w:r>
    </w:p>
    <w:p>
      <w:pPr>
        <w:pStyle w:val="PreformattedText"/>
        <w:rPr/>
      </w:pPr>
      <w:r>
        <w:rPr/>
        <w:t xml:space="preserve">  </w:t>
      </w:r>
      <w:r>
        <w:rPr/>
        <w:t>SECTION 1.7     Officers....................................................    A-9</w:t>
      </w:r>
    </w:p>
    <w:p>
      <w:pPr>
        <w:pStyle w:val="PreformattedText"/>
        <w:rPr/>
      </w:pPr>
      <w:r>
        <w:rPr/>
        <w:t>ARTICLE II  CONVERSION OF SECURITIES..........................................    A-9</w:t>
      </w:r>
    </w:p>
    <w:p>
      <w:pPr>
        <w:pStyle w:val="PreformattedText"/>
        <w:rPr/>
      </w:pPr>
      <w:r>
        <w:rPr/>
        <w:t xml:space="preserve">  </w:t>
      </w:r>
      <w:r>
        <w:rPr/>
        <w:t>SECTION 2.1     Conversion of Shares........................................    A-9</w:t>
      </w:r>
    </w:p>
    <w:p>
      <w:pPr>
        <w:pStyle w:val="PreformattedText"/>
        <w:rPr/>
      </w:pPr>
      <w:r>
        <w:rPr/>
        <w:t xml:space="preserve">  </w:t>
      </w:r>
      <w:r>
        <w:rPr/>
        <w:t>SECTION 2.2     Stock Options...............................................   A-10</w:t>
      </w:r>
    </w:p>
    <w:p>
      <w:pPr>
        <w:pStyle w:val="PreformattedText"/>
        <w:rPr/>
      </w:pPr>
      <w:r>
        <w:rPr/>
        <w:t xml:space="preserve">  </w:t>
      </w:r>
      <w:r>
        <w:rPr/>
        <w:t>SECTION 2.3     Exchange Fund...............................................   A-11</w:t>
      </w:r>
    </w:p>
    <w:p>
      <w:pPr>
        <w:pStyle w:val="PreformattedText"/>
        <w:rPr/>
      </w:pPr>
      <w:r>
        <w:rPr/>
        <w:t xml:space="preserve">  </w:t>
      </w:r>
      <w:r>
        <w:rPr/>
        <w:t>SECTION 2.4     Exchange Procedures.........................................   A-11</w:t>
      </w:r>
    </w:p>
    <w:p>
      <w:pPr>
        <w:pStyle w:val="PreformattedText"/>
        <w:rPr/>
      </w:pPr>
      <w:r>
        <w:rPr/>
        <w:t xml:space="preserve">  </w:t>
      </w:r>
      <w:r>
        <w:rPr/>
        <w:t>SECTION 2.5     Distributions with Respect to Unsurrendered Certificates....   A-12</w:t>
      </w:r>
    </w:p>
    <w:p>
      <w:pPr>
        <w:pStyle w:val="PreformattedText"/>
        <w:rPr/>
      </w:pPr>
      <w:r>
        <w:rPr/>
        <w:t xml:space="preserve">  </w:t>
      </w:r>
      <w:r>
        <w:rPr/>
        <w:t>SECTION 2.6     No Further Ownership Rights in Company Common Stock.........   A-12</w:t>
      </w:r>
    </w:p>
    <w:p>
      <w:pPr>
        <w:pStyle w:val="PreformattedText"/>
        <w:rPr/>
      </w:pPr>
      <w:r>
        <w:rPr/>
        <w:t xml:space="preserve">  </w:t>
      </w:r>
      <w:r>
        <w:rPr/>
        <w:t>SECTION 2.7     No Fractional Shares of Parent Common Stock.................   A-12</w:t>
      </w:r>
    </w:p>
    <w:p>
      <w:pPr>
        <w:pStyle w:val="PreformattedText"/>
        <w:rPr/>
      </w:pPr>
      <w:r>
        <w:rPr/>
        <w:t xml:space="preserve">  </w:t>
      </w:r>
      <w:r>
        <w:rPr/>
        <w:t>SECTION 2.8     Termination of Exchange Fund................................   A-12</w:t>
      </w:r>
    </w:p>
    <w:p>
      <w:pPr>
        <w:pStyle w:val="PreformattedText"/>
        <w:rPr/>
      </w:pPr>
      <w:r>
        <w:rPr/>
        <w:t xml:space="preserve">  </w:t>
      </w:r>
      <w:r>
        <w:rPr/>
        <w:t>SECTION 2.9     No Liability................................................   A-12</w:t>
      </w:r>
    </w:p>
    <w:p>
      <w:pPr>
        <w:pStyle w:val="PreformattedText"/>
        <w:rPr/>
      </w:pPr>
      <w:r>
        <w:rPr/>
        <w:t xml:space="preserve">  </w:t>
      </w:r>
      <w:r>
        <w:rPr/>
        <w:t>SECTION 2.10    Investment of the Exchange Fund.............................   A-13</w:t>
      </w:r>
    </w:p>
    <w:p>
      <w:pPr>
        <w:pStyle w:val="PreformattedText"/>
        <w:rPr/>
      </w:pPr>
      <w:r>
        <w:rPr/>
        <w:t xml:space="preserve">  </w:t>
      </w:r>
      <w:r>
        <w:rPr/>
        <w:t>SECTION 2.11    Lost Certificates...........................................   A-13</w:t>
      </w:r>
    </w:p>
    <w:p>
      <w:pPr>
        <w:pStyle w:val="PreformattedText"/>
        <w:rPr/>
      </w:pPr>
      <w:r>
        <w:rPr/>
        <w:t xml:space="preserve">  </w:t>
      </w:r>
      <w:r>
        <w:rPr/>
        <w:t>SECTION 2.12    Withholding Rights..........................................   A-13</w:t>
      </w:r>
    </w:p>
    <w:p>
      <w:pPr>
        <w:pStyle w:val="PreformattedText"/>
        <w:rPr/>
      </w:pPr>
      <w:r>
        <w:rPr/>
        <w:t xml:space="preserve">  </w:t>
      </w:r>
      <w:r>
        <w:rPr/>
        <w:t>SECTION 2.13    Stock Transfer Books........................................   A-13</w:t>
      </w:r>
    </w:p>
    <w:p>
      <w:pPr>
        <w:pStyle w:val="PreformattedText"/>
        <w:rPr/>
      </w:pPr>
      <w:r>
        <w:rPr/>
        <w:t xml:space="preserve">  </w:t>
      </w:r>
      <w:r>
        <w:rPr/>
        <w:t>SECTION 2.14    Affiliates..................................................   A-13</w:t>
      </w:r>
    </w:p>
    <w:p>
      <w:pPr>
        <w:pStyle w:val="PreformattedText"/>
        <w:rPr/>
      </w:pPr>
      <w:r>
        <w:rPr/>
        <w:t xml:space="preserve">  </w:t>
      </w:r>
      <w:r>
        <w:rPr/>
        <w:t>SECTION 2.15    Appraisal Rights............................................   A-13</w:t>
      </w:r>
    </w:p>
    <w:p>
      <w:pPr>
        <w:pStyle w:val="PreformattedText"/>
        <w:rPr/>
      </w:pPr>
      <w:r>
        <w:rPr/>
        <w:t>ARTICLE III  REPRESENTATIONS AND WARRANTIES OF THE COMPANY....................   A-14</w:t>
      </w:r>
    </w:p>
    <w:p>
      <w:pPr>
        <w:pStyle w:val="PreformattedText"/>
        <w:rPr/>
      </w:pPr>
      <w:r>
        <w:rPr/>
        <w:t xml:space="preserve">  </w:t>
      </w:r>
      <w:r>
        <w:rPr/>
        <w:t>SECTION 3.1     Organization and Qualification; Subsidiaries................   A-14</w:t>
      </w:r>
    </w:p>
    <w:p>
      <w:pPr>
        <w:pStyle w:val="PreformattedText"/>
        <w:rPr/>
      </w:pPr>
      <w:r>
        <w:rPr/>
        <w:t xml:space="preserve">  </w:t>
      </w:r>
      <w:r>
        <w:rPr/>
        <w:t>SECTION 3.2     Capitalization of the Company and Its Subsidiaries..........   A-14</w:t>
      </w:r>
    </w:p>
    <w:p>
      <w:pPr>
        <w:pStyle w:val="PreformattedText"/>
        <w:rPr/>
      </w:pPr>
      <w:r>
        <w:rPr/>
        <w:t xml:space="preserve">  </w:t>
      </w:r>
      <w:r>
        <w:rPr/>
        <w:t>SECTION 3.3     Authority Relative to This Agreement; Consents and</w:t>
      </w:r>
    </w:p>
    <w:p>
      <w:pPr>
        <w:pStyle w:val="PreformattedText"/>
        <w:rPr/>
      </w:pPr>
      <w:r>
        <w:rPr/>
        <w:t xml:space="preserve">                  </w:t>
      </w:r>
      <w:r>
        <w:rPr/>
        <w:t>Approvals...................................................   A-15</w:t>
      </w:r>
    </w:p>
    <w:p>
      <w:pPr>
        <w:pStyle w:val="PreformattedText"/>
        <w:rPr/>
      </w:pPr>
      <w:r>
        <w:rPr/>
        <w:t xml:space="preserve">  </w:t>
      </w:r>
      <w:r>
        <w:rPr/>
        <w:t>SECTION 3.4     Financial Statements; Accounts Receivable...................   A-16</w:t>
      </w:r>
    </w:p>
    <w:p>
      <w:pPr>
        <w:pStyle w:val="PreformattedText"/>
        <w:rPr/>
      </w:pPr>
      <w:r>
        <w:rPr/>
        <w:t xml:space="preserve">  </w:t>
      </w:r>
      <w:r>
        <w:rPr/>
        <w:t>SECTION 3.5     No Undisclosed Liabilities..................................   A-16</w:t>
      </w:r>
    </w:p>
    <w:p>
      <w:pPr>
        <w:pStyle w:val="PreformattedText"/>
        <w:rPr/>
      </w:pPr>
      <w:r>
        <w:rPr/>
        <w:t xml:space="preserve">  </w:t>
      </w:r>
      <w:r>
        <w:rPr/>
        <w:t>SECTION 3.6     Absence of Changes..........................................   A-16</w:t>
      </w:r>
    </w:p>
    <w:p>
      <w:pPr>
        <w:pStyle w:val="PreformattedText"/>
        <w:rPr/>
      </w:pPr>
      <w:r>
        <w:rPr/>
        <w:t xml:space="preserve">  </w:t>
      </w:r>
      <w:r>
        <w:rPr/>
        <w:t>SECTION 3.7     Information Supplied........................................   A-17</w:t>
      </w:r>
    </w:p>
    <w:p>
      <w:pPr>
        <w:pStyle w:val="PreformattedText"/>
        <w:rPr/>
      </w:pPr>
      <w:r>
        <w:rPr/>
        <w:t xml:space="preserve">  </w:t>
      </w:r>
      <w:r>
        <w:rPr/>
        <w:t>SECTION 3.8     Consents and Approvals......................................   A-18</w:t>
      </w:r>
    </w:p>
    <w:p>
      <w:pPr>
        <w:pStyle w:val="PreformattedText"/>
        <w:rPr/>
      </w:pPr>
      <w:r>
        <w:rPr/>
        <w:t xml:space="preserve">  </w:t>
      </w:r>
      <w:r>
        <w:rPr/>
        <w:t>SECTION 3.9     No Default..................................................   A-18</w:t>
      </w:r>
    </w:p>
    <w:p>
      <w:pPr>
        <w:pStyle w:val="PreformattedText"/>
        <w:rPr/>
      </w:pPr>
      <w:r>
        <w:rPr/>
        <w:t xml:space="preserve">  </w:t>
      </w:r>
      <w:r>
        <w:rPr/>
        <w:t>SECTION 3.10    Real Property...............................................   A-18</w:t>
      </w:r>
    </w:p>
    <w:p>
      <w:pPr>
        <w:pStyle w:val="PreformattedText"/>
        <w:rPr/>
      </w:pPr>
      <w:r>
        <w:rPr/>
        <w:t xml:space="preserve">  </w:t>
      </w:r>
      <w:r>
        <w:rPr/>
        <w:t>SECTION 3.11    Litigation..................................................   A-19</w:t>
      </w:r>
    </w:p>
    <w:p>
      <w:pPr>
        <w:pStyle w:val="PreformattedText"/>
        <w:rPr/>
      </w:pPr>
      <w:r>
        <w:rPr/>
        <w:t xml:space="preserve">  </w:t>
      </w:r>
      <w:r>
        <w:rPr/>
        <w:t>SECTION 3.12    Permits.....................................................   A-19</w:t>
      </w:r>
    </w:p>
    <w:p>
      <w:pPr>
        <w:pStyle w:val="PreformattedText"/>
        <w:rPr/>
      </w:pPr>
      <w:r>
        <w:rPr/>
        <w:t xml:space="preserve">  </w:t>
      </w:r>
      <w:r>
        <w:rPr/>
        <w:t>SECTION 3.13    Employee Plans..............................................   A-19</w:t>
      </w:r>
    </w:p>
    <w:p>
      <w:pPr>
        <w:pStyle w:val="PreformattedText"/>
        <w:rPr/>
      </w:pPr>
      <w:r>
        <w:rPr/>
        <w:t xml:space="preserve">  </w:t>
      </w:r>
      <w:r>
        <w:rPr/>
        <w:t>SECTION 3.14    Labor Matters...............................................   A-21</w:t>
      </w:r>
    </w:p>
    <w:p>
      <w:pPr>
        <w:pStyle w:val="PreformattedText"/>
        <w:rPr/>
      </w:pPr>
      <w:r>
        <w:rPr/>
        <w:t xml:space="preserve">  </w:t>
      </w:r>
      <w:r>
        <w:rPr/>
        <w:t>SECTION 3.15    Environmental Matters.......................................   A-21</w:t>
      </w:r>
    </w:p>
    <w:p>
      <w:pPr>
        <w:pStyle w:val="PreformattedText"/>
        <w:rPr/>
      </w:pPr>
      <w:r>
        <w:rPr/>
        <w:t xml:space="preserve">  </w:t>
      </w:r>
      <w:r>
        <w:rPr/>
        <w:t>SECTION 3.16    Tax Matters.................................................   A-22</w:t>
      </w:r>
    </w:p>
    <w:p>
      <w:pPr>
        <w:pStyle w:val="PreformattedText"/>
        <w:rPr/>
      </w:pPr>
      <w:r>
        <w:rPr/>
        <w:t xml:space="preserve">  </w:t>
      </w:r>
      <w:r>
        <w:rPr/>
        <w:t>SECTION 3.17    Absence of Questionable Payments............................   A-24</w:t>
      </w:r>
    </w:p>
    <w:p>
      <w:pPr>
        <w:pStyle w:val="PreformattedText"/>
        <w:rPr/>
      </w:pPr>
      <w:r>
        <w:rPr/>
        <w:t xml:space="preserve">  </w:t>
      </w:r>
      <w:r>
        <w:rPr/>
        <w:t>SECTION 3.18    Material Contracts..........................................   A-24</w:t>
      </w:r>
    </w:p>
    <w:p>
      <w:pPr>
        <w:pStyle w:val="PreformattedText"/>
        <w:rPr/>
      </w:pPr>
      <w:r>
        <w:rPr/>
        <w:t xml:space="preserve">  </w:t>
      </w:r>
      <w:r>
        <w:rPr/>
        <w:t>SECTION 3.19    Insurance...................................................   A-25</w:t>
      </w:r>
    </w:p>
    <w:p>
      <w:pPr>
        <w:pStyle w:val="PreformattedText"/>
        <w:rPr/>
      </w:pPr>
      <w:r>
        <w:rPr/>
        <w:t xml:space="preserve">  </w:t>
      </w:r>
      <w:r>
        <w:rPr/>
        <w:t>SECTION 3.20    Subsidies...................................................   A-25</w:t>
      </w:r>
    </w:p>
    <w:p>
      <w:pPr>
        <w:pStyle w:val="PreformattedText"/>
        <w:rPr/>
      </w:pPr>
      <w:r>
        <w:rPr/>
        <w:t xml:space="preserve">  </w:t>
      </w:r>
      <w:r>
        <w:rPr/>
        <w:t>SECTION 3.21    Intellectual Property.......................................   A-25</w:t>
      </w:r>
    </w:p>
    <w:p>
      <w:pPr>
        <w:pStyle w:val="PreformattedText"/>
        <w:rPr/>
      </w:pPr>
      <w:r>
        <w:rPr/>
        <w:t xml:space="preserve">  </w:t>
      </w:r>
      <w:r>
        <w:rPr/>
        <w:t>SECTION 3.22    Software....................................................   A-26</w:t>
      </w:r>
    </w:p>
    <w:p>
      <w:pPr>
        <w:pStyle w:val="PreformattedText"/>
        <w:rPr/>
      </w:pPr>
      <w:r>
        <w:rPr/>
        <w:t xml:space="preserve">  </w:t>
      </w:r>
      <w:r>
        <w:rPr/>
        <w:t>SECTION 3.23    Year 2000...................................................   A-27</w:t>
      </w:r>
    </w:p>
    <w:p>
      <w:pPr>
        <w:pStyle w:val="PreformattedText"/>
        <w:rPr/>
      </w:pPr>
      <w:r>
        <w:rPr/>
        <w:t xml:space="preserve">  </w:t>
      </w:r>
      <w:r>
        <w:rPr/>
        <w:t>SECTION 3.24    Brokers.....................................................   A-28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A-2</w:t>
      </w:r>
    </w:p>
    <w:p>
      <w:pPr>
        <w:pStyle w:val="PreformattedText"/>
        <w:rPr/>
      </w:pPr>
      <w:r>
        <w:rPr/>
        <w:t xml:space="preserve">   </w:t>
      </w:r>
      <w:r>
        <w:rPr/>
        <w:t>148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SECTION 3.25    Accounting Matters; Tax Treatment...........................   A-28</w:t>
      </w:r>
    </w:p>
    <w:p>
      <w:pPr>
        <w:pStyle w:val="PreformattedText"/>
        <w:rPr/>
      </w:pPr>
      <w:r>
        <w:rPr/>
        <w:t xml:space="preserve">  </w:t>
      </w:r>
      <w:r>
        <w:rPr/>
        <w:t>SECTION 3.26    Product Liability; Recalls..................................   A-28</w:t>
      </w:r>
    </w:p>
    <w:p>
      <w:pPr>
        <w:pStyle w:val="PreformattedText"/>
        <w:rPr/>
      </w:pPr>
      <w:r>
        <w:rPr/>
        <w:t xml:space="preserve">  </w:t>
      </w:r>
      <w:r>
        <w:rPr/>
        <w:t>SECTION 3.27    Customers, Suppliers and Vendors............................   A-29</w:t>
      </w:r>
    </w:p>
    <w:p>
      <w:pPr>
        <w:pStyle w:val="PreformattedText"/>
        <w:rPr/>
      </w:pPr>
      <w:r>
        <w:rPr/>
        <w:t xml:space="preserve">  </w:t>
      </w:r>
      <w:r>
        <w:rPr/>
        <w:t>SECTION 3.28    Takeover Statute............................................   A-29</w:t>
      </w:r>
    </w:p>
    <w:p>
      <w:pPr>
        <w:pStyle w:val="PreformattedText"/>
        <w:rPr/>
      </w:pPr>
      <w:r>
        <w:rPr/>
        <w:t>ARTICLE IV  REPRESENTATIONS AND WARRANTIES OF PARENT AND MERGER</w:t>
      </w:r>
    </w:p>
    <w:p>
      <w:pPr>
        <w:pStyle w:val="PreformattedText"/>
        <w:rPr/>
      </w:pPr>
      <w:r>
        <w:rPr/>
        <w:t xml:space="preserve">                 </w:t>
      </w:r>
      <w:r>
        <w:rPr/>
        <w:t>SUB..........................................................   A-29</w:t>
      </w:r>
    </w:p>
    <w:p>
      <w:pPr>
        <w:pStyle w:val="PreformattedText"/>
        <w:rPr/>
      </w:pPr>
      <w:r>
        <w:rPr/>
        <w:t xml:space="preserve">  </w:t>
      </w:r>
      <w:r>
        <w:rPr/>
        <w:t>SECTION 4.1     Organization................................................   A-29</w:t>
      </w:r>
    </w:p>
    <w:p>
      <w:pPr>
        <w:pStyle w:val="PreformattedText"/>
        <w:rPr/>
      </w:pPr>
      <w:r>
        <w:rPr/>
        <w:t xml:space="preserve">  </w:t>
      </w:r>
      <w:r>
        <w:rPr/>
        <w:t>SECTION 4.2     Authority Relative to This Agreement........................   A-30</w:t>
      </w:r>
    </w:p>
    <w:p>
      <w:pPr>
        <w:pStyle w:val="PreformattedText"/>
        <w:rPr/>
      </w:pPr>
      <w:r>
        <w:rPr/>
        <w:t xml:space="preserve">  </w:t>
      </w:r>
      <w:r>
        <w:rPr/>
        <w:t>SECTION 4.3     SEC Reports; Financial Statements...........................   A-30</w:t>
      </w:r>
    </w:p>
    <w:p>
      <w:pPr>
        <w:pStyle w:val="PreformattedText"/>
        <w:rPr/>
      </w:pPr>
      <w:r>
        <w:rPr/>
        <w:t xml:space="preserve">  </w:t>
      </w:r>
      <w:r>
        <w:rPr/>
        <w:t>SECTION 4.4     Information Supplied........................................   A-30</w:t>
      </w:r>
    </w:p>
    <w:p>
      <w:pPr>
        <w:pStyle w:val="PreformattedText"/>
        <w:rPr/>
      </w:pPr>
      <w:r>
        <w:rPr/>
        <w:t xml:space="preserve">  </w:t>
      </w:r>
      <w:r>
        <w:rPr/>
        <w:t>SECTION 4.5     Consents and Approvals; No Violations.......................   A-31</w:t>
      </w:r>
    </w:p>
    <w:p>
      <w:pPr>
        <w:pStyle w:val="PreformattedText"/>
        <w:rPr/>
      </w:pPr>
      <w:r>
        <w:rPr/>
        <w:t xml:space="preserve">  </w:t>
      </w:r>
      <w:r>
        <w:rPr/>
        <w:t>SECTION 4.6     No Prior Activities.........................................   A-31</w:t>
      </w:r>
    </w:p>
    <w:p>
      <w:pPr>
        <w:pStyle w:val="PreformattedText"/>
        <w:rPr/>
      </w:pPr>
      <w:r>
        <w:rPr/>
        <w:t xml:space="preserve">  </w:t>
      </w:r>
      <w:r>
        <w:rPr/>
        <w:t>SECTION 4.7     Brokers.....................................................   A-31</w:t>
      </w:r>
    </w:p>
    <w:p>
      <w:pPr>
        <w:pStyle w:val="PreformattedText"/>
        <w:rPr/>
      </w:pPr>
      <w:r>
        <w:rPr/>
        <w:t xml:space="preserve">  </w:t>
      </w:r>
      <w:r>
        <w:rPr/>
        <w:t>SECTION 4.8     Accounting Matters; Tax Treatment...........................   A-31</w:t>
      </w:r>
    </w:p>
    <w:p>
      <w:pPr>
        <w:pStyle w:val="PreformattedText"/>
        <w:rPr/>
      </w:pPr>
      <w:r>
        <w:rPr/>
        <w:t>ARTICLE V  COVENANTS RELATED TO CONDUCT OF BUSINESS...........................   A-32</w:t>
      </w:r>
    </w:p>
    <w:p>
      <w:pPr>
        <w:pStyle w:val="PreformattedText"/>
        <w:rPr/>
      </w:pPr>
      <w:r>
        <w:rPr/>
        <w:t xml:space="preserve">  </w:t>
      </w:r>
      <w:r>
        <w:rPr/>
        <w:t>SECTION 5.1     Conduct of Business of the Company..........................   A-32</w:t>
      </w:r>
    </w:p>
    <w:p>
      <w:pPr>
        <w:pStyle w:val="PreformattedText"/>
        <w:rPr/>
      </w:pPr>
      <w:r>
        <w:rPr/>
        <w:t xml:space="preserve">  </w:t>
      </w:r>
      <w:r>
        <w:rPr/>
        <w:t>SECTION 5.2     Access to Information.......................................   A-34</w:t>
      </w:r>
    </w:p>
    <w:p>
      <w:pPr>
        <w:pStyle w:val="PreformattedText"/>
        <w:rPr/>
      </w:pPr>
      <w:r>
        <w:rPr/>
        <w:t xml:space="preserve">  </w:t>
      </w:r>
      <w:r>
        <w:rPr/>
        <w:t>SECTION 5.3     Performance Reviews.........................................   A-34</w:t>
      </w:r>
    </w:p>
    <w:p>
      <w:pPr>
        <w:pStyle w:val="PreformattedText"/>
        <w:rPr/>
      </w:pPr>
      <w:r>
        <w:rPr/>
        <w:t>ARTICLE VI  ADDITIONAL AGREEMENTS.............................................   A-35</w:t>
      </w:r>
    </w:p>
    <w:p>
      <w:pPr>
        <w:pStyle w:val="PreformattedText"/>
        <w:rPr/>
      </w:pPr>
      <w:r>
        <w:rPr/>
        <w:t xml:space="preserve">  </w:t>
      </w:r>
      <w:r>
        <w:rPr/>
        <w:t>SECTION 6.1     Preparation of S-4 and the Proxy Statement..................   A-35</w:t>
      </w:r>
    </w:p>
    <w:p>
      <w:pPr>
        <w:pStyle w:val="PreformattedText"/>
        <w:rPr/>
      </w:pPr>
      <w:r>
        <w:rPr/>
        <w:t xml:space="preserve">  </w:t>
      </w:r>
      <w:r>
        <w:rPr/>
        <w:t>SECTION 6.2     Letters of Accountants......................................   A-35</w:t>
      </w:r>
    </w:p>
    <w:p>
      <w:pPr>
        <w:pStyle w:val="PreformattedText"/>
        <w:rPr/>
      </w:pPr>
      <w:r>
        <w:rPr/>
        <w:t xml:space="preserve">  </w:t>
      </w:r>
      <w:r>
        <w:rPr/>
        <w:t>SECTION 6.3     Meeting.....................................................   A-35</w:t>
      </w:r>
    </w:p>
    <w:p>
      <w:pPr>
        <w:pStyle w:val="PreformattedText"/>
        <w:rPr/>
      </w:pPr>
      <w:r>
        <w:rPr/>
        <w:t xml:space="preserve">  </w:t>
      </w:r>
      <w:r>
        <w:rPr/>
        <w:t>SECTION 6.4     Reasonable Best Efforts.....................................   A-35</w:t>
      </w:r>
    </w:p>
    <w:p>
      <w:pPr>
        <w:pStyle w:val="PreformattedText"/>
        <w:rPr/>
      </w:pPr>
      <w:r>
        <w:rPr/>
        <w:t xml:space="preserve">  </w:t>
      </w:r>
      <w:r>
        <w:rPr/>
        <w:t>SECTION 6.5     Acquisition Proposals.......................................   A-36</w:t>
      </w:r>
    </w:p>
    <w:p>
      <w:pPr>
        <w:pStyle w:val="PreformattedText"/>
        <w:rPr/>
      </w:pPr>
      <w:r>
        <w:rPr/>
        <w:t xml:space="preserve">  </w:t>
      </w:r>
      <w:r>
        <w:rPr/>
        <w:t>SECTION 6.6     Public Announcements........................................   A-37</w:t>
      </w:r>
    </w:p>
    <w:p>
      <w:pPr>
        <w:pStyle w:val="PreformattedText"/>
        <w:rPr/>
      </w:pPr>
      <w:r>
        <w:rPr/>
        <w:t xml:space="preserve">  </w:t>
      </w:r>
      <w:r>
        <w:rPr/>
        <w:t>SECTION 6.7     Indemnification.............................................   A-37</w:t>
      </w:r>
    </w:p>
    <w:p>
      <w:pPr>
        <w:pStyle w:val="PreformattedText"/>
        <w:rPr/>
      </w:pPr>
      <w:r>
        <w:rPr/>
        <w:t xml:space="preserve">  </w:t>
      </w:r>
      <w:r>
        <w:rPr/>
        <w:t>SECTION 6.8     Notification of Certain Matters.............................   A-38</w:t>
      </w:r>
    </w:p>
    <w:p>
      <w:pPr>
        <w:pStyle w:val="PreformattedText"/>
        <w:rPr/>
      </w:pPr>
      <w:r>
        <w:rPr/>
        <w:t xml:space="preserve">  </w:t>
      </w:r>
      <w:r>
        <w:rPr/>
        <w:t>SECTION 6.9     Tax-Free Reorganization Treatment...........................   A-38</w:t>
      </w:r>
    </w:p>
    <w:p>
      <w:pPr>
        <w:pStyle w:val="PreformattedText"/>
        <w:rPr/>
      </w:pPr>
      <w:r>
        <w:rPr/>
        <w:t xml:space="preserve">  </w:t>
      </w:r>
      <w:r>
        <w:rPr/>
        <w:t>SECTION 6.10    Employee Matters............................................   A-39</w:t>
      </w:r>
    </w:p>
    <w:p>
      <w:pPr>
        <w:pStyle w:val="PreformattedText"/>
        <w:rPr/>
      </w:pPr>
      <w:r>
        <w:rPr/>
        <w:t xml:space="preserve">  </w:t>
      </w:r>
      <w:r>
        <w:rPr/>
        <w:t>SECTION 6.11    Affiliate Letters...........................................   A-39</w:t>
      </w:r>
    </w:p>
    <w:p>
      <w:pPr>
        <w:pStyle w:val="PreformattedText"/>
        <w:rPr/>
      </w:pPr>
      <w:r>
        <w:rPr/>
        <w:t xml:space="preserve">  </w:t>
      </w:r>
      <w:r>
        <w:rPr/>
        <w:t>SECTION 6.12    SEC and Other Filings.......................................   A-39</w:t>
      </w:r>
    </w:p>
    <w:p>
      <w:pPr>
        <w:pStyle w:val="PreformattedText"/>
        <w:rPr/>
      </w:pPr>
      <w:r>
        <w:rPr/>
        <w:t xml:space="preserve">  </w:t>
      </w:r>
      <w:r>
        <w:rPr/>
        <w:t>SECTION 6.13    Fees and Expenses...........................................   A-39</w:t>
      </w:r>
    </w:p>
    <w:p>
      <w:pPr>
        <w:pStyle w:val="PreformattedText"/>
        <w:rPr/>
      </w:pPr>
      <w:r>
        <w:rPr/>
        <w:t xml:space="preserve">  </w:t>
      </w:r>
      <w:r>
        <w:rPr/>
        <w:t>SECTION 6.14    Obligations of Merger Sub...................................   A-40</w:t>
      </w:r>
    </w:p>
    <w:p>
      <w:pPr>
        <w:pStyle w:val="PreformattedText"/>
        <w:rPr/>
      </w:pPr>
      <w:r>
        <w:rPr/>
        <w:t xml:space="preserve">  </w:t>
      </w:r>
      <w:r>
        <w:rPr/>
        <w:t>SECTION 6.15    Listing of Stock............................................   A-40</w:t>
      </w:r>
    </w:p>
    <w:p>
      <w:pPr>
        <w:pStyle w:val="PreformattedText"/>
        <w:rPr/>
      </w:pPr>
      <w:r>
        <w:rPr/>
        <w:t xml:space="preserve">  </w:t>
      </w:r>
      <w:r>
        <w:rPr/>
        <w:t>SECTION 6.16    Antitakeover Statutes.......................................   A-40</w:t>
      </w:r>
    </w:p>
    <w:p>
      <w:pPr>
        <w:pStyle w:val="PreformattedText"/>
        <w:rPr/>
      </w:pPr>
      <w:r>
        <w:rPr/>
        <w:t xml:space="preserve">  </w:t>
      </w:r>
      <w:r>
        <w:rPr/>
        <w:t>SECTION 6.17    No Solicitation.............................................   A-40</w:t>
      </w:r>
    </w:p>
    <w:p>
      <w:pPr>
        <w:pStyle w:val="PreformattedText"/>
        <w:rPr/>
      </w:pPr>
      <w:r>
        <w:rPr/>
        <w:t>ARTICLE VII  CONDITIONS TO CONSUMMATION OF THE MERGER.........................   A-40</w:t>
      </w:r>
    </w:p>
    <w:p>
      <w:pPr>
        <w:pStyle w:val="PreformattedText"/>
        <w:rPr/>
      </w:pPr>
      <w:r>
        <w:rPr/>
        <w:t xml:space="preserve">  </w:t>
      </w:r>
      <w:r>
        <w:rPr/>
        <w:t>SECTION 7.1     Conditions to Each Party's Obligations to Effect the</w:t>
      </w:r>
    </w:p>
    <w:p>
      <w:pPr>
        <w:pStyle w:val="PreformattedText"/>
        <w:rPr/>
      </w:pPr>
      <w:r>
        <w:rPr/>
        <w:t xml:space="preserve">                  </w:t>
      </w:r>
      <w:r>
        <w:rPr/>
        <w:t>Merger......................................................   A-40</w:t>
      </w:r>
    </w:p>
    <w:p>
      <w:pPr>
        <w:pStyle w:val="PreformattedText"/>
        <w:rPr/>
      </w:pPr>
      <w:r>
        <w:rPr/>
        <w:t xml:space="preserve">  </w:t>
      </w:r>
      <w:r>
        <w:rPr/>
        <w:t>SECTION 7.2     Conditions to the Obligations of Parent and Merger Sub......   A-41</w:t>
      </w:r>
    </w:p>
    <w:p>
      <w:pPr>
        <w:pStyle w:val="PreformattedText"/>
        <w:rPr/>
      </w:pPr>
      <w:r>
        <w:rPr/>
        <w:t xml:space="preserve">  </w:t>
      </w:r>
      <w:r>
        <w:rPr/>
        <w:t>SECTION 7.3     Conditions to the Obligations of the Company................   A-42</w:t>
      </w:r>
    </w:p>
    <w:p>
      <w:pPr>
        <w:pStyle w:val="PreformattedText"/>
        <w:rPr/>
      </w:pPr>
      <w:r>
        <w:rPr/>
        <w:t>ARTICLE VIII  SURVIVAL OF REPRESENTATIONS, WARRANTIES, COVENANTS AND</w:t>
      </w:r>
    </w:p>
    <w:p>
      <w:pPr>
        <w:pStyle w:val="PreformattedText"/>
        <w:rPr/>
      </w:pPr>
      <w:r>
        <w:rPr/>
        <w:t xml:space="preserve">              </w:t>
      </w:r>
      <w:r>
        <w:rPr/>
        <w:t>AGREEMENTS; ESCROW PROVISIONS...................................   A-42</w:t>
      </w:r>
    </w:p>
    <w:p>
      <w:pPr>
        <w:pStyle w:val="PreformattedText"/>
        <w:rPr/>
      </w:pPr>
      <w:r>
        <w:rPr/>
        <w:t xml:space="preserve">  </w:t>
      </w:r>
      <w:r>
        <w:rPr/>
        <w:t>SECTION 8.1     Survival of Representations, Warranties, Covenants and</w:t>
      </w:r>
    </w:p>
    <w:p>
      <w:pPr>
        <w:pStyle w:val="PreformattedText"/>
        <w:rPr/>
      </w:pPr>
      <w:r>
        <w:rPr/>
        <w:t xml:space="preserve">                  </w:t>
      </w:r>
      <w:r>
        <w:rPr/>
        <w:t>Agreements..................................................   A-42</w:t>
      </w:r>
    </w:p>
    <w:p>
      <w:pPr>
        <w:pStyle w:val="PreformattedText"/>
        <w:rPr/>
      </w:pPr>
      <w:r>
        <w:rPr/>
        <w:t xml:space="preserve">  </w:t>
      </w:r>
      <w:r>
        <w:rPr/>
        <w:t>SECTION 8.2     Escrow Provisions...........................................   A-43</w:t>
      </w:r>
    </w:p>
    <w:p>
      <w:pPr>
        <w:pStyle w:val="PreformattedText"/>
        <w:rPr/>
      </w:pPr>
      <w:r>
        <w:rPr/>
        <w:t xml:space="preserve">  </w:t>
      </w:r>
      <w:r>
        <w:rPr/>
        <w:t>SECTION 8.3     Stockholder Agent of the Stockholders; Power of Attorney....   A-45</w:t>
      </w:r>
    </w:p>
    <w:p>
      <w:pPr>
        <w:pStyle w:val="PreformattedText"/>
        <w:rPr/>
      </w:pPr>
      <w:r>
        <w:rPr/>
        <w:t xml:space="preserve">  </w:t>
      </w:r>
      <w:r>
        <w:rPr/>
        <w:t>SECTION 8.4     Third-Party Claims..........................................   A-45</w:t>
      </w:r>
    </w:p>
    <w:p>
      <w:pPr>
        <w:pStyle w:val="PreformattedText"/>
        <w:rPr/>
      </w:pPr>
      <w:r>
        <w:rPr/>
        <w:t xml:space="preserve">  </w:t>
      </w:r>
      <w:r>
        <w:rPr/>
        <w:t>SECTION 8.5     Depositary Agent's Duties...................................   A-46</w:t>
      </w:r>
    </w:p>
    <w:p>
      <w:pPr>
        <w:pStyle w:val="PreformattedText"/>
        <w:rPr/>
      </w:pPr>
      <w:r>
        <w:rPr/>
        <w:t>ARTICLE IX  TERMINATION; AMENDMENT; WAIVER....................................   A-47</w:t>
      </w:r>
    </w:p>
    <w:p>
      <w:pPr>
        <w:pStyle w:val="PreformattedText"/>
        <w:rPr/>
      </w:pPr>
      <w:r>
        <w:rPr/>
        <w:t xml:space="preserve">  </w:t>
      </w:r>
      <w:r>
        <w:rPr/>
        <w:t>SECTION 9.1     Termination by Mutual Agreement.............................   A-47</w:t>
      </w:r>
    </w:p>
    <w:p>
      <w:pPr>
        <w:pStyle w:val="PreformattedText"/>
        <w:rPr/>
      </w:pPr>
      <w:r>
        <w:rPr/>
        <w:t xml:space="preserve">  </w:t>
      </w:r>
      <w:r>
        <w:rPr/>
        <w:t>SECTION 9.2     Termination by Either Parent or the Company.................   A-47</w:t>
      </w:r>
    </w:p>
    <w:p>
      <w:pPr>
        <w:pStyle w:val="PreformattedText"/>
        <w:rPr/>
      </w:pPr>
      <w:r>
        <w:rPr/>
        <w:t xml:space="preserve">  </w:t>
      </w:r>
      <w:r>
        <w:rPr/>
        <w:t>SECTION 9.3     Termination by the Company..................................   A-48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A-3</w:t>
      </w:r>
    </w:p>
    <w:p>
      <w:pPr>
        <w:pStyle w:val="PreformattedText"/>
        <w:rPr/>
      </w:pPr>
      <w:r>
        <w:rPr/>
        <w:t xml:space="preserve">   </w:t>
      </w:r>
      <w:r>
        <w:rPr/>
        <w:t>149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SECTION 9.4     Termination by Parent.......................................   A-48</w:t>
      </w:r>
    </w:p>
    <w:p>
      <w:pPr>
        <w:pStyle w:val="PreformattedText"/>
        <w:rPr/>
      </w:pPr>
      <w:r>
        <w:rPr/>
        <w:t xml:space="preserve">  </w:t>
      </w:r>
      <w:r>
        <w:rPr/>
        <w:t>SECTION 9.5     Effect of Termination and Abandonment.......................   A-48</w:t>
      </w:r>
    </w:p>
    <w:p>
      <w:pPr>
        <w:pStyle w:val="PreformattedText"/>
        <w:rPr/>
      </w:pPr>
      <w:r>
        <w:rPr/>
        <w:t xml:space="preserve">  </w:t>
      </w:r>
      <w:r>
        <w:rPr/>
        <w:t>SECTION 9.6     Amendment...................................................   A-49</w:t>
      </w:r>
    </w:p>
    <w:p>
      <w:pPr>
        <w:pStyle w:val="PreformattedText"/>
        <w:rPr/>
      </w:pPr>
      <w:r>
        <w:rPr/>
        <w:t xml:space="preserve">  </w:t>
      </w:r>
      <w:r>
        <w:rPr/>
        <w:t>SECTION 9.7     Extension; Waiver...........................................   A-49</w:t>
      </w:r>
    </w:p>
    <w:p>
      <w:pPr>
        <w:pStyle w:val="PreformattedText"/>
        <w:rPr/>
      </w:pPr>
      <w:r>
        <w:rPr/>
        <w:t>ARTICLE X  MISCELLANEOUS......................................................   A-49</w:t>
      </w:r>
    </w:p>
    <w:p>
      <w:pPr>
        <w:pStyle w:val="PreformattedText"/>
        <w:rPr/>
      </w:pPr>
      <w:r>
        <w:rPr/>
        <w:t xml:space="preserve">  </w:t>
      </w:r>
      <w:r>
        <w:rPr/>
        <w:t>SECTION 10.1    Entire Agreement; Assignment................................   A-49</w:t>
      </w:r>
    </w:p>
    <w:p>
      <w:pPr>
        <w:pStyle w:val="PreformattedText"/>
        <w:rPr/>
      </w:pPr>
      <w:r>
        <w:rPr/>
        <w:t xml:space="preserve">  </w:t>
      </w:r>
      <w:r>
        <w:rPr/>
        <w:t>SECTION 10.2    Notices.....................................................   A-49</w:t>
      </w:r>
    </w:p>
    <w:p>
      <w:pPr>
        <w:pStyle w:val="PreformattedText"/>
        <w:rPr/>
      </w:pPr>
      <w:r>
        <w:rPr/>
        <w:t xml:space="preserve">  </w:t>
      </w:r>
      <w:r>
        <w:rPr/>
        <w:t>SECTION 10.3    Governing Law...............................................   A-50</w:t>
      </w:r>
    </w:p>
    <w:p>
      <w:pPr>
        <w:pStyle w:val="PreformattedText"/>
        <w:rPr/>
      </w:pPr>
      <w:r>
        <w:rPr/>
        <w:t xml:space="preserve">  </w:t>
      </w:r>
      <w:r>
        <w:rPr/>
        <w:t>SECTION 10.4    Descriptive Headings........................................   A-50</w:t>
      </w:r>
    </w:p>
    <w:p>
      <w:pPr>
        <w:pStyle w:val="PreformattedText"/>
        <w:rPr/>
      </w:pPr>
      <w:r>
        <w:rPr/>
        <w:t xml:space="preserve">  </w:t>
      </w:r>
      <w:r>
        <w:rPr/>
        <w:t>SECTION 10.5    Parties in Interest.........................................   A-51</w:t>
      </w:r>
    </w:p>
    <w:p>
      <w:pPr>
        <w:pStyle w:val="PreformattedText"/>
        <w:rPr/>
      </w:pPr>
      <w:r>
        <w:rPr/>
        <w:t xml:space="preserve">  </w:t>
      </w:r>
      <w:r>
        <w:rPr/>
        <w:t>SECTION 10.6    Severability................................................   A-51</w:t>
      </w:r>
    </w:p>
    <w:p>
      <w:pPr>
        <w:pStyle w:val="PreformattedText"/>
        <w:rPr/>
      </w:pPr>
      <w:r>
        <w:rPr/>
        <w:t xml:space="preserve">  </w:t>
      </w:r>
      <w:r>
        <w:rPr/>
        <w:t>SECTION 10.7    Specific Performance........................................   A-51</w:t>
      </w:r>
    </w:p>
    <w:p>
      <w:pPr>
        <w:pStyle w:val="PreformattedText"/>
        <w:rPr/>
      </w:pPr>
      <w:r>
        <w:rPr/>
        <w:t xml:space="preserve">  </w:t>
      </w:r>
      <w:r>
        <w:rPr/>
        <w:t>SECTION 10.8    Counterparts................................................   A-51</w:t>
      </w:r>
    </w:p>
    <w:p>
      <w:pPr>
        <w:pStyle w:val="PreformattedText"/>
        <w:rPr/>
      </w:pPr>
      <w:r>
        <w:rPr/>
        <w:t xml:space="preserve">  </w:t>
      </w:r>
      <w:r>
        <w:rPr/>
        <w:t>SECTION 10.9    Interpretation..............................................   A-51</w:t>
      </w:r>
    </w:p>
    <w:p>
      <w:pPr>
        <w:pStyle w:val="PreformattedText"/>
        <w:rPr/>
      </w:pPr>
      <w:r>
        <w:rPr/>
        <w:t xml:space="preserve">  </w:t>
      </w:r>
      <w:r>
        <w:rPr/>
        <w:t>SECTION 10.10   Definitions.................................................   A-52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A-4</w:t>
      </w:r>
    </w:p>
    <w:p>
      <w:pPr>
        <w:pStyle w:val="PreformattedText"/>
        <w:rPr/>
      </w:pPr>
      <w:r>
        <w:rPr/>
        <w:t xml:space="preserve">   </w:t>
      </w:r>
      <w:r>
        <w:rPr/>
        <w:t>150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GLOSSARY OF DEFINED TERMS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DEFINED TERMS                                                  DEFINED IN SECTION</w:t>
      </w:r>
    </w:p>
    <w:p>
      <w:pPr>
        <w:pStyle w:val="PreformattedText"/>
        <w:rPr/>
      </w:pPr>
      <w:r>
        <w:rPr/>
        <w:t>- -------------                                                  ------------------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</w:p>
    <w:p>
      <w:pPr>
        <w:pStyle w:val="PreformattedText"/>
        <w:rPr/>
      </w:pPr>
      <w:r>
        <w:rPr/>
        <w:t>Acquisition Proposal........................................           6.5(a)</w:t>
      </w:r>
    </w:p>
    <w:p>
      <w:pPr>
        <w:pStyle w:val="PreformattedText"/>
        <w:rPr/>
      </w:pPr>
      <w:r>
        <w:rPr/>
        <w:t>Antitrust Law...............................................           6.4(b)</w:t>
      </w:r>
    </w:p>
    <w:p>
      <w:pPr>
        <w:pStyle w:val="PreformattedText"/>
        <w:rPr/>
      </w:pPr>
      <w:r>
        <w:rPr/>
        <w:t>Assumed Stock Option........................................              2.2</w:t>
      </w:r>
    </w:p>
    <w:p>
      <w:pPr>
        <w:pStyle w:val="PreformattedText"/>
        <w:rPr/>
      </w:pPr>
      <w:r>
        <w:rPr/>
        <w:t>Average Parent Stock Price..................................           2.1(b)</w:t>
      </w:r>
    </w:p>
    <w:p>
      <w:pPr>
        <w:pStyle w:val="PreformattedText"/>
        <w:rPr/>
      </w:pPr>
      <w:r>
        <w:rPr/>
        <w:t>beneficial ownership........................................         10.10(a)</w:t>
      </w:r>
    </w:p>
    <w:p>
      <w:pPr>
        <w:pStyle w:val="PreformattedText"/>
        <w:rPr/>
      </w:pPr>
      <w:r>
        <w:rPr/>
        <w:t>beneficially own............................................         10.10(a)</w:t>
      </w:r>
    </w:p>
    <w:p>
      <w:pPr>
        <w:pStyle w:val="PreformattedText"/>
        <w:rPr/>
      </w:pPr>
      <w:r>
        <w:rPr/>
        <w:t>Benefit Plans...............................................       3.13(a)(i)</w:t>
      </w:r>
    </w:p>
    <w:p>
      <w:pPr>
        <w:pStyle w:val="PreformattedText"/>
        <w:rPr/>
      </w:pPr>
      <w:r>
        <w:rPr/>
        <w:t>Certificate of Merger.......................................              1.2</w:t>
      </w:r>
    </w:p>
    <w:p>
      <w:pPr>
        <w:pStyle w:val="PreformattedText"/>
        <w:rPr/>
      </w:pPr>
      <w:r>
        <w:rPr/>
        <w:t>Certificates................................................              2.4</w:t>
      </w:r>
    </w:p>
    <w:p>
      <w:pPr>
        <w:pStyle w:val="PreformattedText"/>
        <w:rPr/>
      </w:pPr>
      <w:r>
        <w:rPr/>
        <w:t>Closing.....................................................              1.3</w:t>
      </w:r>
    </w:p>
    <w:p>
      <w:pPr>
        <w:pStyle w:val="PreformattedText"/>
        <w:rPr/>
      </w:pPr>
      <w:r>
        <w:rPr/>
        <w:t>Closing Date................................................              1.3</w:t>
      </w:r>
    </w:p>
    <w:p>
      <w:pPr>
        <w:pStyle w:val="PreformattedText"/>
        <w:rPr/>
      </w:pPr>
      <w:r>
        <w:rPr/>
        <w:t>Code........................................................         Recitals</w:t>
      </w:r>
    </w:p>
    <w:p>
      <w:pPr>
        <w:pStyle w:val="PreformattedText"/>
        <w:rPr/>
      </w:pPr>
      <w:r>
        <w:rPr/>
        <w:t>Company.....................................................         Preamble</w:t>
      </w:r>
    </w:p>
    <w:p>
      <w:pPr>
        <w:pStyle w:val="PreformattedText"/>
        <w:rPr/>
      </w:pPr>
      <w:r>
        <w:rPr/>
        <w:t>Company Affiliate Agreements................................         Recitals</w:t>
      </w:r>
    </w:p>
    <w:p>
      <w:pPr>
        <w:pStyle w:val="PreformattedText"/>
        <w:rPr/>
      </w:pPr>
      <w:r>
        <w:rPr/>
        <w:t>Company Board...............................................           3.3(b)</w:t>
      </w:r>
    </w:p>
    <w:p>
      <w:pPr>
        <w:pStyle w:val="PreformattedText"/>
        <w:rPr/>
      </w:pPr>
      <w:r>
        <w:rPr/>
        <w:t>Company Capital Stock.......................................         10.10(b)</w:t>
      </w:r>
    </w:p>
    <w:p>
      <w:pPr>
        <w:pStyle w:val="PreformattedText"/>
        <w:rPr/>
      </w:pPr>
      <w:r>
        <w:rPr/>
        <w:t>Company Common Stock........................................           2.1(b)</w:t>
      </w:r>
    </w:p>
    <w:p>
      <w:pPr>
        <w:pStyle w:val="PreformattedText"/>
        <w:rPr/>
      </w:pPr>
      <w:r>
        <w:rPr/>
        <w:t>Company Disclosure Schedule.................................      Article III</w:t>
      </w:r>
    </w:p>
    <w:p>
      <w:pPr>
        <w:pStyle w:val="PreformattedText"/>
        <w:rPr/>
      </w:pPr>
      <w:r>
        <w:rPr/>
        <w:t>Company Option Plans........................................              2.2</w:t>
      </w:r>
    </w:p>
    <w:p>
      <w:pPr>
        <w:pStyle w:val="PreformattedText"/>
        <w:rPr/>
      </w:pPr>
      <w:r>
        <w:rPr/>
        <w:t>Company Permits.............................................             3.12</w:t>
      </w:r>
    </w:p>
    <w:p>
      <w:pPr>
        <w:pStyle w:val="PreformattedText"/>
        <w:rPr/>
      </w:pPr>
      <w:r>
        <w:rPr/>
        <w:t>Company Requisite Vote......................................           3.3(b)</w:t>
      </w:r>
    </w:p>
    <w:p>
      <w:pPr>
        <w:pStyle w:val="PreformattedText"/>
        <w:rPr/>
      </w:pPr>
      <w:r>
        <w:rPr/>
        <w:t>Company Securities..........................................           3.2(a)</w:t>
      </w:r>
    </w:p>
    <w:p>
      <w:pPr>
        <w:pStyle w:val="PreformattedText"/>
        <w:rPr/>
      </w:pPr>
      <w:r>
        <w:rPr/>
        <w:t>Company Stock Option........................................              2.2</w:t>
      </w:r>
    </w:p>
    <w:p>
      <w:pPr>
        <w:pStyle w:val="PreformattedText"/>
        <w:rPr/>
      </w:pPr>
      <w:r>
        <w:rPr/>
        <w:t>Company Stockholder Meeting.................................              6.3</w:t>
      </w:r>
    </w:p>
    <w:p>
      <w:pPr>
        <w:pStyle w:val="PreformattedText"/>
        <w:rPr/>
      </w:pPr>
      <w:r>
        <w:rPr/>
        <w:t>Confidentiality Agreement...................................           5.2(c)</w:t>
      </w:r>
    </w:p>
    <w:p>
      <w:pPr>
        <w:pStyle w:val="PreformattedText"/>
        <w:rPr/>
      </w:pPr>
      <w:r>
        <w:rPr/>
        <w:t>Defect......................................................          3.26(b)</w:t>
      </w:r>
    </w:p>
    <w:p>
      <w:pPr>
        <w:pStyle w:val="PreformattedText"/>
        <w:rPr/>
      </w:pPr>
      <w:r>
        <w:rPr/>
        <w:t>Depositary Agent............................................           8.2(a)</w:t>
      </w:r>
    </w:p>
    <w:p>
      <w:pPr>
        <w:pStyle w:val="PreformattedText"/>
        <w:rPr/>
      </w:pPr>
      <w:r>
        <w:rPr/>
        <w:t>DGCL........................................................              1.1</w:t>
      </w:r>
    </w:p>
    <w:p>
      <w:pPr>
        <w:pStyle w:val="PreformattedText"/>
        <w:rPr/>
      </w:pPr>
      <w:r>
        <w:rPr/>
        <w:t>Dissenting Shares...........................................             2.15</w:t>
      </w:r>
    </w:p>
    <w:p>
      <w:pPr>
        <w:pStyle w:val="PreformattedText"/>
        <w:rPr/>
      </w:pPr>
      <w:r>
        <w:rPr/>
        <w:t>Dissenting Stockholders.....................................             2.15</w:t>
      </w:r>
    </w:p>
    <w:p>
      <w:pPr>
        <w:pStyle w:val="PreformattedText"/>
        <w:rPr/>
      </w:pPr>
      <w:r>
        <w:rPr/>
        <w:t>DOJ.........................................................           6.4(b)</w:t>
      </w:r>
    </w:p>
    <w:p>
      <w:pPr>
        <w:pStyle w:val="PreformattedText"/>
        <w:rPr/>
      </w:pPr>
      <w:r>
        <w:rPr/>
        <w:t>Effective Time..............................................              1.2</w:t>
      </w:r>
    </w:p>
    <w:p>
      <w:pPr>
        <w:pStyle w:val="PreformattedText"/>
        <w:rPr/>
      </w:pPr>
      <w:r>
        <w:rPr/>
        <w:t>Employee Arrangements.......................................          3.13(b)</w:t>
      </w:r>
    </w:p>
    <w:p>
      <w:pPr>
        <w:pStyle w:val="PreformattedText"/>
        <w:rPr/>
      </w:pPr>
      <w:r>
        <w:rPr/>
        <w:t>Environmental Costs and Liabilities.........................       3.15(a)(i)</w:t>
      </w:r>
    </w:p>
    <w:p>
      <w:pPr>
        <w:pStyle w:val="PreformattedText"/>
        <w:rPr/>
      </w:pPr>
      <w:r>
        <w:rPr/>
        <w:t>Environmental Law...........................................      3.15(a)(ii)</w:t>
      </w:r>
    </w:p>
    <w:p>
      <w:pPr>
        <w:pStyle w:val="PreformattedText"/>
        <w:rPr/>
      </w:pPr>
      <w:r>
        <w:rPr/>
        <w:t>ERISA.......................................................       3.13(a)(i)</w:t>
      </w:r>
    </w:p>
    <w:p>
      <w:pPr>
        <w:pStyle w:val="PreformattedText"/>
        <w:rPr/>
      </w:pPr>
      <w:r>
        <w:rPr/>
        <w:t>Escrow Amount...............................................           8.2(a)</w:t>
      </w:r>
    </w:p>
    <w:p>
      <w:pPr>
        <w:pStyle w:val="PreformattedText"/>
        <w:rPr/>
      </w:pPr>
      <w:r>
        <w:rPr/>
        <w:t>Escrow Fund.................................................           8.2(a)</w:t>
      </w:r>
    </w:p>
    <w:p>
      <w:pPr>
        <w:pStyle w:val="PreformattedText"/>
        <w:rPr/>
      </w:pPr>
      <w:r>
        <w:rPr/>
        <w:t>Escrow Period...............................................           8.2(c)</w:t>
      </w:r>
    </w:p>
    <w:p>
      <w:pPr>
        <w:pStyle w:val="PreformattedText"/>
        <w:rPr/>
      </w:pPr>
      <w:r>
        <w:rPr/>
        <w:t>Exchange Act................................................              2.2</w:t>
      </w:r>
    </w:p>
    <w:p>
      <w:pPr>
        <w:pStyle w:val="PreformattedText"/>
        <w:rPr/>
      </w:pPr>
      <w:r>
        <w:rPr/>
        <w:t>Exchange Agent..............................................              2.3</w:t>
      </w:r>
    </w:p>
    <w:p>
      <w:pPr>
        <w:pStyle w:val="PreformattedText"/>
        <w:rPr/>
      </w:pPr>
      <w:r>
        <w:rPr/>
        <w:t>Exchange Fund...............................................              2.3</w:t>
      </w:r>
    </w:p>
    <w:p>
      <w:pPr>
        <w:pStyle w:val="PreformattedText"/>
        <w:rPr/>
      </w:pPr>
      <w:r>
        <w:rPr/>
        <w:t>Exchange Ratio..............................................           2.1(b)</w:t>
      </w:r>
    </w:p>
    <w:p>
      <w:pPr>
        <w:pStyle w:val="PreformattedText"/>
        <w:rPr/>
      </w:pPr>
      <w:r>
        <w:rPr/>
        <w:t>Expenses....................................................             6.13</w:t>
      </w:r>
    </w:p>
    <w:p>
      <w:pPr>
        <w:pStyle w:val="PreformattedText"/>
        <w:rPr/>
      </w:pPr>
      <w:r>
        <w:rPr/>
        <w:t>Expiration Date.............................................              8.1</w:t>
      </w:r>
    </w:p>
    <w:p>
      <w:pPr>
        <w:pStyle w:val="PreformattedText"/>
        <w:rPr/>
      </w:pPr>
      <w:r>
        <w:rPr/>
        <w:t>Financial Statements........................................           3.4(a)</w:t>
      </w:r>
    </w:p>
    <w:p>
      <w:pPr>
        <w:pStyle w:val="PreformattedText"/>
        <w:rPr/>
      </w:pPr>
      <w:r>
        <w:rPr/>
        <w:t>FTC.........................................................           6.4(b)</w:t>
      </w:r>
    </w:p>
    <w:p>
      <w:pPr>
        <w:pStyle w:val="PreformattedText"/>
        <w:rPr/>
      </w:pPr>
      <w:r>
        <w:rPr/>
        <w:t>GAAP........................................................           3.4(a)</w:t>
      </w:r>
    </w:p>
    <w:p>
      <w:pPr>
        <w:pStyle w:val="PreformattedText"/>
        <w:rPr/>
      </w:pPr>
      <w:r>
        <w:rPr/>
        <w:t>Governmental Entity.........................................              3.8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A-5</w:t>
      </w:r>
    </w:p>
    <w:p>
      <w:pPr>
        <w:pStyle w:val="PreformattedText"/>
        <w:rPr/>
      </w:pPr>
      <w:r>
        <w:rPr/>
        <w:t xml:space="preserve">   </w:t>
      </w:r>
      <w:r>
        <w:rPr/>
        <w:t>151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DEFINED TERMS                                                  DEFINED IN SECTION</w:t>
      </w:r>
    </w:p>
    <w:p>
      <w:pPr>
        <w:pStyle w:val="PreformattedText"/>
        <w:rPr/>
      </w:pPr>
      <w:r>
        <w:rPr/>
        <w:t>- -------------                                                  ------------------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</w:p>
    <w:p>
      <w:pPr>
        <w:pStyle w:val="PreformattedText"/>
        <w:rPr/>
      </w:pPr>
      <w:r>
        <w:rPr/>
        <w:t>Hazardous Material..........................................     3.15(a)(iii)</w:t>
      </w:r>
    </w:p>
    <w:p>
      <w:pPr>
        <w:pStyle w:val="PreformattedText"/>
        <w:rPr/>
      </w:pPr>
      <w:r>
        <w:rPr/>
        <w:t>HSR Act.....................................................              3.8</w:t>
      </w:r>
    </w:p>
    <w:p>
      <w:pPr>
        <w:pStyle w:val="PreformattedText"/>
        <w:rPr/>
      </w:pPr>
      <w:r>
        <w:rPr/>
        <w:t>Indemnified Liabilities.....................................              6.7</w:t>
      </w:r>
    </w:p>
    <w:p>
      <w:pPr>
        <w:pStyle w:val="PreformattedText"/>
        <w:rPr/>
      </w:pPr>
      <w:r>
        <w:rPr/>
        <w:t>Indemnified Parties.........................................              6.7</w:t>
      </w:r>
    </w:p>
    <w:p>
      <w:pPr>
        <w:pStyle w:val="PreformattedText"/>
        <w:rPr/>
      </w:pPr>
      <w:r>
        <w:rPr/>
        <w:t>Intellectual Property.......................................          3.21(a)</w:t>
      </w:r>
    </w:p>
    <w:p>
      <w:pPr>
        <w:pStyle w:val="PreformattedText"/>
        <w:rPr/>
      </w:pPr>
      <w:r>
        <w:rPr/>
        <w:t>Interim Balance Sheet.......................................           3.4(a)</w:t>
      </w:r>
    </w:p>
    <w:p>
      <w:pPr>
        <w:pStyle w:val="PreformattedText"/>
        <w:rPr/>
      </w:pPr>
      <w:r>
        <w:rPr/>
        <w:t>IRS.........................................................          3.13(b)</w:t>
      </w:r>
    </w:p>
    <w:p>
      <w:pPr>
        <w:pStyle w:val="PreformattedText"/>
        <w:rPr/>
      </w:pPr>
      <w:r>
        <w:rPr/>
        <w:t>know........................................................         10.10(c)</w:t>
      </w:r>
    </w:p>
    <w:p>
      <w:pPr>
        <w:pStyle w:val="PreformattedText"/>
        <w:rPr/>
      </w:pPr>
      <w:r>
        <w:rPr/>
        <w:t>knowledge...................................................         10.10(c)</w:t>
      </w:r>
    </w:p>
    <w:p>
      <w:pPr>
        <w:pStyle w:val="PreformattedText"/>
        <w:rPr/>
      </w:pPr>
      <w:r>
        <w:rPr/>
        <w:t>Law.........................................................              3.9</w:t>
      </w:r>
    </w:p>
    <w:p>
      <w:pPr>
        <w:pStyle w:val="PreformattedText"/>
        <w:rPr/>
      </w:pPr>
      <w:r>
        <w:rPr/>
        <w:t>Lien........................................................         10.10(d)</w:t>
      </w:r>
    </w:p>
    <w:p>
      <w:pPr>
        <w:pStyle w:val="PreformattedText"/>
        <w:rPr/>
      </w:pPr>
      <w:r>
        <w:rPr/>
        <w:t>Losses......................................................       8.2(e)(ii)</w:t>
      </w:r>
    </w:p>
    <w:p>
      <w:pPr>
        <w:pStyle w:val="PreformattedText"/>
        <w:rPr/>
      </w:pPr>
      <w:r>
        <w:rPr/>
        <w:t>Material Adverse Effect.....................................         10.10(e)</w:t>
      </w:r>
    </w:p>
    <w:p>
      <w:pPr>
        <w:pStyle w:val="PreformattedText"/>
        <w:rPr/>
      </w:pPr>
      <w:r>
        <w:rPr/>
        <w:t>Material Contracts..........................................          3.18(a)</w:t>
      </w:r>
    </w:p>
    <w:p>
      <w:pPr>
        <w:pStyle w:val="PreformattedText"/>
        <w:rPr/>
      </w:pPr>
      <w:r>
        <w:rPr/>
        <w:t>Merger......................................................              1.1</w:t>
      </w:r>
    </w:p>
    <w:p>
      <w:pPr>
        <w:pStyle w:val="PreformattedText"/>
        <w:rPr/>
      </w:pPr>
      <w:r>
        <w:rPr/>
        <w:t>Merger Sub..................................................         Preamble</w:t>
      </w:r>
    </w:p>
    <w:p>
      <w:pPr>
        <w:pStyle w:val="PreformattedText"/>
        <w:rPr/>
      </w:pPr>
      <w:r>
        <w:rPr/>
        <w:t>New Shares..................................................       8.2(d)(ii)</w:t>
      </w:r>
    </w:p>
    <w:p>
      <w:pPr>
        <w:pStyle w:val="PreformattedText"/>
        <w:rPr/>
      </w:pPr>
      <w:r>
        <w:rPr/>
        <w:t>Notices.....................................................          3.26(a)</w:t>
      </w:r>
    </w:p>
    <w:p>
      <w:pPr>
        <w:pStyle w:val="PreformattedText"/>
        <w:rPr/>
      </w:pPr>
      <w:r>
        <w:rPr/>
        <w:t>NYSE........................................................           2.1(b)</w:t>
      </w:r>
    </w:p>
    <w:p>
      <w:pPr>
        <w:pStyle w:val="PreformattedText"/>
        <w:rPr/>
      </w:pPr>
      <w:r>
        <w:rPr/>
        <w:t>Officer's Certificate.......................................        8.2(e)(i)</w:t>
      </w:r>
    </w:p>
    <w:p>
      <w:pPr>
        <w:pStyle w:val="PreformattedText"/>
        <w:rPr/>
      </w:pPr>
      <w:r>
        <w:rPr/>
        <w:t>Outstanding Shares..........................................        2.1(b)(i)</w:t>
      </w:r>
    </w:p>
    <w:p>
      <w:pPr>
        <w:pStyle w:val="PreformattedText"/>
        <w:rPr/>
      </w:pPr>
      <w:r>
        <w:rPr/>
        <w:t>Parent......................................................         Preamble</w:t>
      </w:r>
    </w:p>
    <w:p>
      <w:pPr>
        <w:pStyle w:val="PreformattedText"/>
        <w:rPr/>
      </w:pPr>
      <w:r>
        <w:rPr/>
        <w:t>Parent Board................................................           4.2(b)</w:t>
      </w:r>
    </w:p>
    <w:p>
      <w:pPr>
        <w:pStyle w:val="PreformattedText"/>
        <w:rPr/>
      </w:pPr>
      <w:r>
        <w:rPr/>
        <w:t>Parent Common Stock.........................................         Recitals</w:t>
      </w:r>
    </w:p>
    <w:p>
      <w:pPr>
        <w:pStyle w:val="PreformattedText"/>
        <w:rPr/>
      </w:pPr>
      <w:r>
        <w:rPr/>
        <w:t>Parent Disclosure Schedule..................................       Article IV</w:t>
      </w:r>
    </w:p>
    <w:p>
      <w:pPr>
        <w:pStyle w:val="PreformattedText"/>
        <w:rPr/>
      </w:pPr>
      <w:r>
        <w:rPr/>
        <w:t>Parent SEC Reports..........................................              4.3</w:t>
      </w:r>
    </w:p>
    <w:p>
      <w:pPr>
        <w:pStyle w:val="PreformattedText"/>
        <w:rPr/>
      </w:pPr>
      <w:r>
        <w:rPr/>
        <w:t>Permitted Lien..............................................         10.10(f)</w:t>
      </w:r>
    </w:p>
    <w:p>
      <w:pPr>
        <w:pStyle w:val="PreformattedText"/>
        <w:rPr/>
      </w:pPr>
      <w:r>
        <w:rPr/>
        <w:t>person......................................................         10.10(g)</w:t>
      </w:r>
    </w:p>
    <w:p>
      <w:pPr>
        <w:pStyle w:val="PreformattedText"/>
        <w:rPr/>
      </w:pPr>
      <w:r>
        <w:rPr/>
        <w:t>Product.....................................................          3.26(b)</w:t>
      </w:r>
    </w:p>
    <w:p>
      <w:pPr>
        <w:pStyle w:val="PreformattedText"/>
        <w:rPr/>
      </w:pPr>
      <w:r>
        <w:rPr/>
        <w:t>Proxy Statement.............................................              3.7</w:t>
      </w:r>
    </w:p>
    <w:p>
      <w:pPr>
        <w:pStyle w:val="PreformattedText"/>
        <w:rPr/>
      </w:pPr>
      <w:r>
        <w:rPr/>
        <w:t>Real Property Leases........................................          3.10(b)</w:t>
      </w:r>
    </w:p>
    <w:p>
      <w:pPr>
        <w:pStyle w:val="PreformattedText"/>
        <w:rPr/>
      </w:pPr>
      <w:r>
        <w:rPr/>
        <w:t>Recalls.....................................................          3.26(a)</w:t>
      </w:r>
    </w:p>
    <w:p>
      <w:pPr>
        <w:pStyle w:val="PreformattedText"/>
        <w:rPr/>
      </w:pPr>
      <w:r>
        <w:rPr/>
        <w:t>Release.....................................................      3.15(a)(iv)</w:t>
      </w:r>
    </w:p>
    <w:p>
      <w:pPr>
        <w:pStyle w:val="PreformattedText"/>
        <w:rPr/>
      </w:pPr>
      <w:r>
        <w:rPr/>
        <w:t>Remedial Action.............................................       3.15(a)(v)</w:t>
      </w:r>
    </w:p>
    <w:p>
      <w:pPr>
        <w:pStyle w:val="PreformattedText"/>
        <w:rPr/>
      </w:pPr>
      <w:r>
        <w:rPr/>
        <w:t>Representatives.............................................              8.1</w:t>
      </w:r>
    </w:p>
    <w:p>
      <w:pPr>
        <w:pStyle w:val="PreformattedText"/>
        <w:rPr/>
      </w:pPr>
      <w:r>
        <w:rPr/>
        <w:t>S-4.........................................................              3.7</w:t>
      </w:r>
    </w:p>
    <w:p>
      <w:pPr>
        <w:pStyle w:val="PreformattedText"/>
        <w:rPr/>
      </w:pPr>
      <w:r>
        <w:rPr/>
        <w:t>Scheduled Intellectual Property.............................          3.21(a)</w:t>
      </w:r>
    </w:p>
    <w:p>
      <w:pPr>
        <w:pStyle w:val="PreformattedText"/>
        <w:rPr/>
      </w:pPr>
      <w:r>
        <w:rPr/>
        <w:t>SEC.........................................................              2.2</w:t>
      </w:r>
    </w:p>
    <w:p>
      <w:pPr>
        <w:pStyle w:val="PreformattedText"/>
        <w:rPr/>
      </w:pPr>
      <w:r>
        <w:rPr/>
        <w:t>Securities Act..............................................             2.14</w:t>
      </w:r>
    </w:p>
    <w:p>
      <w:pPr>
        <w:pStyle w:val="PreformattedText"/>
        <w:rPr/>
      </w:pPr>
      <w:r>
        <w:rPr/>
        <w:t>Series A Preferred Stock....................................           3.2(a)</w:t>
      </w:r>
    </w:p>
    <w:p>
      <w:pPr>
        <w:pStyle w:val="PreformattedText"/>
        <w:rPr/>
      </w:pPr>
      <w:r>
        <w:rPr/>
        <w:t>Series B Preferred Stock....................................           3.2(a)</w:t>
      </w:r>
    </w:p>
    <w:p>
      <w:pPr>
        <w:pStyle w:val="PreformattedText"/>
        <w:rPr/>
      </w:pPr>
      <w:r>
        <w:rPr/>
        <w:t>Share(s)....................................................           2.1(b)</w:t>
      </w:r>
    </w:p>
    <w:p>
      <w:pPr>
        <w:pStyle w:val="PreformattedText"/>
        <w:rPr/>
      </w:pPr>
      <w:r>
        <w:rPr/>
        <w:t>Share Consideration.........................................           2.1(b)</w:t>
      </w:r>
    </w:p>
    <w:p>
      <w:pPr>
        <w:pStyle w:val="PreformattedText"/>
        <w:rPr/>
      </w:pPr>
      <w:r>
        <w:rPr/>
        <w:t>Software....................................................          3.22(a)</w:t>
      </w:r>
    </w:p>
    <w:p>
      <w:pPr>
        <w:pStyle w:val="PreformattedText"/>
        <w:rPr/>
      </w:pPr>
      <w:r>
        <w:rPr/>
        <w:t>Stockholder Agent...........................................           8.3(a)</w:t>
      </w:r>
    </w:p>
    <w:p>
      <w:pPr>
        <w:pStyle w:val="PreformattedText"/>
        <w:rPr/>
      </w:pPr>
      <w:r>
        <w:rPr/>
        <w:t>subsidiary..................................................         10.10(h)</w:t>
      </w:r>
    </w:p>
    <w:p>
      <w:pPr>
        <w:pStyle w:val="PreformattedText"/>
        <w:rPr/>
      </w:pPr>
      <w:r>
        <w:rPr/>
        <w:t>Surviving Corporation.......................................              1.1</w:t>
      </w:r>
    </w:p>
    <w:p>
      <w:pPr>
        <w:pStyle w:val="PreformattedText"/>
        <w:rPr/>
      </w:pPr>
      <w:r>
        <w:rPr/>
        <w:t>Systems.....................................................          3.23(e)</w:t>
      </w:r>
    </w:p>
    <w:p>
      <w:pPr>
        <w:pStyle w:val="PreformattedText"/>
        <w:rPr/>
      </w:pPr>
      <w:r>
        <w:rPr/>
        <w:t>Takeover Statutes...........................................             3.28</w:t>
      </w:r>
    </w:p>
    <w:p>
      <w:pPr>
        <w:pStyle w:val="PreformattedText"/>
        <w:rPr/>
      </w:pPr>
      <w:r>
        <w:rPr/>
        <w:t>Tax(es).....................................................          3.16(a)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A-6</w:t>
      </w:r>
    </w:p>
    <w:p>
      <w:pPr>
        <w:pStyle w:val="PreformattedText"/>
        <w:rPr/>
      </w:pPr>
      <w:r>
        <w:rPr/>
        <w:t xml:space="preserve">   </w:t>
      </w:r>
      <w:r>
        <w:rPr/>
        <w:t>152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DEFINED TERMS                                                  DEFINED IN SECTION</w:t>
      </w:r>
    </w:p>
    <w:p>
      <w:pPr>
        <w:pStyle w:val="PreformattedText"/>
        <w:rPr/>
      </w:pPr>
      <w:r>
        <w:rPr/>
        <w:t>- -------------                                                  ------------------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</w:p>
    <w:p>
      <w:pPr>
        <w:pStyle w:val="PreformattedText"/>
        <w:rPr/>
      </w:pPr>
      <w:r>
        <w:rPr/>
        <w:t>Tax Returns.................................................          3.16(a)</w:t>
      </w:r>
    </w:p>
    <w:p>
      <w:pPr>
        <w:pStyle w:val="PreformattedText"/>
        <w:rPr/>
      </w:pPr>
      <w:r>
        <w:rPr/>
        <w:t>Termination Date............................................           9.2(a)</w:t>
      </w:r>
    </w:p>
    <w:p>
      <w:pPr>
        <w:pStyle w:val="PreformattedText"/>
        <w:rPr/>
      </w:pPr>
      <w:r>
        <w:rPr/>
        <w:t>Third Party Claim...........................................              8.4</w:t>
      </w:r>
    </w:p>
    <w:p>
      <w:pPr>
        <w:pStyle w:val="PreformattedText"/>
        <w:rPr/>
      </w:pPr>
      <w:r>
        <w:rPr/>
        <w:t>Voting Agreements...........................................         Recitals</w:t>
      </w:r>
    </w:p>
    <w:p>
      <w:pPr>
        <w:pStyle w:val="PreformattedText"/>
        <w:rPr/>
      </w:pPr>
      <w:r>
        <w:rPr/>
        <w:t>WARN........................................................          3.14(d)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A-7</w:t>
      </w:r>
    </w:p>
    <w:p>
      <w:pPr>
        <w:pStyle w:val="PreformattedText"/>
        <w:rPr/>
      </w:pPr>
      <w:r>
        <w:rPr/>
        <w:t xml:space="preserve">   </w:t>
      </w:r>
      <w:r>
        <w:rPr/>
        <w:t>153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AGREEMENT AND PLAN OF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AGREEMENT AND PLAN OF MERGER, dated as of May 29, 1999, is among</w:t>
      </w:r>
    </w:p>
    <w:p>
      <w:pPr>
        <w:pStyle w:val="PreformattedText"/>
        <w:rPr/>
      </w:pPr>
      <w:r>
        <w:rPr/>
        <w:t>Telogy Networks, Inc., a Delaware corporation (the "Company"), Texas Instruments</w:t>
      </w:r>
    </w:p>
    <w:p>
      <w:pPr>
        <w:pStyle w:val="PreformattedText"/>
        <w:rPr/>
      </w:pPr>
      <w:r>
        <w:rPr/>
        <w:t>Incorporated, a Delaware corporation ("Parent"), and TNI Acquisition Corp., a</w:t>
      </w:r>
    </w:p>
    <w:p>
      <w:pPr>
        <w:pStyle w:val="PreformattedText"/>
        <w:rPr/>
      </w:pPr>
      <w:r>
        <w:rPr/>
        <w:t>Delaware corporation and a direct wholly owned subsidiary of Parent ("Merger</w:t>
      </w:r>
    </w:p>
    <w:p>
      <w:pPr>
        <w:pStyle w:val="PreformattedText"/>
        <w:rPr/>
      </w:pPr>
      <w:r>
        <w:rPr/>
        <w:t>Sub"). Certain capitalized and non-capitalized terms used herein are defined in</w:t>
      </w:r>
    </w:p>
    <w:p>
      <w:pPr>
        <w:pStyle w:val="PreformattedText"/>
        <w:rPr/>
      </w:pPr>
      <w:r>
        <w:rPr/>
        <w:t>Section 10.10.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RECITALS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the Boards of Directors of the Company, Parent and Merger Sub each</w:t>
      </w:r>
    </w:p>
    <w:p>
      <w:pPr>
        <w:pStyle w:val="PreformattedText"/>
        <w:rPr/>
      </w:pPr>
      <w:r>
        <w:rPr/>
        <w:t>have, in light of and subject to the terms and conditions set forth herein,</w:t>
      </w:r>
    </w:p>
    <w:p>
      <w:pPr>
        <w:pStyle w:val="PreformattedText"/>
        <w:rPr/>
      </w:pPr>
      <w:r>
        <w:rPr/>
        <w:t>approved this Agreement and the transactions contemplated hereby, including the</w:t>
      </w:r>
    </w:p>
    <w:p>
      <w:pPr>
        <w:pStyle w:val="PreformattedText"/>
        <w:rPr/>
      </w:pPr>
      <w:r>
        <w:rPr/>
        <w:t>Merger, and declared the Merger advisable and fair to, and in the best interests</w:t>
      </w:r>
    </w:p>
    <w:p>
      <w:pPr>
        <w:pStyle w:val="PreformattedText"/>
        <w:rPr/>
      </w:pPr>
      <w:r>
        <w:rPr/>
        <w:t>of, their respective stockholders;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pursuant to the Merger, among other things, and subject to the</w:t>
      </w:r>
    </w:p>
    <w:p>
      <w:pPr>
        <w:pStyle w:val="PreformattedText"/>
        <w:rPr/>
      </w:pPr>
      <w:r>
        <w:rPr/>
        <w:t>terms and conditions of this Agreement, all of the issued and outstanding shares</w:t>
      </w:r>
    </w:p>
    <w:p>
      <w:pPr>
        <w:pStyle w:val="PreformattedText"/>
        <w:rPr/>
      </w:pPr>
      <w:r>
        <w:rPr/>
        <w:t>of capital stock of the Company shall be converted into the right to receive</w:t>
      </w:r>
    </w:p>
    <w:p>
      <w:pPr>
        <w:pStyle w:val="PreformattedText"/>
        <w:rPr/>
      </w:pPr>
      <w:r>
        <w:rPr/>
        <w:t>shares of common stock, par value $1.00 per share, of Parent (together with any</w:t>
      </w:r>
    </w:p>
    <w:p>
      <w:pPr>
        <w:pStyle w:val="PreformattedText"/>
        <w:rPr/>
      </w:pPr>
      <w:r>
        <w:rPr/>
        <w:t>associated right to acquire shares of Cumulative Preferred Stock of Parent</w:t>
      </w:r>
    </w:p>
    <w:p>
      <w:pPr>
        <w:pStyle w:val="PreformattedText"/>
        <w:rPr/>
      </w:pPr>
      <w:r>
        <w:rPr/>
        <w:t>pursuant to Parent's Rights Plan) (collectively, "Parent Common Stock");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a portion of the shares of Parent Common Stock otherwise issuable</w:t>
      </w:r>
    </w:p>
    <w:p>
      <w:pPr>
        <w:pStyle w:val="PreformattedText"/>
        <w:rPr/>
      </w:pPr>
      <w:r>
        <w:rPr/>
        <w:t>or reserved for issuance by Parent in connection with the Merger shall be placed</w:t>
      </w:r>
    </w:p>
    <w:p>
      <w:pPr>
        <w:pStyle w:val="PreformattedText"/>
        <w:rPr/>
      </w:pPr>
      <w:r>
        <w:rPr/>
        <w:t>in escrow by Parent, the release of which shall be contingent upon the</w:t>
      </w:r>
    </w:p>
    <w:p>
      <w:pPr>
        <w:pStyle w:val="PreformattedText"/>
        <w:rPr/>
      </w:pPr>
      <w:r>
        <w:rPr/>
        <w:t>occurrence of certain events and the satisfaction of certain conditions, all as</w:t>
      </w:r>
    </w:p>
    <w:p>
      <w:pPr>
        <w:pStyle w:val="PreformattedText"/>
        <w:rPr/>
      </w:pPr>
      <w:r>
        <w:rPr/>
        <w:t>set forth in Article VIII;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as an inducement to Parent and Merger Sub to enter into this</w:t>
      </w:r>
    </w:p>
    <w:p>
      <w:pPr>
        <w:pStyle w:val="PreformattedText"/>
        <w:rPr/>
      </w:pPr>
      <w:r>
        <w:rPr/>
        <w:t>Agreement, certain stockholders of the Company have concurrently herewith</w:t>
      </w:r>
    </w:p>
    <w:p>
      <w:pPr>
        <w:pStyle w:val="PreformattedText"/>
        <w:rPr/>
      </w:pPr>
      <w:r>
        <w:rPr/>
        <w:t>entered into (i) a voting agreement in the form attached hereto as Exhibit A</w:t>
      </w:r>
    </w:p>
    <w:p>
      <w:pPr>
        <w:pStyle w:val="PreformattedText"/>
        <w:rPr/>
      </w:pPr>
      <w:r>
        <w:rPr/>
        <w:t>("Voting Agreement") pursuant to which, among other things, such stockholders</w:t>
      </w:r>
    </w:p>
    <w:p>
      <w:pPr>
        <w:pStyle w:val="PreformattedText"/>
        <w:rPr/>
      </w:pPr>
      <w:r>
        <w:rPr/>
        <w:t>have agreed to vote all shares of capital stock of the Company owned by them in</w:t>
      </w:r>
    </w:p>
    <w:p>
      <w:pPr>
        <w:pStyle w:val="PreformattedText"/>
        <w:rPr/>
      </w:pPr>
      <w:r>
        <w:rPr/>
        <w:t>favor of the Merger and (ii) Company Affiliate Agreements in the form attached</w:t>
      </w:r>
    </w:p>
    <w:p>
      <w:pPr>
        <w:pStyle w:val="PreformattedText"/>
        <w:rPr/>
      </w:pPr>
      <w:r>
        <w:rPr/>
        <w:t>hereto as Exhibit B ("Company Affiliate Agreements") pursuant to which, among</w:t>
      </w:r>
    </w:p>
    <w:p>
      <w:pPr>
        <w:pStyle w:val="PreformattedText"/>
        <w:rPr/>
      </w:pPr>
      <w:r>
        <w:rPr/>
        <w:t>other things, such stockholders have agreed to refrain from selling shares of</w:t>
      </w:r>
    </w:p>
    <w:p>
      <w:pPr>
        <w:pStyle w:val="PreformattedText"/>
        <w:rPr/>
      </w:pPr>
      <w:r>
        <w:rPr/>
        <w:t>Company Capital Stock or Parent Common Stock during a specified period prior to</w:t>
      </w:r>
    </w:p>
    <w:p>
      <w:pPr>
        <w:pStyle w:val="PreformattedText"/>
        <w:rPr/>
      </w:pPr>
      <w:r>
        <w:rPr/>
        <w:t>and following consummation of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for federal income Tax purposes, it is intended that the Merger</w:t>
      </w:r>
    </w:p>
    <w:p>
      <w:pPr>
        <w:pStyle w:val="PreformattedText"/>
        <w:rPr/>
      </w:pPr>
      <w:r>
        <w:rPr/>
        <w:t>shall qualify as a reorganization within the meaning of Section 368(a) of the</w:t>
      </w:r>
    </w:p>
    <w:p>
      <w:pPr>
        <w:pStyle w:val="PreformattedText"/>
        <w:rPr/>
      </w:pPr>
      <w:r>
        <w:rPr/>
        <w:t>Internal Revenue Code of 1986, as amended (the "Code");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for accounting purposes, it is intended that the Merger shall be</w:t>
      </w:r>
    </w:p>
    <w:p>
      <w:pPr>
        <w:pStyle w:val="PreformattedText"/>
        <w:rPr/>
      </w:pPr>
      <w:r>
        <w:rPr/>
        <w:t>accounted for as a "pooling of interests";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WHEREAS, the Company, Parent and Merger Sub desire to make certain</w:t>
      </w:r>
    </w:p>
    <w:p>
      <w:pPr>
        <w:pStyle w:val="PreformattedText"/>
        <w:rPr/>
      </w:pPr>
      <w:r>
        <w:rPr/>
        <w:t>representations, warranties, covenants and agreements in connection with the</w:t>
      </w:r>
    </w:p>
    <w:p>
      <w:pPr>
        <w:pStyle w:val="PreformattedText"/>
        <w:rPr/>
      </w:pPr>
      <w:r>
        <w:rPr/>
        <w:t>Merger as set forth in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NOW, THEREFORE, in consideration of the premises and the representations,</w:t>
      </w:r>
    </w:p>
    <w:p>
      <w:pPr>
        <w:pStyle w:val="PreformattedText"/>
        <w:rPr/>
      </w:pPr>
      <w:r>
        <w:rPr/>
        <w:t>warranties, covenants and agreements herein contained, and intending to be</w:t>
      </w:r>
    </w:p>
    <w:p>
      <w:pPr>
        <w:pStyle w:val="PreformattedText"/>
        <w:rPr/>
      </w:pPr>
      <w:r>
        <w:rPr/>
        <w:t>legally bound hereby, the Company, Parent and Merger Sub hereby agree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A-8</w:t>
      </w:r>
    </w:p>
    <w:p>
      <w:pPr>
        <w:pStyle w:val="PreformattedText"/>
        <w:rPr/>
      </w:pPr>
      <w:r>
        <w:rPr/>
        <w:t xml:space="preserve">   </w:t>
      </w:r>
      <w:r>
        <w:rPr/>
        <w:t>154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1.1  The Merger. At the Effective Time and upon the terms and</w:t>
      </w:r>
    </w:p>
    <w:p>
      <w:pPr>
        <w:pStyle w:val="PreformattedText"/>
        <w:rPr/>
      </w:pPr>
      <w:r>
        <w:rPr/>
        <w:t>subject to the conditions of this Agreement and in accordance with the Delaware</w:t>
      </w:r>
    </w:p>
    <w:p>
      <w:pPr>
        <w:pStyle w:val="PreformattedText"/>
        <w:rPr/>
      </w:pPr>
      <w:r>
        <w:rPr/>
        <w:t>General Corporation Law (the "DGCL"), Merger Sub shall be merged with and into</w:t>
      </w:r>
    </w:p>
    <w:p>
      <w:pPr>
        <w:pStyle w:val="PreformattedText"/>
        <w:rPr/>
      </w:pPr>
      <w:r>
        <w:rPr/>
        <w:t>the Company (the "Merger"). Following the Merger, the Company shall continue as</w:t>
      </w:r>
    </w:p>
    <w:p>
      <w:pPr>
        <w:pStyle w:val="PreformattedText"/>
        <w:rPr/>
      </w:pPr>
      <w:r>
        <w:rPr/>
        <w:t>the surviving corporation (the "Surviving Corporation") and the separate</w:t>
      </w:r>
    </w:p>
    <w:p>
      <w:pPr>
        <w:pStyle w:val="PreformattedText"/>
        <w:rPr/>
      </w:pPr>
      <w:r>
        <w:rPr/>
        <w:t>corporate existence of Merger Sub shall cease.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1.2  Effective Time. Subject to the provisions of this Agreement,</w:t>
      </w:r>
    </w:p>
    <w:p>
      <w:pPr>
        <w:pStyle w:val="PreformattedText"/>
        <w:rPr/>
      </w:pPr>
      <w:r>
        <w:rPr/>
        <w:t>Parent, Merger Sub and the Company shall cause the Merger to be consummated by</w:t>
      </w:r>
    </w:p>
    <w:p>
      <w:pPr>
        <w:pStyle w:val="PreformattedText"/>
        <w:rPr/>
      </w:pPr>
      <w:r>
        <w:rPr/>
        <w:t>filing an appropriate Certificate of Merger or other appropriate documents (the</w:t>
      </w:r>
    </w:p>
    <w:p>
      <w:pPr>
        <w:pStyle w:val="PreformattedText"/>
        <w:rPr/>
      </w:pPr>
      <w:r>
        <w:rPr/>
        <w:t>"Certificate of Merger") with the Secretary of State of the State of Delaware in</w:t>
      </w:r>
    </w:p>
    <w:p>
      <w:pPr>
        <w:pStyle w:val="PreformattedText"/>
        <w:rPr/>
      </w:pPr>
      <w:r>
        <w:rPr/>
        <w:t>such form as required by, and executed in accordance with, the relevant</w:t>
      </w:r>
    </w:p>
    <w:p>
      <w:pPr>
        <w:pStyle w:val="PreformattedText"/>
        <w:rPr/>
      </w:pPr>
      <w:r>
        <w:rPr/>
        <w:t>provisions of the DGCL, as soon as practicable on the Closing Date. The Merger</w:t>
      </w:r>
    </w:p>
    <w:p>
      <w:pPr>
        <w:pStyle w:val="PreformattedText"/>
        <w:rPr/>
      </w:pPr>
      <w:r>
        <w:rPr/>
        <w:t>shall become effective upon such filing or at such time thereafter as is</w:t>
      </w:r>
    </w:p>
    <w:p>
      <w:pPr>
        <w:pStyle w:val="PreformattedText"/>
        <w:rPr/>
      </w:pPr>
      <w:r>
        <w:rPr/>
        <w:t>provided in the Certificate of Merger (the "Effective Time").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1.3  Closing of the Merger. The closing of the Merger (the</w:t>
      </w:r>
    </w:p>
    <w:p>
      <w:pPr>
        <w:pStyle w:val="PreformattedText"/>
        <w:rPr/>
      </w:pPr>
      <w:r>
        <w:rPr/>
        <w:t>"Closing") will take place at a time and on a date to be specified by the</w:t>
      </w:r>
    </w:p>
    <w:p>
      <w:pPr>
        <w:pStyle w:val="PreformattedText"/>
        <w:rPr/>
      </w:pPr>
      <w:r>
        <w:rPr/>
        <w:t>parties (the "Closing Date"), which shall be no later than the second business</w:t>
      </w:r>
    </w:p>
    <w:p>
      <w:pPr>
        <w:pStyle w:val="PreformattedText"/>
        <w:rPr/>
      </w:pPr>
      <w:r>
        <w:rPr/>
        <w:t>day after satisfaction or waiver of the conditions set forth in Article VII</w:t>
      </w:r>
    </w:p>
    <w:p>
      <w:pPr>
        <w:pStyle w:val="PreformattedText"/>
        <w:rPr/>
      </w:pPr>
      <w:r>
        <w:rPr/>
        <w:t>(other than those conditions that by their nature are to be satisfied at the</w:t>
      </w:r>
    </w:p>
    <w:p>
      <w:pPr>
        <w:pStyle w:val="PreformattedText"/>
        <w:rPr/>
      </w:pPr>
      <w:r>
        <w:rPr/>
        <w:t>Closing, but subject to the fulfillment or waiver of those conditions), at the</w:t>
      </w:r>
    </w:p>
    <w:p>
      <w:pPr>
        <w:pStyle w:val="PreformattedText"/>
        <w:rPr/>
      </w:pPr>
      <w:r>
        <w:rPr/>
        <w:t>offices of Weil, Gotshal &amp; Manges LLP, 100 Crescent Court, Suite 1300, Dallas,</w:t>
      </w:r>
    </w:p>
    <w:p>
      <w:pPr>
        <w:pStyle w:val="PreformattedText"/>
        <w:rPr/>
      </w:pPr>
      <w:r>
        <w:rPr/>
        <w:t>Texas 75201, or at such other time, date or place as agreed to in writing by the</w:t>
      </w:r>
    </w:p>
    <w:p>
      <w:pPr>
        <w:pStyle w:val="PreformattedText"/>
        <w:rPr/>
      </w:pPr>
      <w:r>
        <w:rPr/>
        <w:t>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1.4  Effects of the Merger. The Merger shall have the effects set</w:t>
      </w:r>
    </w:p>
    <w:p>
      <w:pPr>
        <w:pStyle w:val="PreformattedText"/>
        <w:rPr/>
      </w:pPr>
      <w:r>
        <w:rPr/>
        <w:t>forth in the DGCL. Without limiting the generality of the foregoing, and subject</w:t>
      </w:r>
    </w:p>
    <w:p>
      <w:pPr>
        <w:pStyle w:val="PreformattedText"/>
        <w:rPr/>
      </w:pPr>
      <w:r>
        <w:rPr/>
        <w:t>thereto, at the Effective Time, all of the properties, rights, privileges,</w:t>
      </w:r>
    </w:p>
    <w:p>
      <w:pPr>
        <w:pStyle w:val="PreformattedText"/>
        <w:rPr/>
      </w:pPr>
      <w:r>
        <w:rPr/>
        <w:t>powers and franchises of the Company and Merger Sub shall vest in the Surviving</w:t>
      </w:r>
    </w:p>
    <w:p>
      <w:pPr>
        <w:pStyle w:val="PreformattedText"/>
        <w:rPr/>
      </w:pPr>
      <w:r>
        <w:rPr/>
        <w:t>Corporation, and all debts, liabilities and duties of the Company and Merger Sub</w:t>
      </w:r>
    </w:p>
    <w:p>
      <w:pPr>
        <w:pStyle w:val="PreformattedText"/>
        <w:rPr/>
      </w:pPr>
      <w:r>
        <w:rPr/>
        <w:t>shall become the debts, liabilities and duties of the Surviving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1.5  Certificate of Incorporation and Bylaws. Effective immediately</w:t>
      </w:r>
    </w:p>
    <w:p>
      <w:pPr>
        <w:pStyle w:val="PreformattedText"/>
        <w:rPr/>
      </w:pPr>
      <w:r>
        <w:rPr/>
        <w:t>following the Merger, the certificate of incorporation of the Company, as in</w:t>
      </w:r>
    </w:p>
    <w:p>
      <w:pPr>
        <w:pStyle w:val="PreformattedText"/>
        <w:rPr/>
      </w:pPr>
      <w:r>
        <w:rPr/>
        <w:t>effect immediately prior to the Effective Time, shall be the certificate of</w:t>
      </w:r>
    </w:p>
    <w:p>
      <w:pPr>
        <w:pStyle w:val="PreformattedText"/>
        <w:rPr/>
      </w:pPr>
      <w:r>
        <w:rPr/>
        <w:t>incorporation of the Surviving Corporation until amended in accordance with</w:t>
      </w:r>
    </w:p>
    <w:p>
      <w:pPr>
        <w:pStyle w:val="PreformattedText"/>
        <w:rPr/>
      </w:pPr>
      <w:r>
        <w:rPr/>
        <w:t>applicable Law. Effective immediately following the Merger, the bylaws of the</w:t>
      </w:r>
    </w:p>
    <w:p>
      <w:pPr>
        <w:pStyle w:val="PreformattedText"/>
        <w:rPr/>
      </w:pPr>
      <w:r>
        <w:rPr/>
        <w:t>Company, as in effect immediately prior to the Effective Time, shall be the</w:t>
      </w:r>
    </w:p>
    <w:p>
      <w:pPr>
        <w:pStyle w:val="PreformattedText"/>
        <w:rPr/>
      </w:pPr>
      <w:r>
        <w:rPr/>
        <w:t>bylaws of the Surviving Corporation until amended in accordance with applicable</w:t>
      </w:r>
    </w:p>
    <w:p>
      <w:pPr>
        <w:pStyle w:val="PreformattedText"/>
        <w:rPr/>
      </w:pPr>
      <w:r>
        <w:rPr/>
        <w:t>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1.6  Directors. The directors of Merger Sub at the Effective Time</w:t>
      </w:r>
    </w:p>
    <w:p>
      <w:pPr>
        <w:pStyle w:val="PreformattedText"/>
        <w:rPr/>
      </w:pPr>
      <w:r>
        <w:rPr/>
        <w:t>shall be the initial directors of the Surviving Corporation and shall hold</w:t>
      </w:r>
    </w:p>
    <w:p>
      <w:pPr>
        <w:pStyle w:val="PreformattedText"/>
        <w:rPr/>
      </w:pPr>
      <w:r>
        <w:rPr/>
        <w:t>office in accordance with the certificate of incorporation and bylaws of the</w:t>
      </w:r>
    </w:p>
    <w:p>
      <w:pPr>
        <w:pStyle w:val="PreformattedText"/>
        <w:rPr/>
      </w:pPr>
      <w:r>
        <w:rPr/>
        <w:t>Surviving Corporation until their successors are duly elected or appointed and</w:t>
      </w:r>
    </w:p>
    <w:p>
      <w:pPr>
        <w:pStyle w:val="PreformattedText"/>
        <w:rPr/>
      </w:pPr>
      <w:r>
        <w:rPr/>
        <w:t>qualified or until their earlier death, resignation or removal.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1.7  Officers. The officers of Merger Sub at the Effective Time</w:t>
      </w:r>
    </w:p>
    <w:p>
      <w:pPr>
        <w:pStyle w:val="PreformattedText"/>
        <w:rPr/>
      </w:pPr>
      <w:r>
        <w:rPr/>
        <w:t>shall be the initial officers of the Surviving Corporation and shall hold office</w:t>
      </w:r>
    </w:p>
    <w:p>
      <w:pPr>
        <w:pStyle w:val="PreformattedText"/>
        <w:rPr/>
      </w:pPr>
      <w:r>
        <w:rPr/>
        <w:t>in accordance with the certificate of incorporation and bylaws of the Surviving</w:t>
      </w:r>
    </w:p>
    <w:p>
      <w:pPr>
        <w:pStyle w:val="PreformattedText"/>
        <w:rPr/>
      </w:pPr>
      <w:r>
        <w:rPr/>
        <w:t>Corporation until their successors are duly elected or appointed and qualified</w:t>
      </w:r>
    </w:p>
    <w:p>
      <w:pPr>
        <w:pStyle w:val="PreformattedText"/>
        <w:rPr/>
      </w:pPr>
      <w:r>
        <w:rPr/>
        <w:t>or until their earlier death, resignation or removal.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CONVERSION OF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2.1  Conversion of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At the Effective Time, each outstanding share of the common stock, par</w:t>
      </w:r>
    </w:p>
    <w:p>
      <w:pPr>
        <w:pStyle w:val="PreformattedText"/>
        <w:rPr/>
      </w:pPr>
      <w:r>
        <w:rPr/>
        <w:t>value $.01 per share, of Merger Sub shall, by virtue of the Merger and without</w:t>
      </w:r>
    </w:p>
    <w:p>
      <w:pPr>
        <w:pStyle w:val="PreformattedText"/>
        <w:rPr/>
      </w:pPr>
      <w:r>
        <w:rPr/>
        <w:t>any action on the part of Parent, Merger Sub or the Company, be converted into</w:t>
      </w:r>
    </w:p>
    <w:p>
      <w:pPr>
        <w:pStyle w:val="PreformattedText"/>
        <w:rPr/>
      </w:pPr>
      <w:r>
        <w:rPr/>
        <w:t>one fully paid and non-assessable share of common stock of the Surviving</w:t>
      </w:r>
    </w:p>
    <w:p>
      <w:pPr>
        <w:pStyle w:val="PreformattedText"/>
        <w:rPr/>
      </w:pPr>
      <w:r>
        <w:rPr/>
        <w:t>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A-9</w:t>
      </w:r>
    </w:p>
    <w:p>
      <w:pPr>
        <w:pStyle w:val="PreformattedText"/>
        <w:rPr/>
      </w:pPr>
      <w:r>
        <w:rPr/>
        <w:t xml:space="preserve">   </w:t>
      </w:r>
      <w:r>
        <w:rPr/>
        <w:t>155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At the Effective Time, each share of the Company's common stock, par</w:t>
      </w:r>
    </w:p>
    <w:p>
      <w:pPr>
        <w:pStyle w:val="PreformattedText"/>
        <w:rPr/>
      </w:pPr>
      <w:r>
        <w:rPr/>
        <w:t>value $.01 per share ("Company Common Stock"), issued and outstanding</w:t>
      </w:r>
    </w:p>
    <w:p>
      <w:pPr>
        <w:pStyle w:val="PreformattedText"/>
        <w:rPr/>
      </w:pPr>
      <w:r>
        <w:rPr/>
        <w:t>immediately prior to the Effective Time (including the shares of Company Common</w:t>
      </w:r>
    </w:p>
    <w:p>
      <w:pPr>
        <w:pStyle w:val="PreformattedText"/>
        <w:rPr/>
      </w:pPr>
      <w:r>
        <w:rPr/>
        <w:t>Stock issuable upon conversion of the outstanding Series A Preferred Stock and</w:t>
      </w:r>
    </w:p>
    <w:p>
      <w:pPr>
        <w:pStyle w:val="PreformattedText"/>
        <w:rPr/>
      </w:pPr>
      <w:r>
        <w:rPr/>
        <w:t>Series B Preferred Stock) (individually, a "Share" and collectively, the</w:t>
      </w:r>
    </w:p>
    <w:p>
      <w:pPr>
        <w:pStyle w:val="PreformattedText"/>
        <w:rPr/>
      </w:pPr>
      <w:r>
        <w:rPr/>
        <w:t>"Shares") (other than (i) Shares held by the Company and (ii) Shares held by</w:t>
      </w:r>
    </w:p>
    <w:p>
      <w:pPr>
        <w:pStyle w:val="PreformattedText"/>
        <w:rPr/>
      </w:pPr>
      <w:r>
        <w:rPr/>
        <w:t>Parent or Merger Sub) shall, by virtue of the Merger and without any action on</w:t>
      </w:r>
    </w:p>
    <w:p>
      <w:pPr>
        <w:pStyle w:val="PreformattedText"/>
        <w:rPr/>
      </w:pPr>
      <w:r>
        <w:rPr/>
        <w:t>the part of Parent, Merger Sub, the Company or any holder thereof, be converted</w:t>
      </w:r>
    </w:p>
    <w:p>
      <w:pPr>
        <w:pStyle w:val="PreformattedText"/>
        <w:rPr/>
      </w:pPr>
      <w:r>
        <w:rPr/>
        <w:t>into and be exchangeable for the right to receive the number (rounded to the</w:t>
      </w:r>
    </w:p>
    <w:p>
      <w:pPr>
        <w:pStyle w:val="PreformattedText"/>
        <w:rPr/>
      </w:pPr>
      <w:r>
        <w:rPr/>
        <w:t>nearest ten thousandth) of fully paid and non-assessable shares of Parent Common</w:t>
      </w:r>
    </w:p>
    <w:p>
      <w:pPr>
        <w:pStyle w:val="PreformattedText"/>
        <w:rPr/>
      </w:pPr>
      <w:r>
        <w:rPr/>
        <w:t>Stock, equal to the Exchange Ratio. For purposes of this Agreement, the</w:t>
      </w:r>
    </w:p>
    <w:p>
      <w:pPr>
        <w:pStyle w:val="PreformattedText"/>
        <w:rPr/>
      </w:pPr>
      <w:r>
        <w:rPr/>
        <w:t>"Exchange Ratio" shall be determined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if the Average Parent Stock Price is greater than or equal to</w:t>
      </w:r>
    </w:p>
    <w:p>
      <w:pPr>
        <w:pStyle w:val="PreformattedText"/>
        <w:rPr/>
      </w:pPr>
      <w:r>
        <w:rPr/>
        <w:t xml:space="preserve">     </w:t>
      </w:r>
      <w:r>
        <w:rPr/>
        <w:t>$102.44, the Exchange Ratio shall be the quotient derived by dividing (x)</w:t>
      </w:r>
    </w:p>
    <w:p>
      <w:pPr>
        <w:pStyle w:val="PreformattedText"/>
        <w:rPr/>
      </w:pPr>
      <w:r>
        <w:rPr/>
        <w:t xml:space="preserve">     </w:t>
      </w:r>
      <w:r>
        <w:rPr/>
        <w:t>4,100,000 by (y) the aggregate of all Company Common Stock outstanding</w:t>
      </w:r>
    </w:p>
    <w:p>
      <w:pPr>
        <w:pStyle w:val="PreformattedText"/>
        <w:rPr/>
      </w:pPr>
      <w:r>
        <w:rPr/>
        <w:t xml:space="preserve">     </w:t>
      </w:r>
      <w:r>
        <w:rPr/>
        <w:t>immediately prior to the Effective Time (including all Company Common Stock</w:t>
      </w:r>
    </w:p>
    <w:p>
      <w:pPr>
        <w:pStyle w:val="PreformattedText"/>
        <w:rPr/>
      </w:pPr>
      <w:r>
        <w:rPr/>
        <w:t xml:space="preserve">     </w:t>
      </w:r>
      <w:r>
        <w:rPr/>
        <w:t>issued upon conversion of the Series A Preferred Stock and Series B</w:t>
      </w:r>
    </w:p>
    <w:p>
      <w:pPr>
        <w:pStyle w:val="PreformattedText"/>
        <w:rPr/>
      </w:pPr>
      <w:r>
        <w:rPr/>
        <w:t xml:space="preserve">     </w:t>
      </w:r>
      <w:r>
        <w:rPr/>
        <w:t>Preferred Stock) and all Company Common Stock issuable under stock options</w:t>
      </w:r>
    </w:p>
    <w:p>
      <w:pPr>
        <w:pStyle w:val="PreformattedText"/>
        <w:rPr/>
      </w:pPr>
      <w:r>
        <w:rPr/>
        <w:t xml:space="preserve">     </w:t>
      </w:r>
      <w:r>
        <w:rPr/>
        <w:t>outstanding immediately prior to the Effective Time, whether vested or</w:t>
      </w:r>
    </w:p>
    <w:p>
      <w:pPr>
        <w:pStyle w:val="PreformattedText"/>
        <w:rPr/>
      </w:pPr>
      <w:r>
        <w:rPr/>
        <w:t xml:space="preserve">     </w:t>
      </w:r>
      <w:r>
        <w:rPr/>
        <w:t>unvested (collectively, the "Outstanding Shares");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if the Average Parent Stock Price is less than $102.44 but</w:t>
      </w:r>
    </w:p>
    <w:p>
      <w:pPr>
        <w:pStyle w:val="PreformattedText"/>
        <w:rPr/>
      </w:pPr>
      <w:r>
        <w:rPr/>
        <w:t xml:space="preserve">     </w:t>
      </w:r>
      <w:r>
        <w:rPr/>
        <w:t>greater than $84.00, the Exchange Ratio shall be determined by dividing (x)</w:t>
      </w:r>
    </w:p>
    <w:p>
      <w:pPr>
        <w:pStyle w:val="PreformattedText"/>
        <w:rPr/>
      </w:pPr>
      <w:r>
        <w:rPr/>
        <w:t xml:space="preserve">     </w:t>
      </w:r>
      <w:r>
        <w:rPr/>
        <w:t>the dollar amount derived by dividing $420,000,000 by the Outstanding</w:t>
      </w:r>
    </w:p>
    <w:p>
      <w:pPr>
        <w:pStyle w:val="PreformattedText"/>
        <w:rPr/>
      </w:pPr>
      <w:r>
        <w:rPr/>
        <w:t xml:space="preserve">     </w:t>
      </w:r>
      <w:r>
        <w:rPr/>
        <w:t>Shares by (y) the Average Parent Stock Price;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if the Average Parent Stock Price is equal to or less than</w:t>
      </w:r>
    </w:p>
    <w:p>
      <w:pPr>
        <w:pStyle w:val="PreformattedText"/>
        <w:rPr/>
      </w:pPr>
      <w:r>
        <w:rPr/>
        <w:t xml:space="preserve">     </w:t>
      </w:r>
      <w:r>
        <w:rPr/>
        <w:t>$84.00, the Exchange Ratio shall be the quotient derived by dividing (x)</w:t>
      </w:r>
    </w:p>
    <w:p>
      <w:pPr>
        <w:pStyle w:val="PreformattedText"/>
        <w:rPr/>
      </w:pPr>
      <w:r>
        <w:rPr/>
        <w:t xml:space="preserve">     </w:t>
      </w:r>
      <w:r>
        <w:rPr/>
        <w:t>5,000,000 by (y) the Outstanding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such shares of Parent Common Stock issued pursuant to this Section 2.1(b),</w:t>
      </w:r>
    </w:p>
    <w:p>
      <w:pPr>
        <w:pStyle w:val="PreformattedText"/>
        <w:rPr/>
      </w:pPr>
      <w:r>
        <w:rPr/>
        <w:t>together with any cash in lieu of fractional shares of Parent Common Stock to be</w:t>
      </w:r>
    </w:p>
    <w:p>
      <w:pPr>
        <w:pStyle w:val="PreformattedText"/>
        <w:rPr/>
      </w:pPr>
      <w:r>
        <w:rPr/>
        <w:t>paid pursuant to Section 2.7, are referred to herein as the "Share</w:t>
      </w:r>
    </w:p>
    <w:p>
      <w:pPr>
        <w:pStyle w:val="PreformattedText"/>
        <w:rPr/>
      </w:pPr>
      <w:r>
        <w:rPr/>
        <w:t>Consideration". As used herein, the "Average Parent Stock Price" means the</w:t>
      </w:r>
    </w:p>
    <w:p>
      <w:pPr>
        <w:pStyle w:val="PreformattedText"/>
        <w:rPr/>
      </w:pPr>
      <w:r>
        <w:rPr/>
        <w:t>average of the daily high and low sales prices, regular way, of one share of</w:t>
      </w:r>
    </w:p>
    <w:p>
      <w:pPr>
        <w:pStyle w:val="PreformattedText"/>
        <w:rPr/>
      </w:pPr>
      <w:r>
        <w:rPr/>
        <w:t>Parent Common Stock (rounded to the nearest ten thousandth) on the New York</w:t>
      </w:r>
    </w:p>
    <w:p>
      <w:pPr>
        <w:pStyle w:val="PreformattedText"/>
        <w:rPr/>
      </w:pPr>
      <w:r>
        <w:rPr/>
        <w:t>Stock Exchange ("NYSE") (as reported in the New York City edition of the Wall</w:t>
      </w:r>
    </w:p>
    <w:p>
      <w:pPr>
        <w:pStyle w:val="PreformattedText"/>
        <w:rPr/>
      </w:pPr>
      <w:r>
        <w:rPr/>
        <w:t>Street Journal or, if not reported thereby, another nationally recognized</w:t>
      </w:r>
    </w:p>
    <w:p>
      <w:pPr>
        <w:pStyle w:val="PreformattedText"/>
        <w:rPr/>
      </w:pPr>
      <w:r>
        <w:rPr/>
        <w:t>source) during the ten consecutive trading day period ending on the second</w:t>
      </w:r>
    </w:p>
    <w:p>
      <w:pPr>
        <w:pStyle w:val="PreformattedText"/>
        <w:rPr/>
      </w:pPr>
      <w:r>
        <w:rPr/>
        <w:t>trading day prior to the Effective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Each Share of Company Capital Stock owned by the Company shall become</w:t>
      </w:r>
    </w:p>
    <w:p>
      <w:pPr>
        <w:pStyle w:val="PreformattedText"/>
        <w:rPr/>
      </w:pPr>
      <w:r>
        <w:rPr/>
        <w:t>one share of treasury stock of the Surviving Corporation. Each Share of Company</w:t>
      </w:r>
    </w:p>
    <w:p>
      <w:pPr>
        <w:pStyle w:val="PreformattedText"/>
        <w:rPr/>
      </w:pPr>
      <w:r>
        <w:rPr/>
        <w:t>Capital Stock owned by Parent shall be contributed to Merger Sub immediately</w:t>
      </w:r>
    </w:p>
    <w:p>
      <w:pPr>
        <w:pStyle w:val="PreformattedText"/>
        <w:rPr/>
      </w:pPr>
      <w:r>
        <w:rPr/>
        <w:t>prior to the Effective Time and all shares held by Merger Sub, including any</w:t>
      </w:r>
    </w:p>
    <w:p>
      <w:pPr>
        <w:pStyle w:val="PreformattedText"/>
        <w:rPr/>
      </w:pPr>
      <w:r>
        <w:rPr/>
        <w:t>shares so contributed, shall become one share of treasury stock of the Surviving</w:t>
      </w:r>
    </w:p>
    <w:p>
      <w:pPr>
        <w:pStyle w:val="PreformattedText"/>
        <w:rPr/>
      </w:pPr>
      <w:r>
        <w:rPr/>
        <w:t>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If between the date of this Agreement and the Effective Time the</w:t>
      </w:r>
    </w:p>
    <w:p>
      <w:pPr>
        <w:pStyle w:val="PreformattedText"/>
        <w:rPr/>
      </w:pPr>
      <w:r>
        <w:rPr/>
        <w:t>outstanding shares of Parent Common Stock shall have been changed into a</w:t>
      </w:r>
    </w:p>
    <w:p>
      <w:pPr>
        <w:pStyle w:val="PreformattedText"/>
        <w:rPr/>
      </w:pPr>
      <w:r>
        <w:rPr/>
        <w:t>different number of shares or a different class by reason of any stock dividend,</w:t>
      </w:r>
    </w:p>
    <w:p>
      <w:pPr>
        <w:pStyle w:val="PreformattedText"/>
        <w:rPr/>
      </w:pPr>
      <w:r>
        <w:rPr/>
        <w:t>subdivision, reclassification, recapitalization, split, combination or exchange</w:t>
      </w:r>
    </w:p>
    <w:p>
      <w:pPr>
        <w:pStyle w:val="PreformattedText"/>
        <w:rPr/>
      </w:pPr>
      <w:r>
        <w:rPr/>
        <w:t>of shares, or any similar event, the calculation of the Exchange Ratio and the</w:t>
      </w:r>
    </w:p>
    <w:p>
      <w:pPr>
        <w:pStyle w:val="PreformattedText"/>
        <w:rPr/>
      </w:pPr>
      <w:r>
        <w:rPr/>
        <w:t>Average Parent Stock Price shall be correspondingly adjusted to the extent</w:t>
      </w:r>
    </w:p>
    <w:p>
      <w:pPr>
        <w:pStyle w:val="PreformattedText"/>
        <w:rPr/>
      </w:pPr>
      <w:r>
        <w:rPr/>
        <w:t>necessary to reflect such stock dividend, subdivision, reclassification,</w:t>
      </w:r>
    </w:p>
    <w:p>
      <w:pPr>
        <w:pStyle w:val="PreformattedText"/>
        <w:rPr/>
      </w:pPr>
      <w:r>
        <w:rPr/>
        <w:t>recapitalization, split, combination or exchange of shares, or such similar</w:t>
      </w:r>
    </w:p>
    <w:p>
      <w:pPr>
        <w:pStyle w:val="PreformattedText"/>
        <w:rPr/>
      </w:pPr>
      <w:r>
        <w:rPr/>
        <w:t>event.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2.2  Stock Options. As soon as practicable following the date of</w:t>
      </w:r>
    </w:p>
    <w:p>
      <w:pPr>
        <w:pStyle w:val="PreformattedText"/>
        <w:rPr/>
      </w:pPr>
      <w:r>
        <w:rPr/>
        <w:t>this Agreement, Parent and the Company (or, if appropriate, any committee of the</w:t>
      </w:r>
    </w:p>
    <w:p>
      <w:pPr>
        <w:pStyle w:val="PreformattedText"/>
        <w:rPr/>
      </w:pPr>
      <w:r>
        <w:rPr/>
        <w:t>Board of Directors of the Company administering the Company's Amended and</w:t>
      </w:r>
    </w:p>
    <w:p>
      <w:pPr>
        <w:pStyle w:val="PreformattedText"/>
        <w:rPr/>
      </w:pPr>
      <w:r>
        <w:rPr/>
        <w:t>Restated 1990 Stock Option Plan and the Company's 1996 Directors Stock Option</w:t>
      </w:r>
    </w:p>
    <w:p>
      <w:pPr>
        <w:pStyle w:val="PreformattedText"/>
        <w:rPr/>
      </w:pPr>
      <w:r>
        <w:rPr/>
        <w:t>Plan (collectively, the "Company Option Plans")) shall take such action as may</w:t>
      </w:r>
    </w:p>
    <w:p>
      <w:pPr>
        <w:pStyle w:val="PreformattedText"/>
        <w:rPr/>
      </w:pPr>
      <w:r>
        <w:rPr/>
        <w:t>be required to effect the following provisions of this Section 2.2. Subject to</w:t>
      </w:r>
    </w:p>
    <w:p>
      <w:pPr>
        <w:pStyle w:val="PreformattedText"/>
        <w:rPr/>
      </w:pPr>
      <w:r>
        <w:rPr/>
        <w:t>the provisions of Section 16 of the Securities Exchange Act of 1934, as amended</w:t>
      </w:r>
    </w:p>
    <w:p>
      <w:pPr>
        <w:pStyle w:val="PreformattedText"/>
        <w:rPr/>
      </w:pPr>
      <w:r>
        <w:rPr/>
        <w:t>(the "Exchange Act"), as of the Effective Time each option to purchase shares of</w:t>
      </w:r>
    </w:p>
    <w:p>
      <w:pPr>
        <w:pStyle w:val="PreformattedText"/>
        <w:rPr/>
      </w:pPr>
      <w:r>
        <w:rPr/>
        <w:t>Company Common Stock pursuant to the Company Option Plans (a "Company Stock</w:t>
      </w:r>
    </w:p>
    <w:p>
      <w:pPr>
        <w:pStyle w:val="PreformattedText"/>
        <w:rPr/>
      </w:pPr>
      <w:r>
        <w:rPr/>
        <w:t>Option") which is then outstanding shall be assumed by Parent and converted into</w:t>
      </w:r>
    </w:p>
    <w:p>
      <w:pPr>
        <w:pStyle w:val="PreformattedText"/>
        <w:rPr/>
      </w:pPr>
      <w:r>
        <w:rPr/>
        <w:t>an option (or a new substitute option shall be granted) (an "Assumed Stock</w:t>
      </w:r>
    </w:p>
    <w:p>
      <w:pPr>
        <w:pStyle w:val="PreformattedText"/>
        <w:rPr/>
      </w:pPr>
      <w:r>
        <w:rPr/>
        <w:t>Option") to purchase the number of shares of Parent Common Stock (rounded up to</w:t>
      </w:r>
    </w:p>
    <w:p>
      <w:pPr>
        <w:pStyle w:val="PreformattedText"/>
        <w:rPr/>
      </w:pPr>
      <w:r>
        <w:rPr/>
        <w:t>the nearest whole share) equal to (x) the number of shares subject to such</w:t>
      </w:r>
    </w:p>
    <w:p>
      <w:pPr>
        <w:pStyle w:val="PreformattedText"/>
        <w:rPr/>
      </w:pPr>
      <w:r>
        <w:rPr/>
        <w:t>option multiplied by (y) the Exchange Ratio, at an exercise price per share of</w:t>
      </w:r>
    </w:p>
    <w:p>
      <w:pPr>
        <w:pStyle w:val="PreformattedText"/>
        <w:rPr/>
      </w:pPr>
      <w:r>
        <w:rPr/>
        <w:t>Parent Common Stock (rounded down to the nearest penny) equal to (A) the former</w:t>
      </w:r>
    </w:p>
    <w:p>
      <w:pPr>
        <w:pStyle w:val="PreformattedText"/>
        <w:rPr/>
      </w:pPr>
      <w:r>
        <w:rPr/>
        <w:t>exercise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A-10</w:t>
      </w:r>
    </w:p>
    <w:p>
      <w:pPr>
        <w:pStyle w:val="PreformattedText"/>
        <w:rPr/>
      </w:pPr>
      <w:r>
        <w:rPr/>
        <w:t xml:space="preserve">   </w:t>
      </w:r>
      <w:r>
        <w:rPr/>
        <w:t>156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 per share of Company Common Stock under such option immediately prior to</w:t>
      </w:r>
    </w:p>
    <w:p>
      <w:pPr>
        <w:pStyle w:val="PreformattedText"/>
        <w:rPr/>
      </w:pPr>
      <w:r>
        <w:rPr/>
        <w:t>the Effective Time divided by (B) the Exchange Ratio; provided, however, that in</w:t>
      </w:r>
    </w:p>
    <w:p>
      <w:pPr>
        <w:pStyle w:val="PreformattedText"/>
        <w:rPr/>
      </w:pPr>
      <w:r>
        <w:rPr/>
        <w:t>the case of any Company Stock Option to which Section 421 of the Code applies by</w:t>
      </w:r>
    </w:p>
    <w:p>
      <w:pPr>
        <w:pStyle w:val="PreformattedText"/>
        <w:rPr/>
      </w:pPr>
      <w:r>
        <w:rPr/>
        <w:t>reason of its qualification under Section 422 of the Code, the conversion</w:t>
      </w:r>
    </w:p>
    <w:p>
      <w:pPr>
        <w:pStyle w:val="PreformattedText"/>
        <w:rPr/>
      </w:pPr>
      <w:r>
        <w:rPr/>
        <w:t>formula shall be adjusted, if necessary, to comply with Section 424(a) of the</w:t>
      </w:r>
    </w:p>
    <w:p>
      <w:pPr>
        <w:pStyle w:val="PreformattedText"/>
        <w:rPr/>
      </w:pPr>
      <w:r>
        <w:rPr/>
        <w:t>Code. Except as provided above, each Assumed Stock Option shall be subject to</w:t>
      </w:r>
    </w:p>
    <w:p>
      <w:pPr>
        <w:pStyle w:val="PreformattedText"/>
        <w:rPr/>
      </w:pPr>
      <w:r>
        <w:rPr/>
        <w:t>the same terms and conditions (including expiration date, vesting and exercise</w:t>
      </w:r>
    </w:p>
    <w:p>
      <w:pPr>
        <w:pStyle w:val="PreformattedText"/>
        <w:rPr/>
      </w:pPr>
      <w:r>
        <w:rPr/>
        <w:t>provisions) as were applicable to such converted Company Stock Option</w:t>
      </w:r>
    </w:p>
    <w:p>
      <w:pPr>
        <w:pStyle w:val="PreformattedText"/>
        <w:rPr/>
      </w:pPr>
      <w:r>
        <w:rPr/>
        <w:t>immediately prior to the Effective Time. Promptly after the Effective Time,</w:t>
      </w:r>
    </w:p>
    <w:p>
      <w:pPr>
        <w:pStyle w:val="PreformattedText"/>
        <w:rPr/>
      </w:pPr>
      <w:r>
        <w:rPr/>
        <w:t>Parent shall use its reasonable best efforts to prepare and file with the</w:t>
      </w:r>
    </w:p>
    <w:p>
      <w:pPr>
        <w:pStyle w:val="PreformattedText"/>
        <w:rPr/>
      </w:pPr>
      <w:r>
        <w:rPr/>
        <w:t>Securities and Exchange Commission (the "SEC") a registration statement on Form</w:t>
      </w:r>
    </w:p>
    <w:p>
      <w:pPr>
        <w:pStyle w:val="PreformattedText"/>
        <w:rPr/>
      </w:pPr>
      <w:r>
        <w:rPr/>
        <w:t>S-8 or other appropriate form with respect to shares of Parent Common Stock</w:t>
      </w:r>
    </w:p>
    <w:p>
      <w:pPr>
        <w:pStyle w:val="PreformattedText"/>
        <w:rPr/>
      </w:pPr>
      <w:r>
        <w:rPr/>
        <w:t>subject to the Assumed Stock Options and to maintain the effectiveness of such</w:t>
      </w:r>
    </w:p>
    <w:p>
      <w:pPr>
        <w:pStyle w:val="PreformattedText"/>
        <w:rPr/>
      </w:pPr>
      <w:r>
        <w:rPr/>
        <w:t>registration statement or registration statements covering such Assumed Stock</w:t>
      </w:r>
    </w:p>
    <w:p>
      <w:pPr>
        <w:pStyle w:val="PreformattedText"/>
        <w:rPr/>
      </w:pPr>
      <w:r>
        <w:rPr/>
        <w:t>Options (and maintain the current status of the prospectus or prospectuses</w:t>
      </w:r>
    </w:p>
    <w:p>
      <w:pPr>
        <w:pStyle w:val="PreformattedText"/>
        <w:rPr/>
      </w:pPr>
      <w:r>
        <w:rPr/>
        <w:t>contained therein) for so long as such Assumed Stock Options remain outstanding.</w:t>
      </w:r>
    </w:p>
    <w:p>
      <w:pPr>
        <w:pStyle w:val="PreformattedText"/>
        <w:rPr/>
      </w:pPr>
      <w:r>
        <w:rPr/>
        <w:t>Parent shall take all corporate action necessary to reserve for issuance under</w:t>
      </w:r>
    </w:p>
    <w:p>
      <w:pPr>
        <w:pStyle w:val="PreformattedText"/>
        <w:rPr/>
      </w:pPr>
      <w:r>
        <w:rPr/>
        <w:t>an appropriate stock option plan of Parent a sufficient number of shares of</w:t>
      </w:r>
    </w:p>
    <w:p>
      <w:pPr>
        <w:pStyle w:val="PreformattedText"/>
        <w:rPr/>
      </w:pPr>
      <w:r>
        <w:rPr/>
        <w:t>Parent Common Stock for delivery upon exercise of the options described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2.3  Exchange Fund. Prior to the Effective Time, Parent shall</w:t>
      </w:r>
    </w:p>
    <w:p>
      <w:pPr>
        <w:pStyle w:val="PreformattedText"/>
        <w:rPr/>
      </w:pPr>
      <w:r>
        <w:rPr/>
        <w:t>appoint a commercial bank or trust company reasonably acceptable to the Company</w:t>
      </w:r>
    </w:p>
    <w:p>
      <w:pPr>
        <w:pStyle w:val="PreformattedText"/>
        <w:rPr/>
      </w:pPr>
      <w:r>
        <w:rPr/>
        <w:t>to act as exchange agent hereunder for the purpose of exchanging Shares for the</w:t>
      </w:r>
    </w:p>
    <w:p>
      <w:pPr>
        <w:pStyle w:val="PreformattedText"/>
        <w:rPr/>
      </w:pPr>
      <w:r>
        <w:rPr/>
        <w:t>Share Consideration (the "Exchange Agent"). At or prior to the Effective Time,</w:t>
      </w:r>
    </w:p>
    <w:p>
      <w:pPr>
        <w:pStyle w:val="PreformattedText"/>
        <w:rPr/>
      </w:pPr>
      <w:r>
        <w:rPr/>
        <w:t>Parent shall deposit with the Exchange Agent, in trust for the benefit of</w:t>
      </w:r>
    </w:p>
    <w:p>
      <w:pPr>
        <w:pStyle w:val="PreformattedText"/>
        <w:rPr/>
      </w:pPr>
      <w:r>
        <w:rPr/>
        <w:t>holders of Shares, certificates representing the Parent Common Stock issuable</w:t>
      </w:r>
    </w:p>
    <w:p>
      <w:pPr>
        <w:pStyle w:val="PreformattedText"/>
        <w:rPr/>
      </w:pPr>
      <w:r>
        <w:rPr/>
        <w:t>pursuant to Section 2.1 in exchange for outstanding Shares less the shares of</w:t>
      </w:r>
    </w:p>
    <w:p>
      <w:pPr>
        <w:pStyle w:val="PreformattedText"/>
        <w:rPr/>
      </w:pPr>
      <w:r>
        <w:rPr/>
        <w:t>Parent Common Stock constituting the Escrow Fund (which will be deposited with</w:t>
      </w:r>
    </w:p>
    <w:p>
      <w:pPr>
        <w:pStyle w:val="PreformattedText"/>
        <w:rPr/>
      </w:pPr>
      <w:r>
        <w:rPr/>
        <w:t>the Depositary Agent pursuant to the provisions of Article VIII) and an</w:t>
      </w:r>
    </w:p>
    <w:p>
      <w:pPr>
        <w:pStyle w:val="PreformattedText"/>
        <w:rPr/>
      </w:pPr>
      <w:r>
        <w:rPr/>
        <w:t>estimated amount of cash sufficient to pay the cash payable in lieu of</w:t>
      </w:r>
    </w:p>
    <w:p>
      <w:pPr>
        <w:pStyle w:val="PreformattedText"/>
        <w:rPr/>
      </w:pPr>
      <w:r>
        <w:rPr/>
        <w:t>fractional shares pursuant to Section 2.7. Parent agrees to make available to</w:t>
      </w:r>
    </w:p>
    <w:p>
      <w:pPr>
        <w:pStyle w:val="PreformattedText"/>
        <w:rPr/>
      </w:pPr>
      <w:r>
        <w:rPr/>
        <w:t>the Exchange Agent from time to time as needed, cash sufficient to pay cash in</w:t>
      </w:r>
    </w:p>
    <w:p>
      <w:pPr>
        <w:pStyle w:val="PreformattedText"/>
        <w:rPr/>
      </w:pPr>
      <w:r>
        <w:rPr/>
        <w:t>lieu of fractional shares pursuant to Section 2.7 and any dividends and other</w:t>
      </w:r>
    </w:p>
    <w:p>
      <w:pPr>
        <w:pStyle w:val="PreformattedText"/>
        <w:rPr/>
      </w:pPr>
      <w:r>
        <w:rPr/>
        <w:t>distributions pursuant to Section 2.5. Any cash and certificates of Parent</w:t>
      </w:r>
    </w:p>
    <w:p>
      <w:pPr>
        <w:pStyle w:val="PreformattedText"/>
        <w:rPr/>
      </w:pPr>
      <w:r>
        <w:rPr/>
        <w:t>Common Stock deposited with the Exchange Agent shall hereinafter be referred to</w:t>
      </w:r>
    </w:p>
    <w:p>
      <w:pPr>
        <w:pStyle w:val="PreformattedText"/>
        <w:rPr/>
      </w:pPr>
      <w:r>
        <w:rPr/>
        <w:t>as the "Exchange Fund."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2.4  Exchange Procedures. As soon as reasonably practicable after</w:t>
      </w:r>
    </w:p>
    <w:p>
      <w:pPr>
        <w:pStyle w:val="PreformattedText"/>
        <w:rPr/>
      </w:pPr>
      <w:r>
        <w:rPr/>
        <w:t>the Effective Time (and in any event within three business days after the</w:t>
      </w:r>
    </w:p>
    <w:p>
      <w:pPr>
        <w:pStyle w:val="PreformattedText"/>
        <w:rPr/>
      </w:pPr>
      <w:r>
        <w:rPr/>
        <w:t>Effective Time), the Surviving Corporation shall use commercially reasonable</w:t>
      </w:r>
    </w:p>
    <w:p>
      <w:pPr>
        <w:pStyle w:val="PreformattedText"/>
        <w:rPr/>
      </w:pPr>
      <w:r>
        <w:rPr/>
        <w:t>efforts to cause the Exchange Agent to mail to each holder of a certificate or</w:t>
      </w:r>
    </w:p>
    <w:p>
      <w:pPr>
        <w:pStyle w:val="PreformattedText"/>
        <w:rPr/>
      </w:pPr>
      <w:r>
        <w:rPr/>
        <w:t>certificates which immediately prior to the Effective Time represented</w:t>
      </w:r>
    </w:p>
    <w:p>
      <w:pPr>
        <w:pStyle w:val="PreformattedText"/>
        <w:rPr/>
      </w:pPr>
      <w:r>
        <w:rPr/>
        <w:t>outstanding Shares (the "Certificates") (i) a letter of transmittal which shall</w:t>
      </w:r>
    </w:p>
    <w:p>
      <w:pPr>
        <w:pStyle w:val="PreformattedText"/>
        <w:rPr/>
      </w:pPr>
      <w:r>
        <w:rPr/>
        <w:t>specify that delivery shall be effective, and risk of loss and title to the</w:t>
      </w:r>
    </w:p>
    <w:p>
      <w:pPr>
        <w:pStyle w:val="PreformattedText"/>
        <w:rPr/>
      </w:pPr>
      <w:r>
        <w:rPr/>
        <w:t>Certificates shall pass, only upon delivery of the Certificates to the Exchange</w:t>
      </w:r>
    </w:p>
    <w:p>
      <w:pPr>
        <w:pStyle w:val="PreformattedText"/>
        <w:rPr/>
      </w:pPr>
      <w:r>
        <w:rPr/>
        <w:t>Agent, and which letter shall be in customary form and have such other</w:t>
      </w:r>
    </w:p>
    <w:p>
      <w:pPr>
        <w:pStyle w:val="PreformattedText"/>
        <w:rPr/>
      </w:pPr>
      <w:r>
        <w:rPr/>
        <w:t>provisions as Parent may reasonably specify; and (ii) instructions for effecting</w:t>
      </w:r>
    </w:p>
    <w:p>
      <w:pPr>
        <w:pStyle w:val="PreformattedText"/>
        <w:rPr/>
      </w:pPr>
      <w:r>
        <w:rPr/>
        <w:t>the surrender of such Certificates in exchange for the Share Consideration. Upon</w:t>
      </w:r>
    </w:p>
    <w:p>
      <w:pPr>
        <w:pStyle w:val="PreformattedText"/>
        <w:rPr/>
      </w:pPr>
      <w:r>
        <w:rPr/>
        <w:t>surrender of a Certificate to the Exchange Agent together with such letter of</w:t>
      </w:r>
    </w:p>
    <w:p>
      <w:pPr>
        <w:pStyle w:val="PreformattedText"/>
        <w:rPr/>
      </w:pPr>
      <w:r>
        <w:rPr/>
        <w:t>transmittal, duly executed and completed in accordance with the instructions</w:t>
      </w:r>
    </w:p>
    <w:p>
      <w:pPr>
        <w:pStyle w:val="PreformattedText"/>
        <w:rPr/>
      </w:pPr>
      <w:r>
        <w:rPr/>
        <w:t>thereto, and such other documents as may reasonably be required by the Exchange</w:t>
      </w:r>
    </w:p>
    <w:p>
      <w:pPr>
        <w:pStyle w:val="PreformattedText"/>
        <w:rPr/>
      </w:pPr>
      <w:r>
        <w:rPr/>
        <w:t>Agent, the holder of such Certificate shall be entitled to receive in exchange</w:t>
      </w:r>
    </w:p>
    <w:p>
      <w:pPr>
        <w:pStyle w:val="PreformattedText"/>
        <w:rPr/>
      </w:pPr>
      <w:r>
        <w:rPr/>
        <w:t>therefor (A) shares of Parent Common Stock representing, in the aggregate, the</w:t>
      </w:r>
    </w:p>
    <w:p>
      <w:pPr>
        <w:pStyle w:val="PreformattedText"/>
        <w:rPr/>
      </w:pPr>
      <w:r>
        <w:rPr/>
        <w:t>whole number of shares that such holder has the right to receive pursuant to</w:t>
      </w:r>
    </w:p>
    <w:p>
      <w:pPr>
        <w:pStyle w:val="PreformattedText"/>
        <w:rPr/>
      </w:pPr>
      <w:r>
        <w:rPr/>
        <w:t>Section 2.1 (after taking into account all Shares then held by such holder) and</w:t>
      </w:r>
    </w:p>
    <w:p>
      <w:pPr>
        <w:pStyle w:val="PreformattedText"/>
        <w:rPr/>
      </w:pPr>
      <w:r>
        <w:rPr/>
        <w:t>(B) a check in the amount equal to the cash that such holder has the right to</w:t>
      </w:r>
    </w:p>
    <w:p>
      <w:pPr>
        <w:pStyle w:val="PreformattedText"/>
        <w:rPr/>
      </w:pPr>
      <w:r>
        <w:rPr/>
        <w:t>receive pursuant to the provisions of this Article II, including cash in lieu of</w:t>
      </w:r>
    </w:p>
    <w:p>
      <w:pPr>
        <w:pStyle w:val="PreformattedText"/>
        <w:rPr/>
      </w:pPr>
      <w:r>
        <w:rPr/>
        <w:t>any dividends and other distributions pursuant to Section 2.5 and cash in lieu</w:t>
      </w:r>
    </w:p>
    <w:p>
      <w:pPr>
        <w:pStyle w:val="PreformattedText"/>
        <w:rPr/>
      </w:pPr>
      <w:r>
        <w:rPr/>
        <w:t>of fractional shares pursuant to Section 2.7. No interest will be paid or will</w:t>
      </w:r>
    </w:p>
    <w:p>
      <w:pPr>
        <w:pStyle w:val="PreformattedText"/>
        <w:rPr/>
      </w:pPr>
      <w:r>
        <w:rPr/>
        <w:t>accrue on any cash payable pursuant to Section 2.5 or Section 2.7. In the event</w:t>
      </w:r>
    </w:p>
    <w:p>
      <w:pPr>
        <w:pStyle w:val="PreformattedText"/>
        <w:rPr/>
      </w:pPr>
      <w:r>
        <w:rPr/>
        <w:t>of a transfer of ownership of Company Capital Stock which is not registered in</w:t>
      </w:r>
    </w:p>
    <w:p>
      <w:pPr>
        <w:pStyle w:val="PreformattedText"/>
        <w:rPr/>
      </w:pPr>
      <w:r>
        <w:rPr/>
        <w:t>the transfer records of the Company, shares of Parent Common Stock evidencing,</w:t>
      </w:r>
    </w:p>
    <w:p>
      <w:pPr>
        <w:pStyle w:val="PreformattedText"/>
        <w:rPr/>
      </w:pPr>
      <w:r>
        <w:rPr/>
        <w:t>in the aggregate, the proper number of shares of Parent Common Stock, a check in</w:t>
      </w:r>
    </w:p>
    <w:p>
      <w:pPr>
        <w:pStyle w:val="PreformattedText"/>
        <w:rPr/>
      </w:pPr>
      <w:r>
        <w:rPr/>
        <w:t>the proper amount of cash in lieu of any fractional shares of Parent Common</w:t>
      </w:r>
    </w:p>
    <w:p>
      <w:pPr>
        <w:pStyle w:val="PreformattedText"/>
        <w:rPr/>
      </w:pPr>
      <w:r>
        <w:rPr/>
        <w:t>Stock pursuant to Section 2.7 and any dividends or other distributions to which</w:t>
      </w:r>
    </w:p>
    <w:p>
      <w:pPr>
        <w:pStyle w:val="PreformattedText"/>
        <w:rPr/>
      </w:pPr>
      <w:r>
        <w:rPr/>
        <w:t>such holder is entitled pursuant to Section 2.5, may be issued with respect to</w:t>
      </w:r>
    </w:p>
    <w:p>
      <w:pPr>
        <w:pStyle w:val="PreformattedText"/>
        <w:rPr/>
      </w:pPr>
      <w:r>
        <w:rPr/>
        <w:t>such Shares to such a transferee if the Certificate representing such Shares is</w:t>
      </w:r>
    </w:p>
    <w:p>
      <w:pPr>
        <w:pStyle w:val="PreformattedText"/>
        <w:rPr/>
      </w:pPr>
      <w:r>
        <w:rPr/>
        <w:t>presented to the Exchange Agent, accompanied by all documents required to</w:t>
      </w:r>
    </w:p>
    <w:p>
      <w:pPr>
        <w:pStyle w:val="PreformattedText"/>
        <w:rPr/>
      </w:pPr>
      <w:r>
        <w:rPr/>
        <w:t>evidence and effect such transfer and to evidence that any applicable stock</w:t>
      </w:r>
    </w:p>
    <w:p>
      <w:pPr>
        <w:pStyle w:val="PreformattedText"/>
        <w:rPr/>
      </w:pPr>
      <w:r>
        <w:rPr/>
        <w:t>transfer Taxes have been paid.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A-11</w:t>
      </w:r>
    </w:p>
    <w:p>
      <w:pPr>
        <w:pStyle w:val="PreformattedText"/>
        <w:rPr/>
      </w:pPr>
      <w:r>
        <w:rPr/>
        <w:t xml:space="preserve">   </w:t>
      </w:r>
      <w:r>
        <w:rPr/>
        <w:t>157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2.5  Distributions with Respect to Unsurrendered Certificates. No</w:t>
      </w:r>
    </w:p>
    <w:p>
      <w:pPr>
        <w:pStyle w:val="PreformattedText"/>
        <w:rPr/>
      </w:pPr>
      <w:r>
        <w:rPr/>
        <w:t>dividends or other distributions declared or made with respect to shares of</w:t>
      </w:r>
    </w:p>
    <w:p>
      <w:pPr>
        <w:pStyle w:val="PreformattedText"/>
        <w:rPr/>
      </w:pPr>
      <w:r>
        <w:rPr/>
        <w:t>Parent Common Stock with a record date after the Effective Time shall be paid to</w:t>
      </w:r>
    </w:p>
    <w:p>
      <w:pPr>
        <w:pStyle w:val="PreformattedText"/>
        <w:rPr/>
      </w:pPr>
      <w:r>
        <w:rPr/>
        <w:t>the holder of any unsurrendered Certificate with respect to the shares of Parent</w:t>
      </w:r>
    </w:p>
    <w:p>
      <w:pPr>
        <w:pStyle w:val="PreformattedText"/>
        <w:rPr/>
      </w:pPr>
      <w:r>
        <w:rPr/>
        <w:t>Common Stock that such holder would be entitled to receive upon surrender of</w:t>
      </w:r>
    </w:p>
    <w:p>
      <w:pPr>
        <w:pStyle w:val="PreformattedText"/>
        <w:rPr/>
      </w:pPr>
      <w:r>
        <w:rPr/>
        <w:t>such Certificate and no cash payment in lieu of fractional shares of Parent</w:t>
      </w:r>
    </w:p>
    <w:p>
      <w:pPr>
        <w:pStyle w:val="PreformattedText"/>
        <w:rPr/>
      </w:pPr>
      <w:r>
        <w:rPr/>
        <w:t>Common Stock shall be paid to any such holder pursuant to Section 2.7 until such</w:t>
      </w:r>
    </w:p>
    <w:p>
      <w:pPr>
        <w:pStyle w:val="PreformattedText"/>
        <w:rPr/>
      </w:pPr>
      <w:r>
        <w:rPr/>
        <w:t>holder shall surrender such Certificate in accordance with Section 2.4. Subject</w:t>
      </w:r>
    </w:p>
    <w:p>
      <w:pPr>
        <w:pStyle w:val="PreformattedText"/>
        <w:rPr/>
      </w:pPr>
      <w:r>
        <w:rPr/>
        <w:t>to the effect of applicable Laws, following surrender of any such Certificate,</w:t>
      </w:r>
    </w:p>
    <w:p>
      <w:pPr>
        <w:pStyle w:val="PreformattedText"/>
        <w:rPr/>
      </w:pPr>
      <w:r>
        <w:rPr/>
        <w:t>there shall be paid to such holder of shares of Parent Common Stock issuable in</w:t>
      </w:r>
    </w:p>
    <w:p>
      <w:pPr>
        <w:pStyle w:val="PreformattedText"/>
        <w:rPr/>
      </w:pPr>
      <w:r>
        <w:rPr/>
        <w:t>exchange therefor, without interest, (a) promptly after the time of such</w:t>
      </w:r>
    </w:p>
    <w:p>
      <w:pPr>
        <w:pStyle w:val="PreformattedText"/>
        <w:rPr/>
      </w:pPr>
      <w:r>
        <w:rPr/>
        <w:t>surrender, the amount of any cash payable in lieu of fractional shares of Parent</w:t>
      </w:r>
    </w:p>
    <w:p>
      <w:pPr>
        <w:pStyle w:val="PreformattedText"/>
        <w:rPr/>
      </w:pPr>
      <w:r>
        <w:rPr/>
        <w:t>Common Stock to which such holder is entitled pursuant to Section 2.7 and the</w:t>
      </w:r>
    </w:p>
    <w:p>
      <w:pPr>
        <w:pStyle w:val="PreformattedText"/>
        <w:rPr/>
      </w:pPr>
      <w:r>
        <w:rPr/>
        <w:t>amount of dividends or other distributions with a record date after the</w:t>
      </w:r>
    </w:p>
    <w:p>
      <w:pPr>
        <w:pStyle w:val="PreformattedText"/>
        <w:rPr/>
      </w:pPr>
      <w:r>
        <w:rPr/>
        <w:t>Effective Time theretofore paid with respect to such whole shares of Parent</w:t>
      </w:r>
    </w:p>
    <w:p>
      <w:pPr>
        <w:pStyle w:val="PreformattedText"/>
        <w:rPr/>
      </w:pPr>
      <w:r>
        <w:rPr/>
        <w:t>Common Stock, and (b) at the appropriate payment date, the amount of dividends</w:t>
      </w:r>
    </w:p>
    <w:p>
      <w:pPr>
        <w:pStyle w:val="PreformattedText"/>
        <w:rPr/>
      </w:pPr>
      <w:r>
        <w:rPr/>
        <w:t>or other distributions with a record date after the Effective Time but prior to</w:t>
      </w:r>
    </w:p>
    <w:p>
      <w:pPr>
        <w:pStyle w:val="PreformattedText"/>
        <w:rPr/>
      </w:pPr>
      <w:r>
        <w:rPr/>
        <w:t>such surrender and a payment date subsequent to such surrender payable with</w:t>
      </w:r>
    </w:p>
    <w:p>
      <w:pPr>
        <w:pStyle w:val="PreformattedText"/>
        <w:rPr/>
      </w:pPr>
      <w:r>
        <w:rPr/>
        <w:t>respect to such shares of Parent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2.6  No Further Ownership Rights in Company Common Stock. All</w:t>
      </w:r>
    </w:p>
    <w:p>
      <w:pPr>
        <w:pStyle w:val="PreformattedText"/>
        <w:rPr/>
      </w:pPr>
      <w:r>
        <w:rPr/>
        <w:t>shares of Parent Common Stock issued and cash paid upon conversion of the Shares</w:t>
      </w:r>
    </w:p>
    <w:p>
      <w:pPr>
        <w:pStyle w:val="PreformattedText"/>
        <w:rPr/>
      </w:pPr>
      <w:r>
        <w:rPr/>
        <w:t>in accordance with the terms of Article I and this Article II (including any</w:t>
      </w:r>
    </w:p>
    <w:p>
      <w:pPr>
        <w:pStyle w:val="PreformattedText"/>
        <w:rPr/>
      </w:pPr>
      <w:r>
        <w:rPr/>
        <w:t>cash paid pursuant to Sections 2.5 and 2.7) shall be deemed to have been issued</w:t>
      </w:r>
    </w:p>
    <w:p>
      <w:pPr>
        <w:pStyle w:val="PreformattedText"/>
        <w:rPr/>
      </w:pPr>
      <w:r>
        <w:rPr/>
        <w:t>or paid in full satisfaction of all rights pertaining to the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2.7  No Fractional Shares of Parent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No certificates or scrip of shares of Parent Common Stock representing</w:t>
      </w:r>
    </w:p>
    <w:p>
      <w:pPr>
        <w:pStyle w:val="PreformattedText"/>
        <w:rPr/>
      </w:pPr>
      <w:r>
        <w:rPr/>
        <w:t>fractional shares of Parent Common Stock or book-entry credit of the same shall</w:t>
      </w:r>
    </w:p>
    <w:p>
      <w:pPr>
        <w:pStyle w:val="PreformattedText"/>
        <w:rPr/>
      </w:pPr>
      <w:r>
        <w:rPr/>
        <w:t>be issued upon the surrender for exchange of Certificates and such fractional</w:t>
      </w:r>
    </w:p>
    <w:p>
      <w:pPr>
        <w:pStyle w:val="PreformattedText"/>
        <w:rPr/>
      </w:pPr>
      <w:r>
        <w:rPr/>
        <w:t>share interests will not entitle the owner thereof to vote or to have any rights</w:t>
      </w:r>
    </w:p>
    <w:p>
      <w:pPr>
        <w:pStyle w:val="PreformattedText"/>
        <w:rPr/>
      </w:pPr>
      <w:r>
        <w:rPr/>
        <w:t>of a stockholder of Parent or a holder of shares of Parent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Notwithstanding any other provision of this Agreement, each holder of</w:t>
      </w:r>
    </w:p>
    <w:p>
      <w:pPr>
        <w:pStyle w:val="PreformattedText"/>
        <w:rPr/>
      </w:pPr>
      <w:r>
        <w:rPr/>
        <w:t>Shares exchanged pursuant to the Merger who would otherwise have been entitled</w:t>
      </w:r>
    </w:p>
    <w:p>
      <w:pPr>
        <w:pStyle w:val="PreformattedText"/>
        <w:rPr/>
      </w:pPr>
      <w:r>
        <w:rPr/>
        <w:t>to receive a fraction of a share of Parent Common Stock (after taking into</w:t>
      </w:r>
    </w:p>
    <w:p>
      <w:pPr>
        <w:pStyle w:val="PreformattedText"/>
        <w:rPr/>
      </w:pPr>
      <w:r>
        <w:rPr/>
        <w:t>account all Certificates delivered by such holder) shall receive, in lieu</w:t>
      </w:r>
    </w:p>
    <w:p>
      <w:pPr>
        <w:pStyle w:val="PreformattedText"/>
        <w:rPr/>
      </w:pPr>
      <w:r>
        <w:rPr/>
        <w:t>thereof, cash (without interest) in an amount equal to the product of (i) such</w:t>
      </w:r>
    </w:p>
    <w:p>
      <w:pPr>
        <w:pStyle w:val="PreformattedText"/>
        <w:rPr/>
      </w:pPr>
      <w:r>
        <w:rPr/>
        <w:t>fractional part of a share of Parent Common Stock multiplied by (ii) the closing</w:t>
      </w:r>
    </w:p>
    <w:p>
      <w:pPr>
        <w:pStyle w:val="PreformattedText"/>
        <w:rPr/>
      </w:pPr>
      <w:r>
        <w:rPr/>
        <w:t>price on the NYSE (as reported in the New York City edition of the Wall Street</w:t>
      </w:r>
    </w:p>
    <w:p>
      <w:pPr>
        <w:pStyle w:val="PreformattedText"/>
        <w:rPr/>
      </w:pPr>
      <w:r>
        <w:rPr/>
        <w:t>Journal or, if not reported thereby, another nationally recognized source) for a</w:t>
      </w:r>
    </w:p>
    <w:p>
      <w:pPr>
        <w:pStyle w:val="PreformattedText"/>
        <w:rPr/>
      </w:pPr>
      <w:r>
        <w:rPr/>
        <w:t>share of Parent Common Stock on the date of the Effective Time. As promptly as</w:t>
      </w:r>
    </w:p>
    <w:p>
      <w:pPr>
        <w:pStyle w:val="PreformattedText"/>
        <w:rPr/>
      </w:pPr>
      <w:r>
        <w:rPr/>
        <w:t>practicable after the determination of the aggregate amount of cash to be paid</w:t>
      </w:r>
    </w:p>
    <w:p>
      <w:pPr>
        <w:pStyle w:val="PreformattedText"/>
        <w:rPr/>
      </w:pPr>
      <w:r>
        <w:rPr/>
        <w:t>to holders of fractional interests, the Exchange Agent shall notify Parent and</w:t>
      </w:r>
    </w:p>
    <w:p>
      <w:pPr>
        <w:pStyle w:val="PreformattedText"/>
        <w:rPr/>
      </w:pPr>
      <w:r>
        <w:rPr/>
        <w:t>Parent shall cause the Surviving Corporation to deposit such amount with the</w:t>
      </w:r>
    </w:p>
    <w:p>
      <w:pPr>
        <w:pStyle w:val="PreformattedText"/>
        <w:rPr/>
      </w:pPr>
      <w:r>
        <w:rPr/>
        <w:t>Exchange Agent and shall cause the Exchange Agent to forward payments to such</w:t>
      </w:r>
    </w:p>
    <w:p>
      <w:pPr>
        <w:pStyle w:val="PreformattedText"/>
        <w:rPr/>
      </w:pPr>
      <w:r>
        <w:rPr/>
        <w:t>holders of fractional interests subject to and in accordance with the terms</w:t>
      </w:r>
    </w:p>
    <w:p>
      <w:pPr>
        <w:pStyle w:val="PreformattedText"/>
        <w:rPr/>
      </w:pPr>
      <w:r>
        <w:rPr/>
        <w:t>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2.8  Termination of Exchange Fund. Any portion of the Exchange Fund</w:t>
      </w:r>
    </w:p>
    <w:p>
      <w:pPr>
        <w:pStyle w:val="PreformattedText"/>
        <w:rPr/>
      </w:pPr>
      <w:r>
        <w:rPr/>
        <w:t>which remains undistributed to the holders of Certificates for six months after</w:t>
      </w:r>
    </w:p>
    <w:p>
      <w:pPr>
        <w:pStyle w:val="PreformattedText"/>
        <w:rPr/>
      </w:pPr>
      <w:r>
        <w:rPr/>
        <w:t>the Effective Time shall be delivered to the Surviving Corporation or otherwise</w:t>
      </w:r>
    </w:p>
    <w:p>
      <w:pPr>
        <w:pStyle w:val="PreformattedText"/>
        <w:rPr/>
      </w:pPr>
      <w:r>
        <w:rPr/>
        <w:t>on the instruction of the Surviving Corporation, and any holders of the</w:t>
      </w:r>
    </w:p>
    <w:p>
      <w:pPr>
        <w:pStyle w:val="PreformattedText"/>
        <w:rPr/>
      </w:pPr>
      <w:r>
        <w:rPr/>
        <w:t>Certificates who have not theretofore complied with this Article II shall</w:t>
      </w:r>
    </w:p>
    <w:p>
      <w:pPr>
        <w:pStyle w:val="PreformattedText"/>
        <w:rPr/>
      </w:pPr>
      <w:r>
        <w:rPr/>
        <w:t>thereafter look only to the Surviving Corporation and Parent for the Merger</w:t>
      </w:r>
    </w:p>
    <w:p>
      <w:pPr>
        <w:pStyle w:val="PreformattedText"/>
        <w:rPr/>
      </w:pPr>
      <w:r>
        <w:rPr/>
        <w:t>Consideration with respect to the Shares formerly represented thereby to which</w:t>
      </w:r>
    </w:p>
    <w:p>
      <w:pPr>
        <w:pStyle w:val="PreformattedText"/>
        <w:rPr/>
      </w:pPr>
      <w:r>
        <w:rPr/>
        <w:t>such holders are entitled pursuant to Section 2.1 and Section 2.4, any cash in</w:t>
      </w:r>
    </w:p>
    <w:p>
      <w:pPr>
        <w:pStyle w:val="PreformattedText"/>
        <w:rPr/>
      </w:pPr>
      <w:r>
        <w:rPr/>
        <w:t>lieu of fractional shares of Parent Common Stock to which such holders are</w:t>
      </w:r>
    </w:p>
    <w:p>
      <w:pPr>
        <w:pStyle w:val="PreformattedText"/>
        <w:rPr/>
      </w:pPr>
      <w:r>
        <w:rPr/>
        <w:t>entitled pursuant to Section 2.7 and any dividends or distributions with respect</w:t>
      </w:r>
    </w:p>
    <w:p>
      <w:pPr>
        <w:pStyle w:val="PreformattedText"/>
        <w:rPr/>
      </w:pPr>
      <w:r>
        <w:rPr/>
        <w:t>to shares of parent Common Stock to which such holders are entitled pursuant to</w:t>
      </w:r>
    </w:p>
    <w:p>
      <w:pPr>
        <w:pStyle w:val="PreformattedText"/>
        <w:rPr/>
      </w:pPr>
      <w:r>
        <w:rPr/>
        <w:t>Section 2.5. Any such portion of the Exchange Fund remaining unclaimed by</w:t>
      </w:r>
    </w:p>
    <w:p>
      <w:pPr>
        <w:pStyle w:val="PreformattedText"/>
        <w:rPr/>
      </w:pPr>
      <w:r>
        <w:rPr/>
        <w:t>holders of Shares five years after the Effective Time (or such earlier date</w:t>
      </w:r>
    </w:p>
    <w:p>
      <w:pPr>
        <w:pStyle w:val="PreformattedText"/>
        <w:rPr/>
      </w:pPr>
      <w:r>
        <w:rPr/>
        <w:t>immediately prior to such time as such amounts would otherwise escheat to or</w:t>
      </w:r>
    </w:p>
    <w:p>
      <w:pPr>
        <w:pStyle w:val="PreformattedText"/>
        <w:rPr/>
      </w:pPr>
      <w:r>
        <w:rPr/>
        <w:t>become property of any Governmental Entity) shall, to the extent permitted by</w:t>
      </w:r>
    </w:p>
    <w:p>
      <w:pPr>
        <w:pStyle w:val="PreformattedText"/>
        <w:rPr/>
      </w:pPr>
      <w:r>
        <w:rPr/>
        <w:t>law, become the property of the Surviving Corporation free and clear of any</w:t>
      </w:r>
    </w:p>
    <w:p>
      <w:pPr>
        <w:pStyle w:val="PreformattedText"/>
        <w:rPr/>
      </w:pPr>
      <w:r>
        <w:rPr/>
        <w:t>claims or interest of any person previously entitled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2.9  No Liability. None of Parent, Merger Sub, the Company, the</w:t>
      </w:r>
    </w:p>
    <w:p>
      <w:pPr>
        <w:pStyle w:val="PreformattedText"/>
        <w:rPr/>
      </w:pPr>
      <w:r>
        <w:rPr/>
        <w:t>Surviving Corporation or the Exchange Agent shall be liable to any person in</w:t>
      </w:r>
    </w:p>
    <w:p>
      <w:pPr>
        <w:pStyle w:val="PreformattedText"/>
        <w:rPr/>
      </w:pPr>
      <w:r>
        <w:rPr/>
        <w:t>respect of any Merger Consideration from the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A-12</w:t>
      </w:r>
    </w:p>
    <w:p>
      <w:pPr>
        <w:pStyle w:val="PreformattedText"/>
        <w:rPr/>
      </w:pPr>
      <w:r>
        <w:rPr/>
        <w:t xml:space="preserve">   </w:t>
      </w:r>
      <w:r>
        <w:rPr/>
        <w:t>158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Exchange Fund delivered, in good faith, to a public official pursuant to any</w:t>
      </w:r>
    </w:p>
    <w:p>
      <w:pPr>
        <w:pStyle w:val="PreformattedText"/>
        <w:rPr/>
      </w:pPr>
      <w:r>
        <w:rPr/>
        <w:t>applicable abandoned property, escheat or similar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2.10  Investment of the Exchange Fund. The Exchange Agent shall</w:t>
      </w:r>
    </w:p>
    <w:p>
      <w:pPr>
        <w:pStyle w:val="PreformattedText"/>
        <w:rPr/>
      </w:pPr>
      <w:r>
        <w:rPr/>
        <w:t>invest any cash included in the Exchange Fund as directed by Parent on a daily</w:t>
      </w:r>
    </w:p>
    <w:p>
      <w:pPr>
        <w:pStyle w:val="PreformattedText"/>
        <w:rPr/>
      </w:pPr>
      <w:r>
        <w:rPr/>
        <w:t>basis. Any interest and other income resulting from such investments shall</w:t>
      </w:r>
    </w:p>
    <w:p>
      <w:pPr>
        <w:pStyle w:val="PreformattedText"/>
        <w:rPr/>
      </w:pPr>
      <w:r>
        <w:rPr/>
        <w:t>promptly be paid to Parent.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2.11  Lost Certificates. If any Certificate shall have been lost,</w:t>
      </w:r>
    </w:p>
    <w:p>
      <w:pPr>
        <w:pStyle w:val="PreformattedText"/>
        <w:rPr/>
      </w:pPr>
      <w:r>
        <w:rPr/>
        <w:t>stolen or destroyed, upon the making of an affidavit of that fact by the person</w:t>
      </w:r>
    </w:p>
    <w:p>
      <w:pPr>
        <w:pStyle w:val="PreformattedText"/>
        <w:rPr/>
      </w:pPr>
      <w:r>
        <w:rPr/>
        <w:t>claiming such Certificate to be lost, stolen or destroyed and, if reasonably</w:t>
      </w:r>
    </w:p>
    <w:p>
      <w:pPr>
        <w:pStyle w:val="PreformattedText"/>
        <w:rPr/>
      </w:pPr>
      <w:r>
        <w:rPr/>
        <w:t>required by the Surviving Corporation, the posting by such person of a bond in</w:t>
      </w:r>
    </w:p>
    <w:p>
      <w:pPr>
        <w:pStyle w:val="PreformattedText"/>
        <w:rPr/>
      </w:pPr>
      <w:r>
        <w:rPr/>
        <w:t>such reasonable amount as the Surviving Corporation may direct as indemnity by</w:t>
      </w:r>
    </w:p>
    <w:p>
      <w:pPr>
        <w:pStyle w:val="PreformattedText"/>
        <w:rPr/>
      </w:pPr>
      <w:r>
        <w:rPr/>
        <w:t>such person against any claim that may be made against the Surviving Corporation</w:t>
      </w:r>
    </w:p>
    <w:p>
      <w:pPr>
        <w:pStyle w:val="PreformattedText"/>
        <w:rPr/>
      </w:pPr>
      <w:r>
        <w:rPr/>
        <w:t>with respect to such Certificate, the Exchange Agent will deliver in exchange</w:t>
      </w:r>
    </w:p>
    <w:p>
      <w:pPr>
        <w:pStyle w:val="PreformattedText"/>
        <w:rPr/>
      </w:pPr>
      <w:r>
        <w:rPr/>
        <w:t>for such lost, stolen or destroyed Certificate the applicable Share</w:t>
      </w:r>
    </w:p>
    <w:p>
      <w:pPr>
        <w:pStyle w:val="PreformattedText"/>
        <w:rPr/>
      </w:pPr>
      <w:r>
        <w:rPr/>
        <w:t>Consideration with respect to the Shares formerly represented thereby, any cash</w:t>
      </w:r>
    </w:p>
    <w:p>
      <w:pPr>
        <w:pStyle w:val="PreformattedText"/>
        <w:rPr/>
      </w:pPr>
      <w:r>
        <w:rPr/>
        <w:t>in lieu of fractional shares of Parent Common Stock and unpaid dividends and</w:t>
      </w:r>
    </w:p>
    <w:p>
      <w:pPr>
        <w:pStyle w:val="PreformattedText"/>
        <w:rPr/>
      </w:pPr>
      <w:r>
        <w:rPr/>
        <w:t>distributions on shares of Parent Common Stock deliverable in respect thereof,</w:t>
      </w:r>
    </w:p>
    <w:p>
      <w:pPr>
        <w:pStyle w:val="PreformattedText"/>
        <w:rPr/>
      </w:pPr>
      <w:r>
        <w:rPr/>
        <w:t>pursuant to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2.12  Withholding Rights. Each of the Surviving Corporation and</w:t>
      </w:r>
    </w:p>
    <w:p>
      <w:pPr>
        <w:pStyle w:val="PreformattedText"/>
        <w:rPr/>
      </w:pPr>
      <w:r>
        <w:rPr/>
        <w:t>Parent shall be entitled to deduct and withhold from the Share Consideration</w:t>
      </w:r>
    </w:p>
    <w:p>
      <w:pPr>
        <w:pStyle w:val="PreformattedText"/>
        <w:rPr/>
      </w:pPr>
      <w:r>
        <w:rPr/>
        <w:t>otherwise payable pursuant to this Agreement to any holder of Shares such</w:t>
      </w:r>
    </w:p>
    <w:p>
      <w:pPr>
        <w:pStyle w:val="PreformattedText"/>
        <w:rPr/>
      </w:pPr>
      <w:r>
        <w:rPr/>
        <w:t>amounts as it is required to deduct and withhold with respect to the making of</w:t>
      </w:r>
    </w:p>
    <w:p>
      <w:pPr>
        <w:pStyle w:val="PreformattedText"/>
        <w:rPr/>
      </w:pPr>
      <w:r>
        <w:rPr/>
        <w:t>such payment under the Code and the rules and regulations promulgated</w:t>
      </w:r>
    </w:p>
    <w:p>
      <w:pPr>
        <w:pStyle w:val="PreformattedText"/>
        <w:rPr/>
      </w:pPr>
      <w:r>
        <w:rPr/>
        <w:t>thereunder, or any provision of a Tax Law. To the extent that amounts are so</w:t>
      </w:r>
    </w:p>
    <w:p>
      <w:pPr>
        <w:pStyle w:val="PreformattedText"/>
        <w:rPr/>
      </w:pPr>
      <w:r>
        <w:rPr/>
        <w:t>withheld by the Surviving Corporation or Parent, as the case may be, such</w:t>
      </w:r>
    </w:p>
    <w:p>
      <w:pPr>
        <w:pStyle w:val="PreformattedText"/>
        <w:rPr/>
      </w:pPr>
      <w:r>
        <w:rPr/>
        <w:t>withheld amounts shall be treated for all purposes of this Agreement as having</w:t>
      </w:r>
    </w:p>
    <w:p>
      <w:pPr>
        <w:pStyle w:val="PreformattedText"/>
        <w:rPr/>
      </w:pPr>
      <w:r>
        <w:rPr/>
        <w:t>been paid to the holder of the Shares in respect to which such deduction and</w:t>
      </w:r>
    </w:p>
    <w:p>
      <w:pPr>
        <w:pStyle w:val="PreformattedText"/>
        <w:rPr/>
      </w:pPr>
      <w:r>
        <w:rPr/>
        <w:t>withholding was made by the Surviving Corporation or Parent, as the case may 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2.13  Stock Transfer Books. The stock transfer books of the Company</w:t>
      </w:r>
    </w:p>
    <w:p>
      <w:pPr>
        <w:pStyle w:val="PreformattedText"/>
        <w:rPr/>
      </w:pPr>
      <w:r>
        <w:rPr/>
        <w:t>shall be closed immediately upon the Effective Time and there shall be no</w:t>
      </w:r>
    </w:p>
    <w:p>
      <w:pPr>
        <w:pStyle w:val="PreformattedText"/>
        <w:rPr/>
      </w:pPr>
      <w:r>
        <w:rPr/>
        <w:t>further registration of transfers of Shares thereafter on the records of the</w:t>
      </w:r>
    </w:p>
    <w:p>
      <w:pPr>
        <w:pStyle w:val="PreformattedText"/>
        <w:rPr/>
      </w:pPr>
      <w:r>
        <w:rPr/>
        <w:t>Company. On or after the Effective Time, any Certificates presented to the</w:t>
      </w:r>
    </w:p>
    <w:p>
      <w:pPr>
        <w:pStyle w:val="PreformattedText"/>
        <w:rPr/>
      </w:pPr>
      <w:r>
        <w:rPr/>
        <w:t>Exchange Agent or Parent for any reason shall be converted into the Share</w:t>
      </w:r>
    </w:p>
    <w:p>
      <w:pPr>
        <w:pStyle w:val="PreformattedText"/>
        <w:rPr/>
      </w:pPr>
      <w:r>
        <w:rPr/>
        <w:t>Consideration with respect to the Shares formerly represented thereby, any cash</w:t>
      </w:r>
    </w:p>
    <w:p>
      <w:pPr>
        <w:pStyle w:val="PreformattedText"/>
        <w:rPr/>
      </w:pPr>
      <w:r>
        <w:rPr/>
        <w:t>in lieu of fractional shares of Parent Common Stock to which the holders thereof</w:t>
      </w:r>
    </w:p>
    <w:p>
      <w:pPr>
        <w:pStyle w:val="PreformattedText"/>
        <w:rPr/>
      </w:pPr>
      <w:r>
        <w:rPr/>
        <w:t>are entitled pursuant to Section 2.7 and any dividends or other distributions to</w:t>
      </w:r>
    </w:p>
    <w:p>
      <w:pPr>
        <w:pStyle w:val="PreformattedText"/>
        <w:rPr/>
      </w:pPr>
      <w:r>
        <w:rPr/>
        <w:t>which the holders thereof are entitled pursuant to Section 2.5.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2.14  Affiliates. Notwithstanding anything to the contrary herein,</w:t>
      </w:r>
    </w:p>
    <w:p>
      <w:pPr>
        <w:pStyle w:val="PreformattedText"/>
        <w:rPr/>
      </w:pPr>
      <w:r>
        <w:rPr/>
        <w:t>no shares of Parent Common Stock or cash shall be delivered to a person who may</w:t>
      </w:r>
    </w:p>
    <w:p>
      <w:pPr>
        <w:pStyle w:val="PreformattedText"/>
        <w:rPr/>
      </w:pPr>
      <w:r>
        <w:rPr/>
        <w:t>be deemed an "affiliate" of the Company in accordance with Section 6.11 hereof</w:t>
      </w:r>
    </w:p>
    <w:p>
      <w:pPr>
        <w:pStyle w:val="PreformattedText"/>
        <w:rPr/>
      </w:pPr>
      <w:r>
        <w:rPr/>
        <w:t>for purposes of Rule 145 under the Securities Act of 1933, as amended (the</w:t>
      </w:r>
    </w:p>
    <w:p>
      <w:pPr>
        <w:pStyle w:val="PreformattedText"/>
        <w:rPr/>
      </w:pPr>
      <w:r>
        <w:rPr/>
        <w:t>"Securities Act"), or for purposes of qualifying the Merger for "pooling of</w:t>
      </w:r>
    </w:p>
    <w:p>
      <w:pPr>
        <w:pStyle w:val="PreformattedText"/>
        <w:rPr/>
      </w:pPr>
      <w:r>
        <w:rPr/>
        <w:t>interests" under APB 16 and the applicable SEC rules and regulations until such</w:t>
      </w:r>
    </w:p>
    <w:p>
      <w:pPr>
        <w:pStyle w:val="PreformattedText"/>
        <w:rPr/>
      </w:pPr>
      <w:r>
        <w:rPr/>
        <w:t>person has executed and delivered to Parent the written agreement contemplated</w:t>
      </w:r>
    </w:p>
    <w:p>
      <w:pPr>
        <w:pStyle w:val="PreformattedText"/>
        <w:rPr/>
      </w:pPr>
      <w:r>
        <w:rPr/>
        <w:t>by Section 6.11.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2.15  Appraisal Rights. Notwithstanding anything in this Agreement</w:t>
      </w:r>
    </w:p>
    <w:p>
      <w:pPr>
        <w:pStyle w:val="PreformattedText"/>
        <w:rPr/>
      </w:pPr>
      <w:r>
        <w:rPr/>
        <w:t>to the contrary, Shares that are issued and outstanding immediately prior to the</w:t>
      </w:r>
    </w:p>
    <w:p>
      <w:pPr>
        <w:pStyle w:val="PreformattedText"/>
        <w:rPr/>
      </w:pPr>
      <w:r>
        <w:rPr/>
        <w:t>Effective Time and which are held by stockholders who did not vote in favor of</w:t>
      </w:r>
    </w:p>
    <w:p>
      <w:pPr>
        <w:pStyle w:val="PreformattedText"/>
        <w:rPr/>
      </w:pPr>
      <w:r>
        <w:rPr/>
        <w:t>the Merger (the "Dissenting Shares"), which stockholders comply with all of the</w:t>
      </w:r>
    </w:p>
    <w:p>
      <w:pPr>
        <w:pStyle w:val="PreformattedText"/>
        <w:rPr/>
      </w:pPr>
      <w:r>
        <w:rPr/>
        <w:t>relevant provisions of Section 262 of the DGCL (the "Dissenting Stockholders"),</w:t>
      </w:r>
    </w:p>
    <w:p>
      <w:pPr>
        <w:pStyle w:val="PreformattedText"/>
        <w:rPr/>
      </w:pPr>
      <w:r>
        <w:rPr/>
        <w:t>shall not be converted into or be exchangeable for the right to receive the</w:t>
      </w:r>
    </w:p>
    <w:p>
      <w:pPr>
        <w:pStyle w:val="PreformattedText"/>
        <w:rPr/>
      </w:pPr>
      <w:r>
        <w:rPr/>
        <w:t>Share Consideration, unless and until such holders shall have failed to perfect</w:t>
      </w:r>
    </w:p>
    <w:p>
      <w:pPr>
        <w:pStyle w:val="PreformattedText"/>
        <w:rPr/>
      </w:pPr>
      <w:r>
        <w:rPr/>
        <w:t>or shall have effectively withdrawn or lost their rights to appraisal under the</w:t>
      </w:r>
    </w:p>
    <w:p>
      <w:pPr>
        <w:pStyle w:val="PreformattedText"/>
        <w:rPr/>
      </w:pPr>
      <w:r>
        <w:rPr/>
        <w:t>DGCL. If any Dissenting Stockholder shall have failed to perfect or shall have</w:t>
      </w:r>
    </w:p>
    <w:p>
      <w:pPr>
        <w:pStyle w:val="PreformattedText"/>
        <w:rPr/>
      </w:pPr>
      <w:r>
        <w:rPr/>
        <w:t>effectively withdrawn or lost such right, such holder's Shares shall thereupon</w:t>
      </w:r>
    </w:p>
    <w:p>
      <w:pPr>
        <w:pStyle w:val="PreformattedText"/>
        <w:rPr/>
      </w:pPr>
      <w:r>
        <w:rPr/>
        <w:t>be converted into and become exchangeable for the right to receive, as of the</w:t>
      </w:r>
    </w:p>
    <w:p>
      <w:pPr>
        <w:pStyle w:val="PreformattedText"/>
        <w:rPr/>
      </w:pPr>
      <w:r>
        <w:rPr/>
        <w:t>Effective Time, the Share Consideration without any interest thereon. The</w:t>
      </w:r>
    </w:p>
    <w:p>
      <w:pPr>
        <w:pStyle w:val="PreformattedText"/>
        <w:rPr/>
      </w:pPr>
      <w:r>
        <w:rPr/>
        <w:t>Company shall give Parent (i) prompt notice of any written demands for appraisal</w:t>
      </w:r>
    </w:p>
    <w:p>
      <w:pPr>
        <w:pStyle w:val="PreformattedText"/>
        <w:rPr/>
      </w:pPr>
      <w:r>
        <w:rPr/>
        <w:t>of any Shares, attempted withdrawals of such demands and any other instruments</w:t>
      </w:r>
    </w:p>
    <w:p>
      <w:pPr>
        <w:pStyle w:val="PreformattedText"/>
        <w:rPr/>
      </w:pPr>
      <w:r>
        <w:rPr/>
        <w:t>served pursuant to the DGCL and received by the Company relating to</w:t>
      </w:r>
    </w:p>
    <w:p>
      <w:pPr>
        <w:pStyle w:val="PreformattedText"/>
        <w:rPr/>
      </w:pPr>
      <w:r>
        <w:rPr/>
        <w:t>stockholders' rights of appraisal, and (ii) the opportunity to direct all</w:t>
      </w:r>
    </w:p>
    <w:p>
      <w:pPr>
        <w:pStyle w:val="PreformattedText"/>
        <w:rPr/>
      </w:pPr>
      <w:r>
        <w:rPr/>
        <w:t>negotiations and proceedings with respect to demands for appraisal under the</w:t>
      </w:r>
    </w:p>
    <w:p>
      <w:pPr>
        <w:pStyle w:val="PreformattedText"/>
        <w:rPr/>
      </w:pPr>
      <w:r>
        <w:rPr/>
        <w:t>DGCL. Neither the Company nor the Surviving Corporation shall, except with the</w:t>
      </w:r>
    </w:p>
    <w:p>
      <w:pPr>
        <w:pStyle w:val="PreformattedText"/>
        <w:rPr/>
      </w:pPr>
      <w:r>
        <w:rPr/>
        <w:t>prior written consent of Parent, voluntarily make any payment with respect to,</w:t>
      </w:r>
    </w:p>
    <w:p>
      <w:pPr>
        <w:pStyle w:val="PreformattedText"/>
        <w:rPr/>
      </w:pPr>
      <w:r>
        <w:rPr/>
        <w:t>or settle or offer to settle, any such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A-13</w:t>
      </w:r>
    </w:p>
    <w:p>
      <w:pPr>
        <w:pStyle w:val="PreformattedText"/>
        <w:rPr/>
      </w:pPr>
      <w:r>
        <w:rPr/>
        <w:t xml:space="preserve">   </w:t>
      </w:r>
      <w:r>
        <w:rPr/>
        <w:t>159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demand for payment. If any Dissenting Stockholder shall fail to perfect or shall</w:t>
      </w:r>
    </w:p>
    <w:p>
      <w:pPr>
        <w:pStyle w:val="PreformattedText"/>
        <w:rPr/>
      </w:pPr>
      <w:r>
        <w:rPr/>
        <w:t>have effectively withdrawn or lost the right to dissent, the Shares held by such</w:t>
      </w:r>
    </w:p>
    <w:p>
      <w:pPr>
        <w:pStyle w:val="PreformattedText"/>
        <w:rPr/>
      </w:pPr>
      <w:r>
        <w:rPr/>
        <w:t>Dissenting Stockholder shall thereupon be treated as though such Shares had been</w:t>
      </w:r>
    </w:p>
    <w:p>
      <w:pPr>
        <w:pStyle w:val="PreformattedText"/>
        <w:rPr/>
      </w:pPr>
      <w:r>
        <w:rPr/>
        <w:t>converted into the right to receive the Share Consideration pursuant to Section</w:t>
      </w:r>
    </w:p>
    <w:p>
      <w:pPr>
        <w:pStyle w:val="PreformattedText"/>
        <w:rPr/>
      </w:pPr>
      <w:r>
        <w:rPr/>
        <w:t>2.1(b).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REPRESENTATIONS AND WARRANTIES OF THE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Except as set forth in the disclosure schedule delivered by the Company to</w:t>
      </w:r>
    </w:p>
    <w:p>
      <w:pPr>
        <w:pStyle w:val="PreformattedText"/>
        <w:rPr/>
      </w:pPr>
      <w:r>
        <w:rPr/>
        <w:t>Parent prior to the execution of this Agreement (the "Company Disclosure</w:t>
      </w:r>
    </w:p>
    <w:p>
      <w:pPr>
        <w:pStyle w:val="PreformattedText"/>
        <w:rPr/>
      </w:pPr>
      <w:r>
        <w:rPr/>
        <w:t>Schedule"), the Company hereby represents and warrants to each of Parent and</w:t>
      </w:r>
    </w:p>
    <w:p>
      <w:pPr>
        <w:pStyle w:val="PreformattedText"/>
        <w:rPr/>
      </w:pPr>
      <w:r>
        <w:rPr/>
        <w:t>Merger Sub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  Organization and Qualification;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Company and each of its subsidiaries is a corporation or legal</w:t>
      </w:r>
    </w:p>
    <w:p>
      <w:pPr>
        <w:pStyle w:val="PreformattedText"/>
        <w:rPr/>
      </w:pPr>
      <w:r>
        <w:rPr/>
        <w:t>entity duly organized, validly existing and in good standing under the Laws of</w:t>
      </w:r>
    </w:p>
    <w:p>
      <w:pPr>
        <w:pStyle w:val="PreformattedText"/>
        <w:rPr/>
      </w:pPr>
      <w:r>
        <w:rPr/>
        <w:t>the jurisdiction of its incorporation or organization and has all requisite</w:t>
      </w:r>
    </w:p>
    <w:p>
      <w:pPr>
        <w:pStyle w:val="PreformattedText"/>
        <w:rPr/>
      </w:pPr>
      <w:r>
        <w:rPr/>
        <w:t>corporate, partnership or similar power and authority to own, lease and operate</w:t>
      </w:r>
    </w:p>
    <w:p>
      <w:pPr>
        <w:pStyle w:val="PreformattedText"/>
        <w:rPr/>
      </w:pPr>
      <w:r>
        <w:rPr/>
        <w:t>its properties and to carry on its businesses as now conducted.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Section 3.1 of the Company Disclosure Schedule sets forth a list of all</w:t>
      </w:r>
    </w:p>
    <w:p>
      <w:pPr>
        <w:pStyle w:val="PreformattedText"/>
        <w:rPr/>
      </w:pPr>
      <w:r>
        <w:rPr/>
        <w:t>subsidiaries of the Company. The Company does not own, directly or indirectly,</w:t>
      </w:r>
    </w:p>
    <w:p>
      <w:pPr>
        <w:pStyle w:val="PreformattedText"/>
        <w:rPr/>
      </w:pPr>
      <w:r>
        <w:rPr/>
        <w:t>beneficially or of record, any shares of capital stock or other securities of</w:t>
      </w:r>
    </w:p>
    <w:p>
      <w:pPr>
        <w:pStyle w:val="PreformattedText"/>
        <w:rPr/>
      </w:pPr>
      <w:r>
        <w:rPr/>
        <w:t>any other entity or any other investment in any other entity.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Each of the Company and its subsidiaries is duly qualified or licensed</w:t>
      </w:r>
    </w:p>
    <w:p>
      <w:pPr>
        <w:pStyle w:val="PreformattedText"/>
        <w:rPr/>
      </w:pPr>
      <w:r>
        <w:rPr/>
        <w:t>and in good standing to do business in each jurisdiction in which the property</w:t>
      </w:r>
    </w:p>
    <w:p>
      <w:pPr>
        <w:pStyle w:val="PreformattedText"/>
        <w:rPr/>
      </w:pPr>
      <w:r>
        <w:rPr/>
        <w:t>owned, leased or operated by it or the nature of the business conducted by it</w:t>
      </w:r>
    </w:p>
    <w:p>
      <w:pPr>
        <w:pStyle w:val="PreformattedText"/>
        <w:rPr/>
      </w:pPr>
      <w:r>
        <w:rPr/>
        <w:t>makes such qualification or licensing necessary, except where the failure to be</w:t>
      </w:r>
    </w:p>
    <w:p>
      <w:pPr>
        <w:pStyle w:val="PreformattedText"/>
        <w:rPr/>
      </w:pPr>
      <w:r>
        <w:rPr/>
        <w:t>so duly qualified or licensed and in good standing does not have and would not</w:t>
      </w:r>
    </w:p>
    <w:p>
      <w:pPr>
        <w:pStyle w:val="PreformattedText"/>
        <w:rPr/>
      </w:pPr>
      <w:r>
        <w:rPr/>
        <w:t>have, individually or in the aggregate, a Material Adverse Effect on the</w:t>
      </w:r>
    </w:p>
    <w:p>
      <w:pPr>
        <w:pStyle w:val="PreformattedText"/>
        <w:rPr/>
      </w:pP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The Company has heretofore made available to Parent accurate and</w:t>
      </w:r>
    </w:p>
    <w:p>
      <w:pPr>
        <w:pStyle w:val="PreformattedText"/>
        <w:rPr/>
      </w:pPr>
      <w:r>
        <w:rPr/>
        <w:t>complete copies of the certificate of incorporation and bylaws (or other similar</w:t>
      </w:r>
    </w:p>
    <w:p>
      <w:pPr>
        <w:pStyle w:val="PreformattedText"/>
        <w:rPr/>
      </w:pPr>
      <w:r>
        <w:rPr/>
        <w:t>organizational and governing documents), as currently in effect, of the Company</w:t>
      </w:r>
    </w:p>
    <w:p>
      <w:pPr>
        <w:pStyle w:val="PreformattedText"/>
        <w:rPr/>
      </w:pPr>
      <w:r>
        <w:rPr/>
        <w:t>and each of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  Capitalization of the Company and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authorized capital stock of the Company consists of: (i) 30,000,000</w:t>
      </w:r>
    </w:p>
    <w:p>
      <w:pPr>
        <w:pStyle w:val="PreformattedText"/>
        <w:rPr/>
      </w:pPr>
      <w:r>
        <w:rPr/>
        <w:t>shares of Company Common Stock and (ii) 10,000,000 shares of Preferred Stock,</w:t>
      </w:r>
    </w:p>
    <w:p>
      <w:pPr>
        <w:pStyle w:val="PreformattedText"/>
        <w:rPr/>
      </w:pPr>
      <w:r>
        <w:rPr/>
        <w:t>par value $.01 per share, of which 2,500,000 shares are designated Series A</w:t>
      </w:r>
    </w:p>
    <w:p>
      <w:pPr>
        <w:pStyle w:val="PreformattedText"/>
        <w:rPr/>
      </w:pPr>
      <w:r>
        <w:rPr/>
        <w:t>Preferred Stock, par value $.01 per share ("Series A Preferred Stock"), and</w:t>
      </w:r>
    </w:p>
    <w:p>
      <w:pPr>
        <w:pStyle w:val="PreformattedText"/>
        <w:rPr/>
      </w:pPr>
      <w:r>
        <w:rPr/>
        <w:t>850,000 shares are designated Series B Preferred Stock, par value $.01 per share</w:t>
      </w:r>
    </w:p>
    <w:p>
      <w:pPr>
        <w:pStyle w:val="PreformattedText"/>
        <w:rPr/>
      </w:pPr>
      <w:r>
        <w:rPr/>
        <w:t>("Series B Preferred Stock"). As of the date hereof, there are issued and</w:t>
      </w:r>
    </w:p>
    <w:p>
      <w:pPr>
        <w:pStyle w:val="PreformattedText"/>
        <w:rPr/>
      </w:pPr>
      <w:r>
        <w:rPr/>
        <w:t>outstanding 3,647,822 shares of Company Common Stock, 2,468,194 shares of Series</w:t>
      </w:r>
    </w:p>
    <w:p>
      <w:pPr>
        <w:pStyle w:val="PreformattedText"/>
        <w:rPr/>
      </w:pPr>
      <w:r>
        <w:rPr/>
        <w:t>A Preferred Stock and 710,282 shares of Series B Preferred Stock, and there are</w:t>
      </w:r>
    </w:p>
    <w:p>
      <w:pPr>
        <w:pStyle w:val="PreformattedText"/>
        <w:rPr/>
      </w:pPr>
      <w:r>
        <w:rPr/>
        <w:t>no shares held in the Company's treasury. A true and complete list of record</w:t>
      </w:r>
    </w:p>
    <w:p>
      <w:pPr>
        <w:pStyle w:val="PreformattedText"/>
        <w:rPr/>
      </w:pPr>
      <w:r>
        <w:rPr/>
        <w:t>holders of the issued and outstanding Company Common Stock, Series A Preferred</w:t>
      </w:r>
    </w:p>
    <w:p>
      <w:pPr>
        <w:pStyle w:val="PreformattedText"/>
        <w:rPr/>
      </w:pPr>
      <w:r>
        <w:rPr/>
        <w:t>Stock and Series B Preferred Stock as of the date hereof is set forth in Section</w:t>
      </w:r>
    </w:p>
    <w:p>
      <w:pPr>
        <w:pStyle w:val="PreformattedText"/>
        <w:rPr/>
      </w:pPr>
      <w:r>
        <w:rPr/>
        <w:t>3.2 of the Company Disclosure Schedule. As of and immediately prior to the</w:t>
      </w:r>
    </w:p>
    <w:p>
      <w:pPr>
        <w:pStyle w:val="PreformattedText"/>
        <w:rPr/>
      </w:pPr>
      <w:r>
        <w:rPr/>
        <w:t>Effective Time, all outstanding shares of Series A Preferred Stock will be</w:t>
      </w:r>
    </w:p>
    <w:p>
      <w:pPr>
        <w:pStyle w:val="PreformattedText"/>
        <w:rPr/>
      </w:pPr>
      <w:r>
        <w:rPr/>
        <w:t>converted, in accordance with their terms, into shares of Company Common Stock,</w:t>
      </w:r>
    </w:p>
    <w:p>
      <w:pPr>
        <w:pStyle w:val="PreformattedText"/>
        <w:rPr/>
      </w:pPr>
      <w:r>
        <w:rPr/>
        <w:t>and all outstanding shares of Series B Preferred Stock will be converted, in</w:t>
      </w:r>
    </w:p>
    <w:p>
      <w:pPr>
        <w:pStyle w:val="PreformattedText"/>
        <w:rPr/>
      </w:pPr>
      <w:r>
        <w:rPr/>
        <w:t>accordance with their terms, into shares of Company Common Stock. All of the</w:t>
      </w:r>
    </w:p>
    <w:p>
      <w:pPr>
        <w:pStyle w:val="PreformattedText"/>
        <w:rPr/>
      </w:pPr>
      <w:r>
        <w:rPr/>
        <w:t>issued and outstanding Shares have been validly issued, and are duly authorized,</w:t>
      </w:r>
    </w:p>
    <w:p>
      <w:pPr>
        <w:pStyle w:val="PreformattedText"/>
        <w:rPr/>
      </w:pPr>
      <w:r>
        <w:rPr/>
        <w:t>fully paid, non-assessable and free of preemptive rights. As of the date hereof,</w:t>
      </w:r>
    </w:p>
    <w:p>
      <w:pPr>
        <w:pStyle w:val="PreformattedText"/>
        <w:rPr/>
      </w:pPr>
      <w:r>
        <w:rPr/>
        <w:t>2,364,858 shares are reserved for issuance and issuable upon or otherwise</w:t>
      </w:r>
    </w:p>
    <w:p>
      <w:pPr>
        <w:pStyle w:val="PreformattedText"/>
        <w:rPr/>
      </w:pPr>
      <w:r>
        <w:rPr/>
        <w:t>deliverable in connection with the exercise of outstanding Company Stock Options</w:t>
      </w:r>
    </w:p>
    <w:p>
      <w:pPr>
        <w:pStyle w:val="PreformattedText"/>
        <w:rPr/>
      </w:pPr>
      <w:r>
        <w:rPr/>
        <w:t>issued pursuant to the Company Option Plans. Since December 31, 1998, no shares</w:t>
      </w:r>
    </w:p>
    <w:p>
      <w:pPr>
        <w:pStyle w:val="PreformattedText"/>
        <w:rPr/>
      </w:pPr>
      <w:r>
        <w:rPr/>
        <w:t>of the Company's capital stock have been issued other than pursuant to Company</w:t>
      </w:r>
    </w:p>
    <w:p>
      <w:pPr>
        <w:pStyle w:val="PreformattedText"/>
        <w:rPr/>
      </w:pPr>
      <w:r>
        <w:rPr/>
        <w:t>Stock Options already in existence on such date. Except as set forth above, as</w:t>
      </w:r>
    </w:p>
    <w:p>
      <w:pPr>
        <w:pStyle w:val="PreformattedText"/>
        <w:rPr/>
      </w:pPr>
      <w:r>
        <w:rPr/>
        <w:t>of the date hereof, there are no outstanding (i) shares of capital stock or</w:t>
      </w:r>
    </w:p>
    <w:p>
      <w:pPr>
        <w:pStyle w:val="PreformattedText"/>
        <w:rPr/>
      </w:pPr>
      <w:r>
        <w:rPr/>
        <w:t>other voting securities of the Company; (ii) securities of the Company or any of</w:t>
      </w:r>
    </w:p>
    <w:p>
      <w:pPr>
        <w:pStyle w:val="PreformattedText"/>
        <w:rPr/>
      </w:pPr>
      <w:r>
        <w:rPr/>
        <w:t>its subsidiaries convertible into or exchangeable for shares of capital stock or</w:t>
      </w:r>
    </w:p>
    <w:p>
      <w:pPr>
        <w:pStyle w:val="PreformattedText"/>
        <w:rPr/>
      </w:pPr>
      <w:r>
        <w:rPr/>
        <w:t>voting securities of the Company; (iii) options or other rights to acquire from</w:t>
      </w:r>
    </w:p>
    <w:p>
      <w:pPr>
        <w:pStyle w:val="PreformattedText"/>
        <w:rPr/>
      </w:pPr>
      <w:r>
        <w:rPr/>
        <w:t>the Company or any of its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A-14</w:t>
      </w:r>
    </w:p>
    <w:p>
      <w:pPr>
        <w:pStyle w:val="PreformattedText"/>
        <w:rPr/>
      </w:pPr>
      <w:r>
        <w:rPr/>
        <w:t xml:space="preserve">   </w:t>
      </w:r>
      <w:r>
        <w:rPr/>
        <w:t>160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subsidiaries, and no obligations of the Company or any of its subsidiaries to</w:t>
      </w:r>
    </w:p>
    <w:p>
      <w:pPr>
        <w:pStyle w:val="PreformattedText"/>
        <w:rPr/>
      </w:pPr>
      <w:r>
        <w:rPr/>
        <w:t>issue, any capital stock, voting securities or securities convertible into or</w:t>
      </w:r>
    </w:p>
    <w:p>
      <w:pPr>
        <w:pStyle w:val="PreformattedText"/>
        <w:rPr/>
      </w:pPr>
      <w:r>
        <w:rPr/>
        <w:t>exchangeable for capital stock or voting securities of the Company; and (iv)</w:t>
      </w:r>
    </w:p>
    <w:p>
      <w:pPr>
        <w:pStyle w:val="PreformattedText"/>
        <w:rPr/>
      </w:pPr>
      <w:r>
        <w:rPr/>
        <w:t>equity equivalents, interests in the ownership or earnings of the Company or</w:t>
      </w:r>
    </w:p>
    <w:p>
      <w:pPr>
        <w:pStyle w:val="PreformattedText"/>
        <w:rPr/>
      </w:pPr>
      <w:r>
        <w:rPr/>
        <w:t>other similar rights (including, stock appreciation rights) (collectively,</w:t>
      </w:r>
    </w:p>
    <w:p>
      <w:pPr>
        <w:pStyle w:val="PreformattedText"/>
        <w:rPr/>
      </w:pPr>
      <w:r>
        <w:rPr/>
        <w:t>"Company Securities"). There are no outstanding obligations of the Company or</w:t>
      </w:r>
    </w:p>
    <w:p>
      <w:pPr>
        <w:pStyle w:val="PreformattedText"/>
        <w:rPr/>
      </w:pPr>
      <w:r>
        <w:rPr/>
        <w:t>any of its subsidiaries to repurchase, redeem or otherwise acquire any Company</w:t>
      </w:r>
    </w:p>
    <w:p>
      <w:pPr>
        <w:pStyle w:val="PreformattedText"/>
        <w:rPr/>
      </w:pPr>
      <w:r>
        <w:rPr/>
        <w:t>Securities. There are no stockholder agreements, voting trusts or other</w:t>
      </w:r>
    </w:p>
    <w:p>
      <w:pPr>
        <w:pStyle w:val="PreformattedText"/>
        <w:rPr/>
      </w:pPr>
      <w:r>
        <w:rPr/>
        <w:t>agreements to which the Company or any of its subsidiaries is a party or to</w:t>
      </w:r>
    </w:p>
    <w:p>
      <w:pPr>
        <w:pStyle w:val="PreformattedText"/>
        <w:rPr/>
      </w:pPr>
      <w:r>
        <w:rPr/>
        <w:t>which it is bound relating to the voting of any shares of capital stock of the</w:t>
      </w:r>
    </w:p>
    <w:p>
      <w:pPr>
        <w:pStyle w:val="PreformattedText"/>
        <w:rPr/>
      </w:pPr>
      <w:r>
        <w:rPr/>
        <w:t>Company (other than the Voting Agreement). Section 3.2 of the Company Disclosure</w:t>
      </w:r>
    </w:p>
    <w:p>
      <w:pPr>
        <w:pStyle w:val="PreformattedText"/>
        <w:rPr/>
      </w:pPr>
      <w:r>
        <w:rPr/>
        <w:t>Schedule sets forth true and complete information regarding the current exercise</w:t>
      </w:r>
    </w:p>
    <w:p>
      <w:pPr>
        <w:pStyle w:val="PreformattedText"/>
        <w:rPr/>
      </w:pPr>
      <w:r>
        <w:rPr/>
        <w:t>price, the date of grant and the number of Company Stock Options granted for</w:t>
      </w:r>
    </w:p>
    <w:p>
      <w:pPr>
        <w:pStyle w:val="PreformattedText"/>
        <w:rPr/>
      </w:pPr>
      <w:r>
        <w:rPr/>
        <w:t>each holder of Company Stock Options. Following the Effective Time and</w:t>
      </w:r>
    </w:p>
    <w:p>
      <w:pPr>
        <w:pStyle w:val="PreformattedText"/>
        <w:rPr/>
      </w:pPr>
      <w:r>
        <w:rPr/>
        <w:t>conversion of the Company Stock Options into options to acquire shares of Parent</w:t>
      </w:r>
    </w:p>
    <w:p>
      <w:pPr>
        <w:pStyle w:val="PreformattedText"/>
        <w:rPr/>
      </w:pPr>
      <w:r>
        <w:rPr/>
        <w:t>Common Stock in accordance with Section 2.2, in accordance with the Company</w:t>
      </w:r>
    </w:p>
    <w:p>
      <w:pPr>
        <w:pStyle w:val="PreformattedText"/>
        <w:rPr/>
      </w:pPr>
      <w:r>
        <w:rPr/>
        <w:t>Option Plans, no holder of Company Stock Options will have any right to receive</w:t>
      </w:r>
    </w:p>
    <w:p>
      <w:pPr>
        <w:pStyle w:val="PreformattedText"/>
        <w:rPr/>
      </w:pPr>
      <w:r>
        <w:rPr/>
        <w:t>shares of common stock of the Surviving Corporation upon exercise of the Company</w:t>
      </w:r>
    </w:p>
    <w:p>
      <w:pPr>
        <w:pStyle w:val="PreformattedText"/>
        <w:rPr/>
      </w:pPr>
      <w:r>
        <w:rPr/>
        <w:t>Stock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All of the outstanding capital stock of the Company's subsidiaries is</w:t>
      </w:r>
    </w:p>
    <w:p>
      <w:pPr>
        <w:pStyle w:val="PreformattedText"/>
        <w:rPr/>
      </w:pPr>
      <w:r>
        <w:rPr/>
        <w:t>owned by the Company, directly or indirectly, free and clear of any Lien or any</w:t>
      </w:r>
    </w:p>
    <w:p>
      <w:pPr>
        <w:pStyle w:val="PreformattedText"/>
        <w:rPr/>
      </w:pPr>
      <w:r>
        <w:rPr/>
        <w:t>other limitation or restriction (including, any restriction on the right to vote</w:t>
      </w:r>
    </w:p>
    <w:p>
      <w:pPr>
        <w:pStyle w:val="PreformattedText"/>
        <w:rPr/>
      </w:pPr>
      <w:r>
        <w:rPr/>
        <w:t>or sell the same, except as may be provided as a matter of Law). There are no</w:t>
      </w:r>
    </w:p>
    <w:p>
      <w:pPr>
        <w:pStyle w:val="PreformattedText"/>
        <w:rPr/>
      </w:pPr>
      <w:r>
        <w:rPr/>
        <w:t>securities of the Company or its subsidiaries convertible into or exchangeable</w:t>
      </w:r>
    </w:p>
    <w:p>
      <w:pPr>
        <w:pStyle w:val="PreformattedText"/>
        <w:rPr/>
      </w:pPr>
      <w:r>
        <w:rPr/>
        <w:t>for, no options or other rights to acquire from the Company or its subsidiaries,</w:t>
      </w:r>
    </w:p>
    <w:p>
      <w:pPr>
        <w:pStyle w:val="PreformattedText"/>
        <w:rPr/>
      </w:pPr>
      <w:r>
        <w:rPr/>
        <w:t>and no other contract, or obligation (whether or not contingent) providing for</w:t>
      </w:r>
    </w:p>
    <w:p>
      <w:pPr>
        <w:pStyle w:val="PreformattedText"/>
        <w:rPr/>
      </w:pPr>
      <w:r>
        <w:rPr/>
        <w:t>the issuance or sale, directly or indirectly of, any capital stock or other</w:t>
      </w:r>
    </w:p>
    <w:p>
      <w:pPr>
        <w:pStyle w:val="PreformattedText"/>
        <w:rPr/>
      </w:pPr>
      <w:r>
        <w:rPr/>
        <w:t>ownership interests in, or any other securities of, any subsidiary of the</w:t>
      </w:r>
    </w:p>
    <w:p>
      <w:pPr>
        <w:pStyle w:val="PreformattedText"/>
        <w:rPr/>
      </w:pPr>
      <w:r>
        <w:rPr/>
        <w:t>Company. There are no outstanding contractual obligations of the Company or its</w:t>
      </w:r>
    </w:p>
    <w:p>
      <w:pPr>
        <w:pStyle w:val="PreformattedText"/>
        <w:rPr/>
      </w:pPr>
      <w:r>
        <w:rPr/>
        <w:t>subsidiaries to repurchase, redeem, or otherwise acquire any outstanding shares</w:t>
      </w:r>
    </w:p>
    <w:p>
      <w:pPr>
        <w:pStyle w:val="PreformattedText"/>
        <w:rPr/>
      </w:pPr>
      <w:r>
        <w:rPr/>
        <w:t>of capital stock or other ownership interests in any subsidiary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3.3  Authority Relative to This Agreement; Consents and Approvals.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Company has all necessary corporate power and authority to execute</w:t>
      </w:r>
    </w:p>
    <w:p>
      <w:pPr>
        <w:pStyle w:val="PreformattedText"/>
        <w:rPr/>
      </w:pPr>
      <w:r>
        <w:rPr/>
        <w:t>and deliver this Agreement and to consummate the transactions contemplated</w:t>
      </w:r>
    </w:p>
    <w:p>
      <w:pPr>
        <w:pStyle w:val="PreformattedText"/>
        <w:rPr/>
      </w:pPr>
      <w:r>
        <w:rPr/>
        <w:t>hereby. No other corporate proceedings on the part of the Company are necessary</w:t>
      </w:r>
    </w:p>
    <w:p>
      <w:pPr>
        <w:pStyle w:val="PreformattedText"/>
        <w:rPr/>
      </w:pPr>
      <w:r>
        <w:rPr/>
        <w:t>to authorize this Agreement or to consummate the transactions contemplated</w:t>
      </w:r>
    </w:p>
    <w:p>
      <w:pPr>
        <w:pStyle w:val="PreformattedText"/>
        <w:rPr/>
      </w:pPr>
      <w:r>
        <w:rPr/>
        <w:t>hereby (other than, in respect of the Merger and this Agreement, the Company</w:t>
      </w:r>
    </w:p>
    <w:p>
      <w:pPr>
        <w:pStyle w:val="PreformattedText"/>
        <w:rPr/>
      </w:pPr>
      <w:r>
        <w:rPr/>
        <w:t>Requisite Vote). This Agreement has been duly and validly executed and delivered</w:t>
      </w:r>
    </w:p>
    <w:p>
      <w:pPr>
        <w:pStyle w:val="PreformattedText"/>
        <w:rPr/>
      </w:pPr>
      <w:r>
        <w:rPr/>
        <w:t>by the Company and constitutes a valid, legal, and binding agreement of the</w:t>
      </w:r>
    </w:p>
    <w:p>
      <w:pPr>
        <w:pStyle w:val="PreformattedText"/>
        <w:rPr/>
      </w:pPr>
      <w:r>
        <w:rPr/>
        <w:t>Company, enforceable against the Company in accordance with its terms, except</w:t>
      </w:r>
    </w:p>
    <w:p>
      <w:pPr>
        <w:pStyle w:val="PreformattedText"/>
        <w:rPr/>
      </w:pPr>
      <w:r>
        <w:rPr/>
        <w:t>that (i) such enforcement may be subject to any bankruptcy, insolvency,</w:t>
      </w:r>
    </w:p>
    <w:p>
      <w:pPr>
        <w:pStyle w:val="PreformattedText"/>
        <w:rPr/>
      </w:pPr>
      <w:r>
        <w:rPr/>
        <w:t>reorganization, moratorium, fraudulent transfer or other laws, now or hereafter</w:t>
      </w:r>
    </w:p>
    <w:p>
      <w:pPr>
        <w:pStyle w:val="PreformattedText"/>
        <w:rPr/>
      </w:pPr>
      <w:r>
        <w:rPr/>
        <w:t>in effect, relating to or limiting creditors' rights generally and (ii) the</w:t>
      </w:r>
    </w:p>
    <w:p>
      <w:pPr>
        <w:pStyle w:val="PreformattedText"/>
        <w:rPr/>
      </w:pPr>
      <w:r>
        <w:rPr/>
        <w:t>remedy of specific performance and injunctive and other forms of equitable</w:t>
      </w:r>
    </w:p>
    <w:p>
      <w:pPr>
        <w:pStyle w:val="PreformattedText"/>
        <w:rPr/>
      </w:pPr>
      <w:r>
        <w:rPr/>
        <w:t>relief may be subject to equitable defenses and to the discretion of the court</w:t>
      </w:r>
    </w:p>
    <w:p>
      <w:pPr>
        <w:pStyle w:val="PreformattedText"/>
        <w:rPr/>
      </w:pPr>
      <w:r>
        <w:rPr/>
        <w:t>before which any proceeding therefor may be brought.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Board of Directors of the Company (the "Company Board") has, by</w:t>
      </w:r>
    </w:p>
    <w:p>
      <w:pPr>
        <w:pStyle w:val="PreformattedText"/>
        <w:rPr/>
      </w:pPr>
      <w:r>
        <w:rPr/>
        <w:t>unanimous vote of those present (who constituted 100% of the directors then in</w:t>
      </w:r>
    </w:p>
    <w:p>
      <w:pPr>
        <w:pStyle w:val="PreformattedText"/>
        <w:rPr/>
      </w:pPr>
      <w:r>
        <w:rPr/>
        <w:t>office), duly and validly authorized the execution and delivery of this</w:t>
      </w:r>
    </w:p>
    <w:p>
      <w:pPr>
        <w:pStyle w:val="PreformattedText"/>
        <w:rPr/>
      </w:pPr>
      <w:r>
        <w:rPr/>
        <w:t>Agreement and approved the consummation of the transactions contemplated hereby,</w:t>
      </w:r>
    </w:p>
    <w:p>
      <w:pPr>
        <w:pStyle w:val="PreformattedText"/>
        <w:rPr/>
      </w:pPr>
      <w:r>
        <w:rPr/>
        <w:t>and taken all corporate actions required to be taken by the Company Board for</w:t>
      </w:r>
    </w:p>
    <w:p>
      <w:pPr>
        <w:pStyle w:val="PreformattedText"/>
        <w:rPr/>
      </w:pPr>
      <w:r>
        <w:rPr/>
        <w:t>the consummation of the transactions, including the Merger, contemplated hereby</w:t>
      </w:r>
    </w:p>
    <w:p>
      <w:pPr>
        <w:pStyle w:val="PreformattedText"/>
        <w:rPr/>
      </w:pPr>
      <w:r>
        <w:rPr/>
        <w:t>and has resolved (i) this Agreement and the transactions contemplated hereby,</w:t>
      </w:r>
    </w:p>
    <w:p>
      <w:pPr>
        <w:pStyle w:val="PreformattedText"/>
        <w:rPr/>
      </w:pPr>
      <w:r>
        <w:rPr/>
        <w:t>including the Merger, taken together, to be advisable and fair to, and in the</w:t>
      </w:r>
    </w:p>
    <w:p>
      <w:pPr>
        <w:pStyle w:val="PreformattedText"/>
        <w:rPr/>
      </w:pPr>
      <w:r>
        <w:rPr/>
        <w:t>best interests of, the Company and its stockholders; and (ii) to recommend that</w:t>
      </w:r>
    </w:p>
    <w:p>
      <w:pPr>
        <w:pStyle w:val="PreformattedText"/>
        <w:rPr/>
      </w:pPr>
      <w:r>
        <w:rPr/>
        <w:t>the stockholders of the Company approve and adopt this Agreement. The Company</w:t>
      </w:r>
    </w:p>
    <w:p>
      <w:pPr>
        <w:pStyle w:val="PreformattedText"/>
        <w:rPr/>
      </w:pPr>
      <w:r>
        <w:rPr/>
        <w:t>Board has directed that this Agreement be submitted to the stockholders of the</w:t>
      </w:r>
    </w:p>
    <w:p>
      <w:pPr>
        <w:pStyle w:val="PreformattedText"/>
        <w:rPr/>
      </w:pPr>
      <w:r>
        <w:rPr/>
        <w:t>Company for their approval. The affirmative approval of the holders of (A)</w:t>
      </w:r>
    </w:p>
    <w:p>
      <w:pPr>
        <w:pStyle w:val="PreformattedText"/>
        <w:rPr/>
      </w:pPr>
      <w:r>
        <w:rPr/>
        <w:t>Shares representing a majority of the votes that may be cast by the holders of</w:t>
      </w:r>
    </w:p>
    <w:p>
      <w:pPr>
        <w:pStyle w:val="PreformattedText"/>
        <w:rPr/>
      </w:pPr>
      <w:r>
        <w:rPr/>
        <w:t>all outstanding Shares (voting as a single class) and (B) Shares representing a</w:t>
      </w:r>
    </w:p>
    <w:p>
      <w:pPr>
        <w:pStyle w:val="PreformattedText"/>
        <w:rPr/>
      </w:pPr>
      <w:r>
        <w:rPr/>
        <w:t>majority of the Series A Preferred Stock (voting as a separate class), in each</w:t>
      </w:r>
    </w:p>
    <w:p>
      <w:pPr>
        <w:pStyle w:val="PreformattedText"/>
        <w:rPr/>
      </w:pPr>
      <w:r>
        <w:rPr/>
        <w:t>case as of the record date for the Company (the "Company Requisite Vote"), are</w:t>
      </w:r>
    </w:p>
    <w:p>
      <w:pPr>
        <w:pStyle w:val="PreformattedText"/>
        <w:rPr/>
      </w:pPr>
      <w:r>
        <w:rPr/>
        <w:t>the only votes of the holders of any class or series of capital stock of the</w:t>
      </w:r>
    </w:p>
    <w:p>
      <w:pPr>
        <w:pStyle w:val="PreformattedText"/>
        <w:rPr/>
      </w:pPr>
      <w:r>
        <w:rPr/>
        <w:t>Company necessary to adopt this Agreement and approve the transactions</w:t>
      </w:r>
    </w:p>
    <w:p>
      <w:pPr>
        <w:pStyle w:val="PreformattedText"/>
        <w:rPr/>
      </w:pPr>
      <w:r>
        <w:rPr/>
        <w:t>contemplated hereby, including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A-15</w:t>
      </w:r>
    </w:p>
    <w:p>
      <w:pPr>
        <w:pStyle w:val="PreformattedText"/>
        <w:rPr/>
      </w:pPr>
      <w:r>
        <w:rPr/>
        <w:t xml:space="preserve">   </w:t>
      </w:r>
      <w:r>
        <w:rPr/>
        <w:t>161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3.4  Financial Statements; Accounts 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Company has made available to Parent (i) copies of the audited</w:t>
      </w:r>
    </w:p>
    <w:p>
      <w:pPr>
        <w:pStyle w:val="PreformattedText"/>
        <w:rPr/>
      </w:pPr>
      <w:r>
        <w:rPr/>
        <w:t>balance sheets of the Company as of December 31, 1998, December 31, 1997 and</w:t>
      </w:r>
    </w:p>
    <w:p>
      <w:pPr>
        <w:pStyle w:val="PreformattedText"/>
        <w:rPr/>
      </w:pPr>
      <w:r>
        <w:rPr/>
        <w:t>December 31, 1996, together with the related audited statements of income,</w:t>
      </w:r>
    </w:p>
    <w:p>
      <w:pPr>
        <w:pStyle w:val="PreformattedText"/>
        <w:rPr/>
      </w:pPr>
      <w:r>
        <w:rPr/>
        <w:t>stockholders' equity and changes in cash flow for the fiscal years ended</w:t>
      </w:r>
    </w:p>
    <w:p>
      <w:pPr>
        <w:pStyle w:val="PreformattedText"/>
        <w:rPr/>
      </w:pPr>
      <w:r>
        <w:rPr/>
        <w:t>December 31, 1998, December 31, 1997 and December 31, 1996, and the notes</w:t>
      </w:r>
    </w:p>
    <w:p>
      <w:pPr>
        <w:pStyle w:val="PreformattedText"/>
        <w:rPr/>
      </w:pPr>
      <w:r>
        <w:rPr/>
        <w:t>thereto, and (ii) copies of the unaudited balance sheet of the Company, as of</w:t>
      </w:r>
    </w:p>
    <w:p>
      <w:pPr>
        <w:pStyle w:val="PreformattedText"/>
        <w:rPr/>
      </w:pPr>
      <w:r>
        <w:rPr/>
        <w:t>March 31, 1999 (the "Interim Balance Sheet"), together with the related</w:t>
      </w:r>
    </w:p>
    <w:p>
      <w:pPr>
        <w:pStyle w:val="PreformattedText"/>
        <w:rPr/>
      </w:pPr>
      <w:r>
        <w:rPr/>
        <w:t>unaudited consolidated statements of income and changes in cash flow for the</w:t>
      </w:r>
    </w:p>
    <w:p>
      <w:pPr>
        <w:pStyle w:val="PreformattedText"/>
        <w:rPr/>
      </w:pPr>
      <w:r>
        <w:rPr/>
        <w:t>three-month period ended on such date (such audited financial statements and</w:t>
      </w:r>
    </w:p>
    <w:p>
      <w:pPr>
        <w:pStyle w:val="PreformattedText"/>
        <w:rPr/>
      </w:pPr>
      <w:r>
        <w:rPr/>
        <w:t>unaudited interim financial statements being hereinafter referred to as the</w:t>
      </w:r>
    </w:p>
    <w:p>
      <w:pPr>
        <w:pStyle w:val="PreformattedText"/>
        <w:rPr/>
      </w:pPr>
      <w:r>
        <w:rPr/>
        <w:t>"Financial Statements"). The Financial Statements, including the notes thereto,</w:t>
      </w:r>
    </w:p>
    <w:p>
      <w:pPr>
        <w:pStyle w:val="PreformattedText"/>
        <w:rPr/>
      </w:pPr>
      <w:r>
        <w:rPr/>
        <w:t>(A) were prepared in accordance with generally accepted accounting principles</w:t>
      </w:r>
    </w:p>
    <w:p>
      <w:pPr>
        <w:pStyle w:val="PreformattedText"/>
        <w:rPr/>
      </w:pPr>
      <w:r>
        <w:rPr/>
        <w:t>applied on a consistent basis ("GAAP") throughout the periods covered thereby,</w:t>
      </w:r>
    </w:p>
    <w:p>
      <w:pPr>
        <w:pStyle w:val="PreformattedText"/>
        <w:rPr/>
      </w:pPr>
      <w:r>
        <w:rPr/>
        <w:t>and (B) present fairly in all material respects the financial position, results</w:t>
      </w:r>
    </w:p>
    <w:p>
      <w:pPr>
        <w:pStyle w:val="PreformattedText"/>
        <w:rPr/>
      </w:pPr>
      <w:r>
        <w:rPr/>
        <w:t>of operations and changes in cash flow of the Company as of such dates and for</w:t>
      </w:r>
    </w:p>
    <w:p>
      <w:pPr>
        <w:pStyle w:val="PreformattedText"/>
        <w:rPr/>
      </w:pPr>
      <w:r>
        <w:rPr/>
        <w:t>the periods then ended (subject, in the case of the unaudited interim Financial</w:t>
      </w:r>
    </w:p>
    <w:p>
      <w:pPr>
        <w:pStyle w:val="PreformattedText"/>
        <w:rPr/>
      </w:pPr>
      <w:r>
        <w:rPr/>
        <w:t>Statements, to normal year-end audit adjustments).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accounts receivable of the Company and its subsidiaries as set</w:t>
      </w:r>
    </w:p>
    <w:p>
      <w:pPr>
        <w:pStyle w:val="PreformattedText"/>
        <w:rPr/>
      </w:pPr>
      <w:r>
        <w:rPr/>
        <w:t>forth on the Interim Balance Sheet or arising since the date thereof have arisen</w:t>
      </w:r>
    </w:p>
    <w:p>
      <w:pPr>
        <w:pStyle w:val="PreformattedText"/>
        <w:rPr/>
      </w:pPr>
      <w:r>
        <w:rPr/>
        <w:t>solely out of bona fide sales and deliveries of goods, performance of services</w:t>
      </w:r>
    </w:p>
    <w:p>
      <w:pPr>
        <w:pStyle w:val="PreformattedText"/>
        <w:rPr/>
      </w:pPr>
      <w:r>
        <w:rPr/>
        <w:t>and other business transactions in the ordinary course of business consistent</w:t>
      </w:r>
    </w:p>
    <w:p>
      <w:pPr>
        <w:pStyle w:val="PreformattedText"/>
        <w:rPr/>
      </w:pPr>
      <w:r>
        <w:rPr/>
        <w:t>with past practice; to the Company's knowledge, are not subject to valid</w:t>
      </w:r>
    </w:p>
    <w:p>
      <w:pPr>
        <w:pStyle w:val="PreformattedText"/>
        <w:rPr/>
      </w:pPr>
      <w:r>
        <w:rPr/>
        <w:t>defenses, set-offs or counterclaims; and, to the Company's knowledge, are</w:t>
      </w:r>
    </w:p>
    <w:p>
      <w:pPr>
        <w:pStyle w:val="PreformattedText"/>
        <w:rPr/>
      </w:pPr>
      <w:r>
        <w:rPr/>
        <w:t>collectible at the full recorded amount thereof less, in the case of accounts</w:t>
      </w:r>
    </w:p>
    <w:p>
      <w:pPr>
        <w:pStyle w:val="PreformattedText"/>
        <w:rPr/>
      </w:pPr>
      <w:r>
        <w:rPr/>
        <w:t>receivable appearing on the Interim Balance Sheet, the recorded allowance for</w:t>
      </w:r>
    </w:p>
    <w:p>
      <w:pPr>
        <w:pStyle w:val="PreformattedText"/>
        <w:rPr/>
      </w:pPr>
      <w:r>
        <w:rPr/>
        <w:t>collection of doubtful accounts on the Interim Balance Sheet. The allowance for</w:t>
      </w:r>
    </w:p>
    <w:p>
      <w:pPr>
        <w:pStyle w:val="PreformattedText"/>
        <w:rPr/>
      </w:pPr>
      <w:r>
        <w:rPr/>
        <w:t>collection of doubtful accounts on the Interim Balance Sheet has been determined</w:t>
      </w:r>
    </w:p>
    <w:p>
      <w:pPr>
        <w:pStyle w:val="PreformattedText"/>
        <w:rPr/>
      </w:pPr>
      <w:r>
        <w:rPr/>
        <w:t>in accordance with GAAP consistent with past practice.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3.5  No Undisclosed Liabilities. There are no material liabilities</w:t>
      </w:r>
    </w:p>
    <w:p>
      <w:pPr>
        <w:pStyle w:val="PreformattedText"/>
        <w:rPr/>
      </w:pPr>
      <w:r>
        <w:rPr/>
        <w:t>of the Company or any of its subsidiaries of any kind whatsoever, whether</w:t>
      </w:r>
    </w:p>
    <w:p>
      <w:pPr>
        <w:pStyle w:val="PreformattedText"/>
        <w:rPr/>
      </w:pPr>
      <w:r>
        <w:rPr/>
        <w:t>accrued, contingent, absolute, determined, determinable or otherwise, other</w:t>
      </w:r>
    </w:p>
    <w:p>
      <w:pPr>
        <w:pStyle w:val="PreformattedText"/>
        <w:rPr/>
      </w:pPr>
      <w:r>
        <w:rPr/>
        <w:t>than: (a) liabilities disclosed, provided for or reserved against in the</w:t>
      </w:r>
    </w:p>
    <w:p>
      <w:pPr>
        <w:pStyle w:val="PreformattedText"/>
        <w:rPr/>
      </w:pPr>
      <w:r>
        <w:rPr/>
        <w:t>Financial Statements; (b) liabilities arising in the ordinary course of business</w:t>
      </w:r>
    </w:p>
    <w:p>
      <w:pPr>
        <w:pStyle w:val="PreformattedText"/>
        <w:rPr/>
      </w:pPr>
      <w:r>
        <w:rPr/>
        <w:t>after the date of the Interim Balance Sheet, which are not material to the</w:t>
      </w:r>
    </w:p>
    <w:p>
      <w:pPr>
        <w:pStyle w:val="PreformattedText"/>
        <w:rPr/>
      </w:pPr>
      <w:r>
        <w:rPr/>
        <w:t>financial position of the Company; and (c) liabilities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3.6  Absence of Changes. Since December 31, 1998, the Company and</w:t>
      </w:r>
    </w:p>
    <w:p>
      <w:pPr>
        <w:pStyle w:val="PreformattedText"/>
        <w:rPr/>
      </w:pPr>
      <w:r>
        <w:rPr/>
        <w:t>its subsidiaries have conducted their business in the ordinary and usual course</w:t>
      </w:r>
    </w:p>
    <w:p>
      <w:pPr>
        <w:pStyle w:val="PreformattedText"/>
        <w:rPr/>
      </w:pPr>
      <w:r>
        <w:rPr/>
        <w:t>consistent with past practice and there has not been: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any event, occurrence or development which has had or would have,</w:t>
      </w:r>
    </w:p>
    <w:p>
      <w:pPr>
        <w:pStyle w:val="PreformattedText"/>
        <w:rPr/>
      </w:pPr>
      <w:r>
        <w:rPr/>
        <w:t xml:space="preserve">     </w:t>
      </w:r>
      <w:r>
        <w:rPr/>
        <w:t>individually or in the aggregate, a Material Adverse Effect on the 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any declaration, setting aside or payment of any dividend or other</w:t>
      </w:r>
    </w:p>
    <w:p>
      <w:pPr>
        <w:pStyle w:val="PreformattedText"/>
        <w:rPr/>
      </w:pPr>
      <w:r>
        <w:rPr/>
        <w:t xml:space="preserve">     </w:t>
      </w:r>
      <w:r>
        <w:rPr/>
        <w:t>distribution in respect of any shares of capital stock of the Company or</w:t>
      </w:r>
    </w:p>
    <w:p>
      <w:pPr>
        <w:pStyle w:val="PreformattedText"/>
        <w:rPr/>
      </w:pPr>
      <w:r>
        <w:rPr/>
        <w:t xml:space="preserve">     </w:t>
      </w:r>
      <w:r>
        <w:rPr/>
        <w:t>any subsidiary, or any repurchase, redemption or other acquisition by the</w:t>
      </w:r>
    </w:p>
    <w:p>
      <w:pPr>
        <w:pStyle w:val="PreformattedText"/>
        <w:rPr/>
      </w:pPr>
      <w:r>
        <w:rPr/>
        <w:t xml:space="preserve">     </w:t>
      </w:r>
      <w:r>
        <w:rPr/>
        <w:t>Company or any of its subsidiaries of any Company or subsidiary securities;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any amendment of any term of any outstanding security of the</w:t>
      </w:r>
    </w:p>
    <w:p>
      <w:pPr>
        <w:pStyle w:val="PreformattedText"/>
        <w:rPr/>
      </w:pPr>
      <w:r>
        <w:rPr/>
        <w:t xml:space="preserve">     </w:t>
      </w:r>
      <w:r>
        <w:rPr/>
        <w:t>Company or any of its subsidiaries that would materially increase the</w:t>
      </w:r>
    </w:p>
    <w:p>
      <w:pPr>
        <w:pStyle w:val="PreformattedText"/>
        <w:rPr/>
      </w:pPr>
      <w:r>
        <w:rPr/>
        <w:t xml:space="preserve">     </w:t>
      </w:r>
      <w:r>
        <w:rPr/>
        <w:t>obligations of the Company or any such subsidiary under such security;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(i) any incurrence or assumption by the Company or any subsidiary</w:t>
      </w:r>
    </w:p>
    <w:p>
      <w:pPr>
        <w:pStyle w:val="PreformattedText"/>
        <w:rPr/>
      </w:pPr>
      <w:r>
        <w:rPr/>
        <w:t xml:space="preserve">     </w:t>
      </w:r>
      <w:r>
        <w:rPr/>
        <w:t>of any indebtedness for borrowed money (or any renewals, replacements, or</w:t>
      </w:r>
    </w:p>
    <w:p>
      <w:pPr>
        <w:pStyle w:val="PreformattedText"/>
        <w:rPr/>
      </w:pPr>
      <w:r>
        <w:rPr/>
        <w:t xml:space="preserve">     </w:t>
      </w:r>
      <w:r>
        <w:rPr/>
        <w:t>extensions that do not increase the aggregate commitments thereunder)</w:t>
      </w:r>
    </w:p>
    <w:p>
      <w:pPr>
        <w:pStyle w:val="PreformattedText"/>
        <w:rPr/>
      </w:pPr>
      <w:r>
        <w:rPr/>
        <w:t xml:space="preserve">     </w:t>
      </w:r>
      <w:r>
        <w:rPr/>
        <w:t>except (A) in the ordinary and usual course of business consistent with</w:t>
      </w:r>
    </w:p>
    <w:p>
      <w:pPr>
        <w:pStyle w:val="PreformattedText"/>
        <w:rPr/>
      </w:pPr>
      <w:r>
        <w:rPr/>
        <w:t xml:space="preserve">     </w:t>
      </w:r>
      <w:r>
        <w:rPr/>
        <w:t>past practice or (B) in connection with (x) any acquisition or capital</w:t>
      </w:r>
    </w:p>
    <w:p>
      <w:pPr>
        <w:pStyle w:val="PreformattedText"/>
        <w:rPr/>
      </w:pPr>
      <w:r>
        <w:rPr/>
        <w:t xml:space="preserve">     </w:t>
      </w:r>
      <w:r>
        <w:rPr/>
        <w:t>expenditure permitted by Section 5.1 or (y) the transactions contemplated</w:t>
      </w:r>
    </w:p>
    <w:p>
      <w:pPr>
        <w:pStyle w:val="PreformattedText"/>
        <w:rPr/>
      </w:pPr>
      <w:r>
        <w:rPr/>
        <w:t xml:space="preserve">     </w:t>
      </w:r>
      <w:r>
        <w:rPr/>
        <w:t>hereby, or (ii) any guarantee, endorsement, or other incurrence or</w:t>
      </w:r>
    </w:p>
    <w:p>
      <w:pPr>
        <w:pStyle w:val="PreformattedText"/>
        <w:rPr/>
      </w:pPr>
      <w:r>
        <w:rPr/>
        <w:t xml:space="preserve">     </w:t>
      </w:r>
      <w:r>
        <w:rPr/>
        <w:t>assumption of liability (whether directly, contingently or otherwise) by</w:t>
      </w:r>
    </w:p>
    <w:p>
      <w:pPr>
        <w:pStyle w:val="PreformattedText"/>
        <w:rPr/>
      </w:pPr>
      <w:r>
        <w:rPr/>
        <w:t xml:space="preserve">     </w:t>
      </w:r>
      <w:r>
        <w:rPr/>
        <w:t>the Company or any of its subsidiaries for the obligations of any other</w:t>
      </w:r>
    </w:p>
    <w:p>
      <w:pPr>
        <w:pStyle w:val="PreformattedText"/>
        <w:rPr/>
      </w:pPr>
      <w:r>
        <w:rPr/>
        <w:t xml:space="preserve">     </w:t>
      </w:r>
      <w:r>
        <w:rPr/>
        <w:t>person (other than any wholly owned subsidiary of the Company), other than</w:t>
      </w:r>
    </w:p>
    <w:p>
      <w:pPr>
        <w:pStyle w:val="PreformattedText"/>
        <w:rPr/>
      </w:pPr>
      <w:r>
        <w:rPr/>
        <w:t xml:space="preserve">     </w:t>
      </w:r>
      <w:r>
        <w:rPr/>
        <w:t>in the ordinary and usual course of business consistent with past practice;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A-16</w:t>
      </w:r>
    </w:p>
    <w:p>
      <w:pPr>
        <w:pStyle w:val="PreformattedText"/>
        <w:rPr/>
      </w:pPr>
      <w:r>
        <w:rPr/>
        <w:t xml:space="preserve">   </w:t>
      </w:r>
      <w:r>
        <w:rPr/>
        <w:t>162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any creation or assumption by the Company or any of its</w:t>
      </w:r>
    </w:p>
    <w:p>
      <w:pPr>
        <w:pStyle w:val="PreformattedText"/>
        <w:rPr/>
      </w:pPr>
      <w:r>
        <w:rPr/>
        <w:t xml:space="preserve">     </w:t>
      </w:r>
      <w:r>
        <w:rPr/>
        <w:t>subsidiaries of any material Lien on any material asset of the Company or</w:t>
      </w:r>
    </w:p>
    <w:p>
      <w:pPr>
        <w:pStyle w:val="PreformattedText"/>
        <w:rPr/>
      </w:pPr>
      <w:r>
        <w:rPr/>
        <w:t xml:space="preserve">     </w:t>
      </w:r>
      <w:r>
        <w:rPr/>
        <w:t>any of its subsidiaries other than Permitted Liens or those material Liens</w:t>
      </w:r>
    </w:p>
    <w:p>
      <w:pPr>
        <w:pStyle w:val="PreformattedText"/>
        <w:rPr/>
      </w:pPr>
      <w:r>
        <w:rPr/>
        <w:t xml:space="preserve">     </w:t>
      </w:r>
      <w:r>
        <w:rPr/>
        <w:t>created or assumed in the ordinary and usual course of business consistent</w:t>
      </w:r>
    </w:p>
    <w:p>
      <w:pPr>
        <w:pStyle w:val="PreformattedText"/>
        <w:rPr/>
      </w:pPr>
      <w:r>
        <w:rPr/>
        <w:t xml:space="preserve">     </w:t>
      </w:r>
      <w:r>
        <w:rPr/>
        <w:t>with past practice;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any making of any loan, advance or capital contribution to or</w:t>
      </w:r>
    </w:p>
    <w:p>
      <w:pPr>
        <w:pStyle w:val="PreformattedText"/>
        <w:rPr/>
      </w:pPr>
      <w:r>
        <w:rPr/>
        <w:t xml:space="preserve">     </w:t>
      </w:r>
      <w:r>
        <w:rPr/>
        <w:t>investment in any person by the Company or any of its subsidiaries other</w:t>
      </w:r>
    </w:p>
    <w:p>
      <w:pPr>
        <w:pStyle w:val="PreformattedText"/>
        <w:rPr/>
      </w:pPr>
      <w:r>
        <w:rPr/>
        <w:t xml:space="preserve">     </w:t>
      </w:r>
      <w:r>
        <w:rPr/>
        <w:t>than (i) any acquisition permitted by Section 5.1, (ii) loans, advances, or</w:t>
      </w:r>
    </w:p>
    <w:p>
      <w:pPr>
        <w:pStyle w:val="PreformattedText"/>
        <w:rPr/>
      </w:pPr>
      <w:r>
        <w:rPr/>
        <w:t xml:space="preserve">     </w:t>
      </w:r>
      <w:r>
        <w:rPr/>
        <w:t>capital contributions to or investments in wholly owned subsidiaries of the</w:t>
      </w:r>
    </w:p>
    <w:p>
      <w:pPr>
        <w:pStyle w:val="PreformattedText"/>
        <w:rPr/>
      </w:pPr>
      <w:r>
        <w:rPr/>
        <w:t xml:space="preserve">     </w:t>
      </w:r>
      <w:r>
        <w:rPr/>
        <w:t>Company or (iii) loans or advances to employees of the Company or any of</w:t>
      </w:r>
    </w:p>
    <w:p>
      <w:pPr>
        <w:pStyle w:val="PreformattedText"/>
        <w:rPr/>
      </w:pPr>
      <w:r>
        <w:rPr/>
        <w:t xml:space="preserve">     </w:t>
      </w:r>
      <w:r>
        <w:rPr/>
        <w:t>its subsidiaries made in the ordinary and usual course of business</w:t>
      </w:r>
    </w:p>
    <w:p>
      <w:pPr>
        <w:pStyle w:val="PreformattedText"/>
        <w:rPr/>
      </w:pPr>
      <w:r>
        <w:rPr/>
        <w:t xml:space="preserve">     </w:t>
      </w:r>
      <w:r>
        <w:rPr/>
        <w:t>consistent with past practice;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(i) any contract or agreement entered into by the Company or any</w:t>
      </w:r>
    </w:p>
    <w:p>
      <w:pPr>
        <w:pStyle w:val="PreformattedText"/>
        <w:rPr/>
      </w:pPr>
      <w:r>
        <w:rPr/>
        <w:t xml:space="preserve">     </w:t>
      </w:r>
      <w:r>
        <w:rPr/>
        <w:t>of its subsidiaries on or prior to the date hereof relating to any material</w:t>
      </w:r>
    </w:p>
    <w:p>
      <w:pPr>
        <w:pStyle w:val="PreformattedText"/>
        <w:rPr/>
      </w:pPr>
      <w:r>
        <w:rPr/>
        <w:t xml:space="preserve">     </w:t>
      </w:r>
      <w:r>
        <w:rPr/>
        <w:t>acquisition or disposition of any assets or business or (ii) any</w:t>
      </w:r>
    </w:p>
    <w:p>
      <w:pPr>
        <w:pStyle w:val="PreformattedText"/>
        <w:rPr/>
      </w:pPr>
      <w:r>
        <w:rPr/>
        <w:t xml:space="preserve">     </w:t>
      </w:r>
      <w:r>
        <w:rPr/>
        <w:t>modification, amendment, assignment, termination or relinquishment by the</w:t>
      </w:r>
    </w:p>
    <w:p>
      <w:pPr>
        <w:pStyle w:val="PreformattedText"/>
        <w:rPr/>
      </w:pPr>
      <w:r>
        <w:rPr/>
        <w:t xml:space="preserve">     </w:t>
      </w:r>
      <w:r>
        <w:rPr/>
        <w:t>Company or any of its subsidiaries of any contract, license or other right</w:t>
      </w:r>
    </w:p>
    <w:p>
      <w:pPr>
        <w:pStyle w:val="PreformattedText"/>
        <w:rPr/>
      </w:pPr>
      <w:r>
        <w:rPr/>
        <w:t xml:space="preserve">     </w:t>
      </w:r>
      <w:r>
        <w:rPr/>
        <w:t>(including, any insurance policy naming it as a beneficiary or a loss</w:t>
      </w:r>
    </w:p>
    <w:p>
      <w:pPr>
        <w:pStyle w:val="PreformattedText"/>
        <w:rPr/>
      </w:pPr>
      <w:r>
        <w:rPr/>
        <w:t xml:space="preserve">     </w:t>
      </w:r>
      <w:r>
        <w:rPr/>
        <w:t>payable payee) that has had or would have, individually or in the</w:t>
      </w:r>
    </w:p>
    <w:p>
      <w:pPr>
        <w:pStyle w:val="PreformattedText"/>
        <w:rPr/>
      </w:pPr>
      <w:r>
        <w:rPr/>
        <w:t xml:space="preserve">     </w:t>
      </w:r>
      <w:r>
        <w:rPr/>
        <w:t>aggregate, a Material Adverse Effect on the Company, other than, in the</w:t>
      </w:r>
    </w:p>
    <w:p>
      <w:pPr>
        <w:pStyle w:val="PreformattedText"/>
        <w:rPr/>
      </w:pPr>
      <w:r>
        <w:rPr/>
        <w:t xml:space="preserve">     </w:t>
      </w:r>
      <w:r>
        <w:rPr/>
        <w:t>case of (i) and (ii), transactions, commitments, contracts or agreements in</w:t>
      </w:r>
    </w:p>
    <w:p>
      <w:pPr>
        <w:pStyle w:val="PreformattedText"/>
        <w:rPr/>
      </w:pPr>
      <w:r>
        <w:rPr/>
        <w:t xml:space="preserve">     </w:t>
      </w:r>
      <w:r>
        <w:rPr/>
        <w:t>the ordinary and usual course of business consistent with past practice and</w:t>
      </w:r>
    </w:p>
    <w:p>
      <w:pPr>
        <w:pStyle w:val="PreformattedText"/>
        <w:rPr/>
      </w:pPr>
      <w:r>
        <w:rPr/>
        <w:t xml:space="preserve">     </w:t>
      </w:r>
      <w:r>
        <w:rPr/>
        <w:t>those contemplated by this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any material change in any method of accounting or accounting</w:t>
      </w:r>
    </w:p>
    <w:p>
      <w:pPr>
        <w:pStyle w:val="PreformattedText"/>
        <w:rPr/>
      </w:pPr>
      <w:r>
        <w:rPr/>
        <w:t xml:space="preserve">     </w:t>
      </w:r>
      <w:r>
        <w:rPr/>
        <w:t>principles or practice by the Company or any of its subsidiaries, except</w:t>
      </w:r>
    </w:p>
    <w:p>
      <w:pPr>
        <w:pStyle w:val="PreformattedText"/>
        <w:rPr/>
      </w:pPr>
      <w:r>
        <w:rPr/>
        <w:t xml:space="preserve">     </w:t>
      </w:r>
      <w:r>
        <w:rPr/>
        <w:t>for any such change required by reason of a change in GAAP;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any (i) grant of any severance or termination pay to any director,</w:t>
      </w:r>
    </w:p>
    <w:p>
      <w:pPr>
        <w:pStyle w:val="PreformattedText"/>
        <w:rPr/>
      </w:pPr>
      <w:r>
        <w:rPr/>
        <w:t xml:space="preserve">     </w:t>
      </w:r>
      <w:r>
        <w:rPr/>
        <w:t>officer or employee of the Company or any of its subsidiaries; (ii)</w:t>
      </w:r>
    </w:p>
    <w:p>
      <w:pPr>
        <w:pStyle w:val="PreformattedText"/>
        <w:rPr/>
      </w:pPr>
      <w:r>
        <w:rPr/>
        <w:t xml:space="preserve">     </w:t>
      </w:r>
      <w:r>
        <w:rPr/>
        <w:t>entering into of any employment, deferred compensation or other similar</w:t>
      </w:r>
    </w:p>
    <w:p>
      <w:pPr>
        <w:pStyle w:val="PreformattedText"/>
        <w:rPr/>
      </w:pPr>
      <w:r>
        <w:rPr/>
        <w:t xml:space="preserve">     </w:t>
      </w:r>
      <w:r>
        <w:rPr/>
        <w:t>agreement (or any amendment to any such existing agreement) with any</w:t>
      </w:r>
    </w:p>
    <w:p>
      <w:pPr>
        <w:pStyle w:val="PreformattedText"/>
        <w:rPr/>
      </w:pPr>
      <w:r>
        <w:rPr/>
        <w:t xml:space="preserve">     </w:t>
      </w:r>
      <w:r>
        <w:rPr/>
        <w:t>director, officer or employee of the Company or any of its subsidiaries;</w:t>
      </w:r>
    </w:p>
    <w:p>
      <w:pPr>
        <w:pStyle w:val="PreformattedText"/>
        <w:rPr/>
      </w:pPr>
      <w:r>
        <w:rPr/>
        <w:t xml:space="preserve">     </w:t>
      </w:r>
      <w:r>
        <w:rPr/>
        <w:t>(iii) increase in benefits payable under any existing severance or</w:t>
      </w:r>
    </w:p>
    <w:p>
      <w:pPr>
        <w:pStyle w:val="PreformattedText"/>
        <w:rPr/>
      </w:pPr>
      <w:r>
        <w:rPr/>
        <w:t xml:space="preserve">     </w:t>
      </w:r>
      <w:r>
        <w:rPr/>
        <w:t>termination pay policies or employment agreements; or (iv) increase in</w:t>
      </w:r>
    </w:p>
    <w:p>
      <w:pPr>
        <w:pStyle w:val="PreformattedText"/>
        <w:rPr/>
      </w:pPr>
      <w:r>
        <w:rPr/>
        <w:t xml:space="preserve">     </w:t>
      </w:r>
      <w:r>
        <w:rPr/>
        <w:t>compensation, bonus or other benefits payable to directors, officers or</w:t>
      </w:r>
    </w:p>
    <w:p>
      <w:pPr>
        <w:pStyle w:val="PreformattedText"/>
        <w:rPr/>
      </w:pPr>
      <w:r>
        <w:rPr/>
        <w:t xml:space="preserve">     </w:t>
      </w:r>
      <w:r>
        <w:rPr/>
        <w:t>employees of the Company or any of its subsidiaries other than, in the case</w:t>
      </w:r>
    </w:p>
    <w:p>
      <w:pPr>
        <w:pStyle w:val="PreformattedText"/>
        <w:rPr/>
      </w:pPr>
      <w:r>
        <w:rPr/>
        <w:t xml:space="preserve">     </w:t>
      </w:r>
      <w:r>
        <w:rPr/>
        <w:t>of clause (iv) only, increases prior to the date hereof in compensation,</w:t>
      </w:r>
    </w:p>
    <w:p>
      <w:pPr>
        <w:pStyle w:val="PreformattedText"/>
        <w:rPr/>
      </w:pPr>
      <w:r>
        <w:rPr/>
        <w:t xml:space="preserve">     </w:t>
      </w:r>
      <w:r>
        <w:rPr/>
        <w:t>bonus or other benefits payable to employees of the Company or any of its</w:t>
      </w:r>
    </w:p>
    <w:p>
      <w:pPr>
        <w:pStyle w:val="PreformattedText"/>
        <w:rPr/>
      </w:pPr>
      <w:r>
        <w:rPr/>
        <w:t xml:space="preserve">     </w:t>
      </w:r>
      <w:r>
        <w:rPr/>
        <w:t>subsidiaries in the ordinary and usual course of business consistent with</w:t>
      </w:r>
    </w:p>
    <w:p>
      <w:pPr>
        <w:pStyle w:val="PreformattedText"/>
        <w:rPr/>
      </w:pPr>
      <w:r>
        <w:rPr/>
        <w:t xml:space="preserve">     </w:t>
      </w:r>
      <w:r>
        <w:rPr/>
        <w:t>past practice or merit increases in salaries of employees at regularly</w:t>
      </w:r>
    </w:p>
    <w:p>
      <w:pPr>
        <w:pStyle w:val="PreformattedText"/>
        <w:rPr/>
      </w:pPr>
      <w:r>
        <w:rPr/>
        <w:t xml:space="preserve">     </w:t>
      </w:r>
      <w:r>
        <w:rPr/>
        <w:t>scheduled times in customary amounts consistent with past practices;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(j) any adoption, entering into, amendment, alteration or termination</w:t>
      </w:r>
    </w:p>
    <w:p>
      <w:pPr>
        <w:pStyle w:val="PreformattedText"/>
        <w:rPr/>
      </w:pPr>
      <w:r>
        <w:rPr/>
        <w:t xml:space="preserve">     </w:t>
      </w:r>
      <w:r>
        <w:rPr/>
        <w:t>of (partially or completely) any Benefit Plan or Employee Arrangement</w:t>
      </w:r>
    </w:p>
    <w:p>
      <w:pPr>
        <w:pStyle w:val="PreformattedText"/>
        <w:rPr/>
      </w:pPr>
      <w:r>
        <w:rPr/>
        <w:t xml:space="preserve">     </w:t>
      </w:r>
      <w:r>
        <w:rPr/>
        <w:t>except as contemplated by this Agreement or to the extent required by</w:t>
      </w:r>
    </w:p>
    <w:p>
      <w:pPr>
        <w:pStyle w:val="PreformattedText"/>
        <w:rPr/>
      </w:pPr>
      <w:r>
        <w:rPr/>
        <w:t xml:space="preserve">     </w:t>
      </w:r>
      <w:r>
        <w:rPr/>
        <w:t>applicable Law;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(k) any entering into of any contract with an officer, director,</w:t>
      </w:r>
    </w:p>
    <w:p>
      <w:pPr>
        <w:pStyle w:val="PreformattedText"/>
        <w:rPr/>
      </w:pPr>
      <w:r>
        <w:rPr/>
        <w:t xml:space="preserve">     </w:t>
      </w:r>
      <w:r>
        <w:rPr/>
        <w:t>employee, agent or other similar representative of the Company or any of</w:t>
      </w:r>
    </w:p>
    <w:p>
      <w:pPr>
        <w:pStyle w:val="PreformattedText"/>
        <w:rPr/>
      </w:pPr>
      <w:r>
        <w:rPr/>
        <w:t xml:space="preserve">     </w:t>
      </w:r>
      <w:r>
        <w:rPr/>
        <w:t>its subsidiaries that (i) is not terminable, without penalty or other</w:t>
      </w:r>
    </w:p>
    <w:p>
      <w:pPr>
        <w:pStyle w:val="PreformattedText"/>
        <w:rPr/>
      </w:pPr>
      <w:r>
        <w:rPr/>
        <w:t xml:space="preserve">     </w:t>
      </w:r>
      <w:r>
        <w:rPr/>
        <w:t>liability, upon 60 calendar days' or less notice or (ii) involves payments</w:t>
      </w:r>
    </w:p>
    <w:p>
      <w:pPr>
        <w:pStyle w:val="PreformattedText"/>
        <w:rPr/>
      </w:pPr>
      <w:r>
        <w:rPr/>
        <w:t xml:space="preserve">     </w:t>
      </w:r>
      <w:r>
        <w:rPr/>
        <w:t>in excess of $25,000 (or in excess of $75,000 in the case of executive</w:t>
      </w:r>
    </w:p>
    <w:p>
      <w:pPr>
        <w:pStyle w:val="PreformattedText"/>
        <w:rPr/>
      </w:pPr>
      <w:r>
        <w:rPr/>
        <w:t xml:space="preserve">     </w:t>
      </w:r>
      <w:r>
        <w:rPr/>
        <w:t>search firms);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(l) any (i) making or revoking of any material election relating to</w:t>
      </w:r>
    </w:p>
    <w:p>
      <w:pPr>
        <w:pStyle w:val="PreformattedText"/>
        <w:rPr/>
      </w:pPr>
      <w:r>
        <w:rPr/>
        <w:t xml:space="preserve">     </w:t>
      </w:r>
      <w:r>
        <w:rPr/>
        <w:t>Taxes, (ii) settlement or compromise of any material claim, action, suit,</w:t>
      </w:r>
    </w:p>
    <w:p>
      <w:pPr>
        <w:pStyle w:val="PreformattedText"/>
        <w:rPr/>
      </w:pPr>
      <w:r>
        <w:rPr/>
        <w:t xml:space="preserve">     </w:t>
      </w:r>
      <w:r>
        <w:rPr/>
        <w:t>litigation, proceeding, arbitration, investigation, audit or controversy</w:t>
      </w:r>
    </w:p>
    <w:p>
      <w:pPr>
        <w:pStyle w:val="PreformattedText"/>
        <w:rPr/>
      </w:pPr>
      <w:r>
        <w:rPr/>
        <w:t xml:space="preserve">     </w:t>
      </w:r>
      <w:r>
        <w:rPr/>
        <w:t>relating to Taxes, or (iii) change to any material methods of reporting</w:t>
      </w:r>
    </w:p>
    <w:p>
      <w:pPr>
        <w:pStyle w:val="PreformattedText"/>
        <w:rPr/>
      </w:pPr>
      <w:r>
        <w:rPr/>
        <w:t xml:space="preserve">     </w:t>
      </w:r>
      <w:r>
        <w:rPr/>
        <w:t>income or deductions for federal income tax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3.7  Information Supplied. None of the information supplied or to</w:t>
      </w:r>
    </w:p>
    <w:p>
      <w:pPr>
        <w:pStyle w:val="PreformattedText"/>
        <w:rPr/>
      </w:pPr>
      <w:r>
        <w:rPr/>
        <w:t>be supplied by the Company for inclusion in (i) the registration statement on</w:t>
      </w:r>
    </w:p>
    <w:p>
      <w:pPr>
        <w:pStyle w:val="PreformattedText"/>
        <w:rPr/>
      </w:pPr>
      <w:r>
        <w:rPr/>
        <w:t>Form S-4 to be filed with the SEC by Parent in connection with the issuance of</w:t>
      </w:r>
    </w:p>
    <w:p>
      <w:pPr>
        <w:pStyle w:val="PreformattedText"/>
        <w:rPr/>
      </w:pPr>
      <w:r>
        <w:rPr/>
        <w:t>Parent Common Stock as required by the terms of this Agreement pursuant to the</w:t>
      </w:r>
    </w:p>
    <w:p>
      <w:pPr>
        <w:pStyle w:val="PreformattedText"/>
        <w:rPr/>
      </w:pPr>
      <w:r>
        <w:rPr/>
        <w:t>Merger (the "S-4"), at the time the S-4 is filed with the SEC and at the time it</w:t>
      </w:r>
    </w:p>
    <w:p>
      <w:pPr>
        <w:pStyle w:val="PreformattedText"/>
        <w:rPr/>
      </w:pPr>
      <w:r>
        <w:rPr/>
        <w:t>becomes effective under the Securities Act, will contain any untrue statement of</w:t>
      </w:r>
    </w:p>
    <w:p>
      <w:pPr>
        <w:pStyle w:val="PreformattedText"/>
        <w:rPr/>
      </w:pPr>
      <w:r>
        <w:rPr/>
        <w:t>a material fact or omit to state any material fact required to be stated therein</w:t>
      </w:r>
    </w:p>
    <w:p>
      <w:pPr>
        <w:pStyle w:val="PreformattedText"/>
        <w:rPr/>
      </w:pPr>
      <w:r>
        <w:rPr/>
        <w:t>or necessary to make the statements therein not misleading, and (ii) the proxy</w:t>
      </w:r>
    </w:p>
    <w:p>
      <w:pPr>
        <w:pStyle w:val="PreformattedText"/>
        <w:rPr/>
      </w:pPr>
      <w:r>
        <w:rPr/>
        <w:t>statement relating to the Company Stockholder Meeting to be held in connection</w:t>
      </w:r>
    </w:p>
    <w:p>
      <w:pPr>
        <w:pStyle w:val="PreformattedText"/>
        <w:rPr/>
      </w:pPr>
      <w:r>
        <w:rPr/>
        <w:t>with the Merger (the "Proxy Statement") will, at the date mailed to stockholders</w:t>
      </w:r>
    </w:p>
    <w:p>
      <w:pPr>
        <w:pStyle w:val="PreformattedText"/>
        <w:rPr/>
      </w:pPr>
      <w:r>
        <w:rPr/>
        <w:t>and at the time of the Company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A-17</w:t>
      </w:r>
    </w:p>
    <w:p>
      <w:pPr>
        <w:pStyle w:val="PreformattedText"/>
        <w:rPr/>
      </w:pPr>
      <w:r>
        <w:rPr/>
        <w:t xml:space="preserve">   </w:t>
      </w:r>
      <w:r>
        <w:rPr/>
        <w:t>163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 Meeting, contain any untrue statement of a material fact or omit to</w:t>
      </w:r>
    </w:p>
    <w:p>
      <w:pPr>
        <w:pStyle w:val="PreformattedText"/>
        <w:rPr/>
      </w:pPr>
      <w:r>
        <w:rPr/>
        <w:t>state any material fact required to be stated therein or necessary in order to</w:t>
      </w:r>
    </w:p>
    <w:p>
      <w:pPr>
        <w:pStyle w:val="PreformattedText"/>
        <w:rPr/>
      </w:pPr>
      <w:r>
        <w:rPr/>
        <w:t>make the statements therein, in light of the circumstances under which they are</w:t>
      </w:r>
    </w:p>
    <w:p>
      <w:pPr>
        <w:pStyle w:val="PreformattedText"/>
        <w:rPr/>
      </w:pPr>
      <w:r>
        <w:rPr/>
        <w:t>made, not misleading. If at any time prior to the Effective Time any event in</w:t>
      </w:r>
    </w:p>
    <w:p>
      <w:pPr>
        <w:pStyle w:val="PreformattedText"/>
        <w:rPr/>
      </w:pPr>
      <w:r>
        <w:rPr/>
        <w:t>respect of the Company, its officers and directors or any of its subsidiaries</w:t>
      </w:r>
    </w:p>
    <w:p>
      <w:pPr>
        <w:pStyle w:val="PreformattedText"/>
        <w:rPr/>
      </w:pPr>
      <w:r>
        <w:rPr/>
        <w:t>should occur which is required to be described in an amendment of, or a</w:t>
      </w:r>
    </w:p>
    <w:p>
      <w:pPr>
        <w:pStyle w:val="PreformattedText"/>
        <w:rPr/>
      </w:pPr>
      <w:r>
        <w:rPr/>
        <w:t>supplement to, the S-4, the Company shall promptly so advise Parent and such</w:t>
      </w:r>
    </w:p>
    <w:p>
      <w:pPr>
        <w:pStyle w:val="PreformattedText"/>
        <w:rPr/>
      </w:pPr>
      <w:r>
        <w:rPr/>
        <w:t>event shall be so described, and such amendment or supplement (which Parent</w:t>
      </w:r>
    </w:p>
    <w:p>
      <w:pPr>
        <w:pStyle w:val="PreformattedText"/>
        <w:rPr/>
      </w:pPr>
      <w:r>
        <w:rPr/>
        <w:t>shall have a reasonable opportunity to review) shall be promptly filed with the</w:t>
      </w:r>
    </w:p>
    <w:p>
      <w:pPr>
        <w:pStyle w:val="PreformattedText"/>
        <w:rPr/>
      </w:pPr>
      <w:r>
        <w:rPr/>
        <w:t>SEC and, as required by Law, disseminated to the stockholders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3.8  Consents and Approvals. Except for filings, permits,</w:t>
      </w:r>
    </w:p>
    <w:p>
      <w:pPr>
        <w:pStyle w:val="PreformattedText"/>
        <w:rPr/>
      </w:pPr>
      <w:r>
        <w:rPr/>
        <w:t>authorizations, consents and approvals as may be required under, and other</w:t>
      </w:r>
    </w:p>
    <w:p>
      <w:pPr>
        <w:pStyle w:val="PreformattedText"/>
        <w:rPr/>
      </w:pPr>
      <w:r>
        <w:rPr/>
        <w:t>applicable requirements of, the Securities Act, state securities or blue sky</w:t>
      </w:r>
    </w:p>
    <w:p>
      <w:pPr>
        <w:pStyle w:val="PreformattedText"/>
        <w:rPr/>
      </w:pPr>
      <w:r>
        <w:rPr/>
        <w:t>Laws, the Hart-Scott-Rodino Antitrust Improvements Act of 1976, as amended (the</w:t>
      </w:r>
    </w:p>
    <w:p>
      <w:pPr>
        <w:pStyle w:val="PreformattedText"/>
        <w:rPr/>
      </w:pPr>
      <w:r>
        <w:rPr/>
        <w:t>"HSR Act"), and the filing and recordation of the Certificate of Merger as</w:t>
      </w:r>
    </w:p>
    <w:p>
      <w:pPr>
        <w:pStyle w:val="PreformattedText"/>
        <w:rPr/>
      </w:pPr>
      <w:r>
        <w:rPr/>
        <w:t>required by the DGCL, no filing with or notice to, and no permit, authorization,</w:t>
      </w:r>
    </w:p>
    <w:p>
      <w:pPr>
        <w:pStyle w:val="PreformattedText"/>
        <w:rPr/>
      </w:pPr>
      <w:r>
        <w:rPr/>
        <w:t>consent or approval of, any court or tribunal or administrative, governmental or</w:t>
      </w:r>
    </w:p>
    <w:p>
      <w:pPr>
        <w:pStyle w:val="PreformattedText"/>
        <w:rPr/>
      </w:pPr>
      <w:r>
        <w:rPr/>
        <w:t>regulatory body, agency or authority (a "Governmental Entity") is necessary for</w:t>
      </w:r>
    </w:p>
    <w:p>
      <w:pPr>
        <w:pStyle w:val="PreformattedText"/>
        <w:rPr/>
      </w:pPr>
      <w:r>
        <w:rPr/>
        <w:t>the execution and delivery by the Company of this Agreement or the consummation</w:t>
      </w:r>
    </w:p>
    <w:p>
      <w:pPr>
        <w:pStyle w:val="PreformattedText"/>
        <w:rPr/>
      </w:pPr>
      <w:r>
        <w:rPr/>
        <w:t>by the Company of the transactions contemplated hereby, other than filings,</w:t>
      </w:r>
    </w:p>
    <w:p>
      <w:pPr>
        <w:pStyle w:val="PreformattedText"/>
        <w:rPr/>
      </w:pPr>
      <w:r>
        <w:rPr/>
        <w:t>notices, permits, authorizations, consents and approvals, the failure of which</w:t>
      </w:r>
    </w:p>
    <w:p>
      <w:pPr>
        <w:pStyle w:val="PreformattedText"/>
        <w:rPr/>
      </w:pPr>
      <w:r>
        <w:rPr/>
        <w:t>to obtain does not have and would not have, individually or in the aggregate, a</w:t>
      </w:r>
    </w:p>
    <w:p>
      <w:pPr>
        <w:pStyle w:val="PreformattedText"/>
        <w:rPr/>
      </w:pPr>
      <w:r>
        <w:rPr/>
        <w:t>Material Adverse Effect on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3.9  No Default. Neither the Company nor any of its subsidiaries is</w:t>
      </w:r>
    </w:p>
    <w:p>
      <w:pPr>
        <w:pStyle w:val="PreformattedText"/>
        <w:rPr/>
      </w:pPr>
      <w:r>
        <w:rPr/>
        <w:t>in violation of any term of (i) its certificate of incorporation or bylaws (or</w:t>
      </w:r>
    </w:p>
    <w:p>
      <w:pPr>
        <w:pStyle w:val="PreformattedText"/>
        <w:rPr/>
      </w:pPr>
      <w:r>
        <w:rPr/>
        <w:t>other similar organizational or governing documents), (ii) any Material</w:t>
      </w:r>
    </w:p>
    <w:p>
      <w:pPr>
        <w:pStyle w:val="PreformattedText"/>
        <w:rPr/>
      </w:pPr>
      <w:r>
        <w:rPr/>
        <w:t>Contract, or (iii) any domestic or foreign law, order, writ, injunction, decree,</w:t>
      </w:r>
    </w:p>
    <w:p>
      <w:pPr>
        <w:pStyle w:val="PreformattedText"/>
        <w:rPr/>
      </w:pPr>
      <w:r>
        <w:rPr/>
        <w:t>ordinance, award, stipulation, statute, judicial or administrative doctrine,</w:t>
      </w:r>
    </w:p>
    <w:p>
      <w:pPr>
        <w:pStyle w:val="PreformattedText"/>
        <w:rPr/>
      </w:pPr>
      <w:r>
        <w:rPr/>
        <w:t>rule or regulation entered by a Governmental Entity ("Law") applicable to the</w:t>
      </w:r>
    </w:p>
    <w:p>
      <w:pPr>
        <w:pStyle w:val="PreformattedText"/>
        <w:rPr/>
      </w:pPr>
      <w:r>
        <w:rPr/>
        <w:t>Company, its subsidiaries or any of their respective assets or properties, the</w:t>
      </w:r>
    </w:p>
    <w:p>
      <w:pPr>
        <w:pStyle w:val="PreformattedText"/>
        <w:rPr/>
      </w:pPr>
      <w:r>
        <w:rPr/>
        <w:t>consequence of which violation (A) does have or would have, individually or in</w:t>
      </w:r>
    </w:p>
    <w:p>
      <w:pPr>
        <w:pStyle w:val="PreformattedText"/>
        <w:rPr/>
      </w:pPr>
      <w:r>
        <w:rPr/>
        <w:t>the aggregate, a Material Adverse Effect on the Company or (B) does or would</w:t>
      </w:r>
    </w:p>
    <w:p>
      <w:pPr>
        <w:pStyle w:val="PreformattedText"/>
        <w:rPr/>
      </w:pPr>
      <w:r>
        <w:rPr/>
        <w:t>prevent or materially delay the performance of this Agreement by the Company.</w:t>
      </w:r>
    </w:p>
    <w:p>
      <w:pPr>
        <w:pStyle w:val="PreformattedText"/>
        <w:rPr/>
      </w:pPr>
      <w:r>
        <w:rPr/>
        <w:t>The execution, delivery and performance of this Agreement and the consummation</w:t>
      </w:r>
    </w:p>
    <w:p>
      <w:pPr>
        <w:pStyle w:val="PreformattedText"/>
        <w:rPr/>
      </w:pPr>
      <w:r>
        <w:rPr/>
        <w:t>of the transactions contemplated hereby will not (A) result in any violation of</w:t>
      </w:r>
    </w:p>
    <w:p>
      <w:pPr>
        <w:pStyle w:val="PreformattedText"/>
        <w:rPr/>
      </w:pPr>
      <w:r>
        <w:rPr/>
        <w:t>or conflict with, constitute a default under, require any consent, waiver or</w:t>
      </w:r>
    </w:p>
    <w:p>
      <w:pPr>
        <w:pStyle w:val="PreformattedText"/>
        <w:rPr/>
      </w:pPr>
      <w:r>
        <w:rPr/>
        <w:t>notice under any term of, or result in the reduction or loss of any benefit or</w:t>
      </w:r>
    </w:p>
    <w:p>
      <w:pPr>
        <w:pStyle w:val="PreformattedText"/>
        <w:rPr/>
      </w:pPr>
      <w:r>
        <w:rPr/>
        <w:t>the creation or acceleration of any right or obligation under, (i) the</w:t>
      </w:r>
    </w:p>
    <w:p>
      <w:pPr>
        <w:pStyle w:val="PreformattedText"/>
        <w:rPr/>
      </w:pPr>
      <w:r>
        <w:rPr/>
        <w:t>certificate of incorporation or bylaws (or other similar organizational or</w:t>
      </w:r>
    </w:p>
    <w:p>
      <w:pPr>
        <w:pStyle w:val="PreformattedText"/>
        <w:rPr/>
      </w:pPr>
      <w:r>
        <w:rPr/>
        <w:t>governing documents) of the Company or any of its subsidiaries, (ii) any Company</w:t>
      </w:r>
    </w:p>
    <w:p>
      <w:pPr>
        <w:pStyle w:val="PreformattedText"/>
        <w:rPr/>
      </w:pPr>
      <w:r>
        <w:rPr/>
        <w:t>Permit or Material Contract, or (iii) any Law applicable to the Company or its</w:t>
      </w:r>
    </w:p>
    <w:p>
      <w:pPr>
        <w:pStyle w:val="PreformattedText"/>
        <w:rPr/>
      </w:pPr>
      <w:r>
        <w:rPr/>
        <w:t>subsidiaries, or their respective assets or properties, or (B) result in the</w:t>
      </w:r>
    </w:p>
    <w:p>
      <w:pPr>
        <w:pStyle w:val="PreformattedText"/>
        <w:rPr/>
      </w:pPr>
      <w:r>
        <w:rPr/>
        <w:t>creation of (or impose any obligation on the Company or any of its subsidiaries</w:t>
      </w:r>
    </w:p>
    <w:p>
      <w:pPr>
        <w:pStyle w:val="PreformattedText"/>
        <w:rPr/>
      </w:pPr>
      <w:r>
        <w:rPr/>
        <w:t>to create) any Lien (other than Permitted Liens) upon any of the assets or</w:t>
      </w:r>
    </w:p>
    <w:p>
      <w:pPr>
        <w:pStyle w:val="PreformattedText"/>
        <w:rPr/>
      </w:pPr>
      <w:r>
        <w:rPr/>
        <w:t>properties of the Company or any of its subsidiaries pursuant to any such term,</w:t>
      </w:r>
    </w:p>
    <w:p>
      <w:pPr>
        <w:pStyle w:val="PreformattedText"/>
        <w:rPr/>
      </w:pPr>
      <w:r>
        <w:rPr/>
        <w:t>excluding from the clauses (A)(ii) and (iii) and (B) such events as would not</w:t>
      </w:r>
    </w:p>
    <w:p>
      <w:pPr>
        <w:pStyle w:val="PreformattedText"/>
        <w:rPr/>
      </w:pPr>
      <w:r>
        <w:rPr/>
        <w:t>have a Material Adverse Effect on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3.10  Real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None of the Company or its subsidiaries owns any real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Section 3.10 of the Company Disclosure Schedule sets forth all leases,</w:t>
      </w:r>
    </w:p>
    <w:p>
      <w:pPr>
        <w:pStyle w:val="PreformattedText"/>
        <w:rPr/>
      </w:pPr>
      <w:r>
        <w:rPr/>
        <w:t>subleases and other agreements (the "Real Property Leases") under which the</w:t>
      </w:r>
    </w:p>
    <w:p>
      <w:pPr>
        <w:pStyle w:val="PreformattedText"/>
        <w:rPr/>
      </w:pPr>
      <w:r>
        <w:rPr/>
        <w:t>Company or any of its subsidiaries is a party or pursuant to which the Company</w:t>
      </w:r>
    </w:p>
    <w:p>
      <w:pPr>
        <w:pStyle w:val="PreformattedText"/>
        <w:rPr/>
      </w:pPr>
      <w:r>
        <w:rPr/>
        <w:t>or any of its subsidiaries uses or occupies or has the right to use or occupy,</w:t>
      </w:r>
    </w:p>
    <w:p>
      <w:pPr>
        <w:pStyle w:val="PreformattedText"/>
        <w:rPr/>
      </w:pPr>
      <w:r>
        <w:rPr/>
        <w:t>now or in the future, any real property. The Company has heretofore made</w:t>
      </w:r>
    </w:p>
    <w:p>
      <w:pPr>
        <w:pStyle w:val="PreformattedText"/>
        <w:rPr/>
      </w:pPr>
      <w:r>
        <w:rPr/>
        <w:t>available to Parent true, correct and complete copies of all Real Property</w:t>
      </w:r>
    </w:p>
    <w:p>
      <w:pPr>
        <w:pStyle w:val="PreformattedText"/>
        <w:rPr/>
      </w:pPr>
      <w:r>
        <w:rPr/>
        <w:t>Leases (and all modifications, amendments and supplements thereto and all side</w:t>
      </w:r>
    </w:p>
    <w:p>
      <w:pPr>
        <w:pStyle w:val="PreformattedText"/>
        <w:rPr/>
      </w:pPr>
      <w:r>
        <w:rPr/>
        <w:t>letters to which the Company or any of its subsidiaries is a party affecting the</w:t>
      </w:r>
    </w:p>
    <w:p>
      <w:pPr>
        <w:pStyle w:val="PreformattedText"/>
        <w:rPr/>
      </w:pPr>
      <w:r>
        <w:rPr/>
        <w:t>obligations of any party thereunder). Each Real Property Lease constitutes the</w:t>
      </w:r>
    </w:p>
    <w:p>
      <w:pPr>
        <w:pStyle w:val="PreformattedText"/>
        <w:rPr/>
      </w:pPr>
      <w:r>
        <w:rPr/>
        <w:t>valid and legally binding obligation of the Company or its subsidiaries,</w:t>
      </w:r>
    </w:p>
    <w:p>
      <w:pPr>
        <w:pStyle w:val="PreformattedText"/>
        <w:rPr/>
      </w:pPr>
      <w:r>
        <w:rPr/>
        <w:t>enforceable in accordance with its terms, and is in full force and effect except</w:t>
      </w:r>
    </w:p>
    <w:p>
      <w:pPr>
        <w:pStyle w:val="PreformattedText"/>
        <w:rPr/>
      </w:pPr>
      <w:r>
        <w:rPr/>
        <w:t>that (a) such enforcement may be subject to any bankruptcy, insolvency,</w:t>
      </w:r>
    </w:p>
    <w:p>
      <w:pPr>
        <w:pStyle w:val="PreformattedText"/>
        <w:rPr/>
      </w:pPr>
      <w:r>
        <w:rPr/>
        <w:t>reorganization, moratorium, fraudulent transfer or other laws, now or hereafter</w:t>
      </w:r>
    </w:p>
    <w:p>
      <w:pPr>
        <w:pStyle w:val="PreformattedText"/>
        <w:rPr/>
      </w:pPr>
      <w:r>
        <w:rPr/>
        <w:t>in effect, relating to or limiting creditors' rights generally and (b) the</w:t>
      </w:r>
    </w:p>
    <w:p>
      <w:pPr>
        <w:pStyle w:val="PreformattedText"/>
        <w:rPr/>
      </w:pPr>
      <w:r>
        <w:rPr/>
        <w:t>remedy of specific performance and injunctive and other forms of equitable</w:t>
      </w:r>
    </w:p>
    <w:p>
      <w:pPr>
        <w:pStyle w:val="PreformattedText"/>
        <w:rPr/>
      </w:pPr>
      <w:r>
        <w:rPr/>
        <w:t>relief may be subject to equitable defenses and to the discretion of the court</w:t>
      </w:r>
    </w:p>
    <w:p>
      <w:pPr>
        <w:pStyle w:val="PreformattedText"/>
        <w:rPr/>
      </w:pPr>
      <w:r>
        <w:rPr/>
        <w:t>before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A-18</w:t>
      </w:r>
    </w:p>
    <w:p>
      <w:pPr>
        <w:pStyle w:val="PreformattedText"/>
        <w:rPr/>
      </w:pPr>
      <w:r>
        <w:rPr/>
        <w:t xml:space="preserve">   </w:t>
      </w:r>
      <w:r>
        <w:rPr/>
        <w:t>164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which any proceeding therefor may be brought. To the knowledge of the Company,</w:t>
      </w:r>
    </w:p>
    <w:p>
      <w:pPr>
        <w:pStyle w:val="PreformattedText"/>
        <w:rPr/>
      </w:pPr>
      <w:r>
        <w:rPr/>
        <w:t>no termination event or condition or uncured default of a material nature on the</w:t>
      </w:r>
    </w:p>
    <w:p>
      <w:pPr>
        <w:pStyle w:val="PreformattedText"/>
        <w:rPr/>
      </w:pPr>
      <w:r>
        <w:rPr/>
        <w:t>part of the Company or any such subsidiary or the landlord exists under any Real</w:t>
      </w:r>
    </w:p>
    <w:p>
      <w:pPr>
        <w:pStyle w:val="PreformattedText"/>
        <w:rPr/>
      </w:pPr>
      <w:r>
        <w:rPr/>
        <w:t>Property Lease. Each of the Company and its subsidiaries has a good and valid</w:t>
      </w:r>
    </w:p>
    <w:p>
      <w:pPr>
        <w:pStyle w:val="PreformattedText"/>
        <w:rPr/>
      </w:pPr>
      <w:r>
        <w:rPr/>
        <w:t>leasehold interest in each parcel of real property leased by it free and clear</w:t>
      </w:r>
    </w:p>
    <w:p>
      <w:pPr>
        <w:pStyle w:val="PreformattedText"/>
        <w:rPr/>
      </w:pPr>
      <w:r>
        <w:rPr/>
        <w:t>of all Liens, except (i) Taxes and general and special assessments not in</w:t>
      </w:r>
    </w:p>
    <w:p>
      <w:pPr>
        <w:pStyle w:val="PreformattedText"/>
        <w:rPr/>
      </w:pPr>
      <w:r>
        <w:rPr/>
        <w:t>default and payable without penalty and interest, and (ii) Permitted Liens. No</w:t>
      </w:r>
    </w:p>
    <w:p>
      <w:pPr>
        <w:pStyle w:val="PreformattedText"/>
        <w:rPr/>
      </w:pPr>
      <w:r>
        <w:rPr/>
        <w:t>party to any such Real Property Lease has given written notice to the Company or</w:t>
      </w:r>
    </w:p>
    <w:p>
      <w:pPr>
        <w:pStyle w:val="PreformattedText"/>
        <w:rPr/>
      </w:pPr>
      <w:r>
        <w:rPr/>
        <w:t>any of its subsidiaries of or made a claim in writing against the Company or any</w:t>
      </w:r>
    </w:p>
    <w:p>
      <w:pPr>
        <w:pStyle w:val="PreformattedText"/>
        <w:rPr/>
      </w:pPr>
      <w:r>
        <w:rPr/>
        <w:t>of its subsidiaries in respect of any breach or default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3.11  Litigation. There is no suit, claim, action, proceeding or</w:t>
      </w:r>
    </w:p>
    <w:p>
      <w:pPr>
        <w:pStyle w:val="PreformattedText"/>
        <w:rPr/>
      </w:pPr>
      <w:r>
        <w:rPr/>
        <w:t>investigation pending or, to the Company's knowledge, threatened against the</w:t>
      </w:r>
    </w:p>
    <w:p>
      <w:pPr>
        <w:pStyle w:val="PreformattedText"/>
        <w:rPr/>
      </w:pPr>
      <w:r>
        <w:rPr/>
        <w:t>Company or any of its subsidiaries or any of their respective assets or</w:t>
      </w:r>
    </w:p>
    <w:p>
      <w:pPr>
        <w:pStyle w:val="PreformattedText"/>
        <w:rPr/>
      </w:pPr>
      <w:r>
        <w:rPr/>
        <w:t>properties which (a) has or would have, individually or in the aggregate, a</w:t>
      </w:r>
    </w:p>
    <w:p>
      <w:pPr>
        <w:pStyle w:val="PreformattedText"/>
        <w:rPr/>
      </w:pPr>
      <w:r>
        <w:rPr/>
        <w:t>Material Adverse Effect on the Company or (b) questions the validity of this</w:t>
      </w:r>
    </w:p>
    <w:p>
      <w:pPr>
        <w:pStyle w:val="PreformattedText"/>
        <w:rPr/>
      </w:pPr>
      <w:r>
        <w:rPr/>
        <w:t>Agreement or any action to be taken by the Company in connection with the</w:t>
      </w:r>
    </w:p>
    <w:p>
      <w:pPr>
        <w:pStyle w:val="PreformattedText"/>
        <w:rPr/>
      </w:pPr>
      <w:r>
        <w:rPr/>
        <w:t>consummation of the transactions contemplated hereby or could otherwise prevent</w:t>
      </w:r>
    </w:p>
    <w:p>
      <w:pPr>
        <w:pStyle w:val="PreformattedText"/>
        <w:rPr/>
      </w:pPr>
      <w:r>
        <w:rPr/>
        <w:t>or materially delay the consummation of the transactions contemplated by this</w:t>
      </w:r>
    </w:p>
    <w:p>
      <w:pPr>
        <w:pStyle w:val="PreformattedText"/>
        <w:rPr/>
      </w:pPr>
      <w:r>
        <w:rPr/>
        <w:t>Agreement. None of the Company or its subsidiaries is subject to any outstanding</w:t>
      </w:r>
    </w:p>
    <w:p>
      <w:pPr>
        <w:pStyle w:val="PreformattedText"/>
        <w:rPr/>
      </w:pPr>
      <w:r>
        <w:rPr/>
        <w:t>order, writ, injunction or decree which has or would have, individually or in</w:t>
      </w:r>
    </w:p>
    <w:p>
      <w:pPr>
        <w:pStyle w:val="PreformattedText"/>
        <w:rPr/>
      </w:pPr>
      <w:r>
        <w:rPr/>
        <w:t>the aggregate, a Material Adverse Effect on the Company. To the knowledge of the</w:t>
      </w:r>
    </w:p>
    <w:p>
      <w:pPr>
        <w:pStyle w:val="PreformattedText"/>
        <w:rPr/>
      </w:pPr>
      <w:r>
        <w:rPr/>
        <w:t>Company, there is no action, suit, proceeding or investigation pending or</w:t>
      </w:r>
    </w:p>
    <w:p>
      <w:pPr>
        <w:pStyle w:val="PreformattedText"/>
        <w:rPr/>
      </w:pPr>
      <w:r>
        <w:rPr/>
        <w:t>threatened against any current or former officer, director, employee or agent of</w:t>
      </w:r>
    </w:p>
    <w:p>
      <w:pPr>
        <w:pStyle w:val="PreformattedText"/>
        <w:rPr/>
      </w:pPr>
      <w:r>
        <w:rPr/>
        <w:t>the Company or any of its subsidiaries (in his or her capacity as such) which</w:t>
      </w:r>
    </w:p>
    <w:p>
      <w:pPr>
        <w:pStyle w:val="PreformattedText"/>
        <w:rPr/>
      </w:pPr>
      <w:r>
        <w:rPr/>
        <w:t>does or would give rise to a claim for contribution or indemnification against</w:t>
      </w:r>
    </w:p>
    <w:p>
      <w:pPr>
        <w:pStyle w:val="PreformattedText"/>
        <w:rPr/>
      </w:pPr>
      <w:r>
        <w:rPr/>
        <w:t>the Company or any of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3.12  Permits. The Company and its subsidiaries hold all permits,</w:t>
      </w:r>
    </w:p>
    <w:p>
      <w:pPr>
        <w:pStyle w:val="PreformattedText"/>
        <w:rPr/>
      </w:pPr>
      <w:r>
        <w:rPr/>
        <w:t>licenses, variances, exemptions, orders, and approvals of all Governmental</w:t>
      </w:r>
    </w:p>
    <w:p>
      <w:pPr>
        <w:pStyle w:val="PreformattedText"/>
        <w:rPr/>
      </w:pPr>
      <w:r>
        <w:rPr/>
        <w:t>Entities necessary for the lawful conduct of their respective businesses, other</w:t>
      </w:r>
    </w:p>
    <w:p>
      <w:pPr>
        <w:pStyle w:val="PreformattedText"/>
        <w:rPr/>
      </w:pPr>
      <w:r>
        <w:rPr/>
        <w:t>than such permits, licenses, variances, exemptions, orders, or approvals the</w:t>
      </w:r>
    </w:p>
    <w:p>
      <w:pPr>
        <w:pStyle w:val="PreformattedText"/>
        <w:rPr/>
      </w:pPr>
      <w:r>
        <w:rPr/>
        <w:t>failure to hold which does not have and would not have, individually or in the</w:t>
      </w:r>
    </w:p>
    <w:p>
      <w:pPr>
        <w:pStyle w:val="PreformattedText"/>
        <w:rPr/>
      </w:pPr>
      <w:r>
        <w:rPr/>
        <w:t>aggregate, a Material Adverse Effect on the Company (the "Company Permits"). The</w:t>
      </w:r>
    </w:p>
    <w:p>
      <w:pPr>
        <w:pStyle w:val="PreformattedText"/>
        <w:rPr/>
      </w:pPr>
      <w:r>
        <w:rPr/>
        <w:t>Company and its subsidiaries are in material compliance with the terms of the</w:t>
      </w:r>
    </w:p>
    <w:p>
      <w:pPr>
        <w:pStyle w:val="PreformattedText"/>
        <w:rPr/>
      </w:pPr>
      <w:r>
        <w:rPr/>
        <w:t>Company Permits. To the Company's knowledge, no investigation or review by any</w:t>
      </w:r>
    </w:p>
    <w:p>
      <w:pPr>
        <w:pStyle w:val="PreformattedText"/>
        <w:rPr/>
      </w:pPr>
      <w:r>
        <w:rPr/>
        <w:t>Governmental Entity in respect of the Company or its subsidiaries is pending or</w:t>
      </w:r>
    </w:p>
    <w:p>
      <w:pPr>
        <w:pStyle w:val="PreformattedText"/>
        <w:rPr/>
      </w:pPr>
      <w:r>
        <w:rPr/>
        <w:t>threatened, and the Company has not received written notice from any</w:t>
      </w:r>
    </w:p>
    <w:p>
      <w:pPr>
        <w:pStyle w:val="PreformattedText"/>
        <w:rPr/>
      </w:pPr>
      <w:r>
        <w:rPr/>
        <w:t>Governmental Entity of its intention to conduct the same.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3.13  Employee Plans.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Section 3.13(a) of the Company Disclosure Schedule sets forth a true,</w:t>
      </w:r>
    </w:p>
    <w:p>
      <w:pPr>
        <w:pStyle w:val="PreformattedText"/>
        <w:rPr/>
      </w:pPr>
      <w:r>
        <w:rPr/>
        <w:t>correct and complete list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all "employee benefit plans," as defined in Section 3(3) of the</w:t>
      </w:r>
    </w:p>
    <w:p>
      <w:pPr>
        <w:pStyle w:val="PreformattedText"/>
        <w:rPr/>
      </w:pPr>
      <w:r>
        <w:rPr/>
        <w:t xml:space="preserve">     </w:t>
      </w:r>
      <w:r>
        <w:rPr/>
        <w:t>Employee Retirement Income Security Act of 1974, as amended ("ERISA"),</w:t>
      </w:r>
    </w:p>
    <w:p>
      <w:pPr>
        <w:pStyle w:val="PreformattedText"/>
        <w:rPr/>
      </w:pPr>
      <w:r>
        <w:rPr/>
        <w:t xml:space="preserve">     </w:t>
      </w:r>
      <w:r>
        <w:rPr/>
        <w:t>which the Company or any of its subsidiaries has any obligation or</w:t>
      </w:r>
    </w:p>
    <w:p>
      <w:pPr>
        <w:pStyle w:val="PreformattedText"/>
        <w:rPr/>
      </w:pPr>
      <w:r>
        <w:rPr/>
        <w:t xml:space="preserve">     </w:t>
      </w:r>
      <w:r>
        <w:rPr/>
        <w:t>liability, contingent or otherwise (the "Benefit Plans");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all employees and consultants of the Company and its</w:t>
      </w:r>
    </w:p>
    <w:p>
      <w:pPr>
        <w:pStyle w:val="PreformattedText"/>
        <w:rPr/>
      </w:pPr>
      <w:r>
        <w:rPr/>
        <w:t xml:space="preserve">     </w:t>
      </w:r>
      <w:r>
        <w:rPr/>
        <w:t>subsidiaries, including the base salary for each such person;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all stock option plans or bonus plans or other plans or</w:t>
      </w:r>
    </w:p>
    <w:p>
      <w:pPr>
        <w:pStyle w:val="PreformattedText"/>
        <w:rPr/>
      </w:pPr>
      <w:r>
        <w:rPr/>
        <w:t xml:space="preserve">     </w:t>
      </w:r>
      <w:r>
        <w:rPr/>
        <w:t>arrangements with any employee or consultant of the Company or its</w:t>
      </w:r>
    </w:p>
    <w:p>
      <w:pPr>
        <w:pStyle w:val="PreformattedText"/>
        <w:rPr/>
      </w:pPr>
      <w:r>
        <w:rPr/>
        <w:t xml:space="preserve">     </w:t>
      </w:r>
      <w:r>
        <w:rPr/>
        <w:t>subsidiaries which is non-standard.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Benefit Plans and Employee Arrangements which cover current or former employees,</w:t>
      </w:r>
    </w:p>
    <w:p>
      <w:pPr>
        <w:pStyle w:val="PreformattedText"/>
        <w:rPr/>
      </w:pPr>
      <w:r>
        <w:rPr/>
        <w:t>officers, or directors (or their equivalent) of the Company or any of its</w:t>
      </w:r>
    </w:p>
    <w:p>
      <w:pPr>
        <w:pStyle w:val="PreformattedText"/>
        <w:rPr/>
      </w:pPr>
      <w:r>
        <w:rPr/>
        <w:t>subsidiaries are separately identified, by the applicable country, on Section</w:t>
      </w:r>
    </w:p>
    <w:p>
      <w:pPr>
        <w:pStyle w:val="PreformattedText"/>
        <w:rPr/>
      </w:pPr>
      <w:r>
        <w:rPr/>
        <w:t>3.13(a) of the Company Disclosure Schedule.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In respect of each Benefit Plan and each employment, consulting,</w:t>
      </w:r>
    </w:p>
    <w:p>
      <w:pPr>
        <w:pStyle w:val="PreformattedText"/>
        <w:rPr/>
      </w:pPr>
      <w:r>
        <w:rPr/>
        <w:t>termination, profit sharing, severance, change of control, individual</w:t>
      </w:r>
    </w:p>
    <w:p>
      <w:pPr>
        <w:pStyle w:val="PreformattedText"/>
        <w:rPr/>
      </w:pPr>
      <w:r>
        <w:rPr/>
        <w:t>compensation or indemnification agreements, and all bonus or other incentive</w:t>
      </w:r>
    </w:p>
    <w:p>
      <w:pPr>
        <w:pStyle w:val="PreformattedText"/>
        <w:rPr/>
      </w:pPr>
      <w:r>
        <w:rPr/>
        <w:t>compensation, deferred compensation, salary continuation, stock award, stock</w:t>
      </w:r>
    </w:p>
    <w:p>
      <w:pPr>
        <w:pStyle w:val="PreformattedText"/>
        <w:rPr/>
      </w:pPr>
      <w:r>
        <w:rPr/>
        <w:t>option, stock purchase, educational assistance or employee loan agreement under</w:t>
      </w:r>
    </w:p>
    <w:p>
      <w:pPr>
        <w:pStyle w:val="PreformattedText"/>
        <w:rPr/>
      </w:pPr>
      <w:r>
        <w:rPr/>
        <w:t>which the Company or any of its subsidiaries has any obligation or liability</w:t>
      </w:r>
    </w:p>
    <w:p>
      <w:pPr>
        <w:pStyle w:val="PreformattedText"/>
        <w:rPr/>
      </w:pPr>
      <w:r>
        <w:rPr/>
        <w:t>(contingent or otherwise) (the "Employee Arrangements"), a complete and correct</w:t>
      </w:r>
    </w:p>
    <w:p>
      <w:pPr>
        <w:pStyle w:val="PreformattedText"/>
        <w:rPr/>
      </w:pPr>
      <w:r>
        <w:rPr/>
        <w:t>copy of each of the following documents (if applicable) has been made available</w:t>
      </w:r>
    </w:p>
    <w:p>
      <w:pPr>
        <w:pStyle w:val="PreformattedText"/>
        <w:rPr/>
      </w:pPr>
      <w:r>
        <w:rPr/>
        <w:t>to Parent: (i) the most recent plan and related trust documents, and all</w:t>
      </w:r>
    </w:p>
    <w:p>
      <w:pPr>
        <w:pStyle w:val="PreformattedText"/>
        <w:rPr/>
      </w:pPr>
      <w:r>
        <w:rPr/>
        <w:t>amendments thereto; (ii) the most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A-19</w:t>
      </w:r>
    </w:p>
    <w:p>
      <w:pPr>
        <w:pStyle w:val="PreformattedText"/>
        <w:rPr/>
      </w:pPr>
      <w:r>
        <w:rPr/>
        <w:t xml:space="preserve">   </w:t>
      </w:r>
      <w:r>
        <w:rPr/>
        <w:t>165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recent summary plan description, and all related summaries of material</w:t>
      </w:r>
    </w:p>
    <w:p>
      <w:pPr>
        <w:pStyle w:val="PreformattedText"/>
        <w:rPr/>
      </w:pPr>
      <w:r>
        <w:rPr/>
        <w:t>modifications thereto; (iii) the most recent Form 5500 (including, schedules and</w:t>
      </w:r>
    </w:p>
    <w:p>
      <w:pPr>
        <w:pStyle w:val="PreformattedText"/>
        <w:rPr/>
      </w:pPr>
      <w:r>
        <w:rPr/>
        <w:t>attachments); (iv) the most recent Internal Revenue Service ("IRS")</w:t>
      </w:r>
    </w:p>
    <w:p>
      <w:pPr>
        <w:pStyle w:val="PreformattedText"/>
        <w:rPr/>
      </w:pPr>
      <w:r>
        <w:rPr/>
        <w:t>determination letter; (v) the forms of stock option grant agreements used to</w:t>
      </w:r>
    </w:p>
    <w:p>
      <w:pPr>
        <w:pStyle w:val="PreformattedText"/>
        <w:rPr/>
      </w:pPr>
      <w:r>
        <w:rPr/>
        <w:t>make grants under the Company Option Plans; (vi) each written employment,</w:t>
      </w:r>
    </w:p>
    <w:p>
      <w:pPr>
        <w:pStyle w:val="PreformattedText"/>
        <w:rPr/>
      </w:pPr>
      <w:r>
        <w:rPr/>
        <w:t>consulting or individual severance or other compensation agreement, and all</w:t>
      </w:r>
    </w:p>
    <w:p>
      <w:pPr>
        <w:pStyle w:val="PreformattedText"/>
        <w:rPr/>
      </w:pPr>
      <w:r>
        <w:rPr/>
        <w:t>amendments thereto; and (vii) the most recent actuarial reports (including for</w:t>
      </w:r>
    </w:p>
    <w:p>
      <w:pPr>
        <w:pStyle w:val="PreformattedText"/>
        <w:rPr/>
      </w:pPr>
      <w:r>
        <w:rPr/>
        <w:t>purposes of Financial Accounting Standards Board report nos. 87, 106 and 112).</w:t>
      </w:r>
    </w:p>
    <w:p>
      <w:pPr>
        <w:pStyle w:val="PreformattedText"/>
        <w:rPr/>
      </w:pPr>
      <w:r>
        <w:rPr/>
        <w:t>The Company has no stock purchase plans.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None of the Benefit Plans is subject to Title IV of ERISA, constitutes</w:t>
      </w:r>
    </w:p>
    <w:p>
      <w:pPr>
        <w:pStyle w:val="PreformattedText"/>
        <w:rPr/>
      </w:pPr>
      <w:r>
        <w:rPr/>
        <w:t>a defined benefit retirement plan or is a multi-employer plan described in</w:t>
      </w:r>
    </w:p>
    <w:p>
      <w:pPr>
        <w:pStyle w:val="PreformattedText"/>
        <w:rPr/>
      </w:pPr>
      <w:r>
        <w:rPr/>
        <w:t>Section 3(37) of ERISA, and the Company and its subsidiaries do not have any</w:t>
      </w:r>
    </w:p>
    <w:p>
      <w:pPr>
        <w:pStyle w:val="PreformattedText"/>
        <w:rPr/>
      </w:pPr>
      <w:r>
        <w:rPr/>
        <w:t>obligation or liability (contingent or otherwise) in respect of any such plans.</w:t>
      </w:r>
    </w:p>
    <w:p>
      <w:pPr>
        <w:pStyle w:val="PreformattedText"/>
        <w:rPr/>
      </w:pPr>
      <w:r>
        <w:rPr/>
        <w:t>The Company and its subsidiaries are not members of a group of trades or</w:t>
      </w:r>
    </w:p>
    <w:p>
      <w:pPr>
        <w:pStyle w:val="PreformattedText"/>
        <w:rPr/>
      </w:pPr>
      <w:r>
        <w:rPr/>
        <w:t>businesses (other than the Company and its subsidiaries) under common control or</w:t>
      </w:r>
    </w:p>
    <w:p>
      <w:pPr>
        <w:pStyle w:val="PreformattedText"/>
        <w:rPr/>
      </w:pPr>
      <w:r>
        <w:rPr/>
        <w:t>treated as a single employer pursuant to Section 414 of the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The Benefit Plans and their related trusts intended to qualify under</w:t>
      </w:r>
    </w:p>
    <w:p>
      <w:pPr>
        <w:pStyle w:val="PreformattedText"/>
        <w:rPr/>
      </w:pPr>
      <w:r>
        <w:rPr/>
        <w:t>Sections 401 and 501(a) of the Code, respectively, so qualify. Any voluntary</w:t>
      </w:r>
    </w:p>
    <w:p>
      <w:pPr>
        <w:pStyle w:val="PreformattedText"/>
        <w:rPr/>
      </w:pPr>
      <w:r>
        <w:rPr/>
        <w:t>employee benefit association which provides benefits to current or former</w:t>
      </w:r>
    </w:p>
    <w:p>
      <w:pPr>
        <w:pStyle w:val="PreformattedText"/>
        <w:rPr/>
      </w:pPr>
      <w:r>
        <w:rPr/>
        <w:t>employees of the Company and its subsidiaries, or their beneficiaries, is and</w:t>
      </w:r>
    </w:p>
    <w:p>
      <w:pPr>
        <w:pStyle w:val="PreformattedText"/>
        <w:rPr/>
      </w:pPr>
      <w:r>
        <w:rPr/>
        <w:t>has been qualified under Section 501(c)(9) of the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All contributions or other payments required to have been made by the</w:t>
      </w:r>
    </w:p>
    <w:p>
      <w:pPr>
        <w:pStyle w:val="PreformattedText"/>
        <w:rPr/>
      </w:pPr>
      <w:r>
        <w:rPr/>
        <w:t>Company and its subsidiaries to or under any Benefit Plan or Employee</w:t>
      </w:r>
    </w:p>
    <w:p>
      <w:pPr>
        <w:pStyle w:val="PreformattedText"/>
        <w:rPr/>
      </w:pPr>
      <w:r>
        <w:rPr/>
        <w:t>Arrangement by applicable Law or the terms of such Benefit Plan or Employee</w:t>
      </w:r>
    </w:p>
    <w:p>
      <w:pPr>
        <w:pStyle w:val="PreformattedText"/>
        <w:rPr/>
      </w:pPr>
      <w:r>
        <w:rPr/>
        <w:t>Arrangement (or any agreement relating thereto) have been timely and properly</w:t>
      </w:r>
    </w:p>
    <w:p>
      <w:pPr>
        <w:pStyle w:val="PreformattedText"/>
        <w:rPr/>
      </w:pPr>
      <w:r>
        <w:rPr/>
        <w:t>made.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The Benefit Plans and Employee Arrangements have been maintained and</w:t>
      </w:r>
    </w:p>
    <w:p>
      <w:pPr>
        <w:pStyle w:val="PreformattedText"/>
        <w:rPr/>
      </w:pPr>
      <w:r>
        <w:rPr/>
        <w:t>administered in all material respects in accordance with their terms and</w:t>
      </w:r>
    </w:p>
    <w:p>
      <w:pPr>
        <w:pStyle w:val="PreformattedText"/>
        <w:rPr/>
      </w:pPr>
      <w:r>
        <w:rPr/>
        <w:t>applicable Laws. The Company believes that no individual who has performed</w:t>
      </w:r>
    </w:p>
    <w:p>
      <w:pPr>
        <w:pStyle w:val="PreformattedText"/>
        <w:rPr/>
      </w:pPr>
      <w:r>
        <w:rPr/>
        <w:t>services for the Company or any of its subsidiaries has been improperly excluded</w:t>
      </w:r>
    </w:p>
    <w:p>
      <w:pPr>
        <w:pStyle w:val="PreformattedText"/>
        <w:rPr/>
      </w:pPr>
      <w:r>
        <w:rPr/>
        <w:t>from participation in any Benefit Plan or Employee Arrangement.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There are no pending or, to the Company's knowledge, threatened</w:t>
      </w:r>
    </w:p>
    <w:p>
      <w:pPr>
        <w:pStyle w:val="PreformattedText"/>
        <w:rPr/>
      </w:pPr>
      <w:r>
        <w:rPr/>
        <w:t>actions, claims, or proceedings against or relating to any Benefit Plan or</w:t>
      </w:r>
    </w:p>
    <w:p>
      <w:pPr>
        <w:pStyle w:val="PreformattedText"/>
        <w:rPr/>
      </w:pPr>
      <w:r>
        <w:rPr/>
        <w:t>Employee Arrangement (other than routine benefit claims by persons entitled to</w:t>
      </w:r>
    </w:p>
    <w:p>
      <w:pPr>
        <w:pStyle w:val="PreformattedText"/>
        <w:rPr/>
      </w:pPr>
      <w:r>
        <w:rPr/>
        <w:t>benefits thereunder), and, to the knowledge of the Company, there are no facts</w:t>
      </w:r>
    </w:p>
    <w:p>
      <w:pPr>
        <w:pStyle w:val="PreformattedText"/>
        <w:rPr/>
      </w:pPr>
      <w:r>
        <w:rPr/>
        <w:t>or circumstances which could form the basis for any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The Company and its subsidiaries do not have any obligation or</w:t>
      </w:r>
    </w:p>
    <w:p>
      <w:pPr>
        <w:pStyle w:val="PreformattedText"/>
        <w:rPr/>
      </w:pPr>
      <w:r>
        <w:rPr/>
        <w:t>liability (contingent or otherwise) to provide post-retirement life insurance or</w:t>
      </w:r>
    </w:p>
    <w:p>
      <w:pPr>
        <w:pStyle w:val="PreformattedText"/>
        <w:rPr/>
      </w:pPr>
      <w:r>
        <w:rPr/>
        <w:t>health benefits coverage for current or former officers, directors, or employees</w:t>
      </w:r>
    </w:p>
    <w:p>
      <w:pPr>
        <w:pStyle w:val="PreformattedText"/>
        <w:rPr/>
      </w:pPr>
      <w:r>
        <w:rPr/>
        <w:t>of the Company or any of its subsidiaries except (i) as may be required under</w:t>
      </w:r>
    </w:p>
    <w:p>
      <w:pPr>
        <w:pStyle w:val="PreformattedText"/>
        <w:rPr/>
      </w:pPr>
      <w:r>
        <w:rPr/>
        <w:t>Part 6 of Title I of ERISA but which are being paid solely by the participant or</w:t>
      </w:r>
    </w:p>
    <w:p>
      <w:pPr>
        <w:pStyle w:val="PreformattedText"/>
        <w:rPr/>
      </w:pPr>
      <w:r>
        <w:rPr/>
        <w:t>the participant's beneficiary, (ii) a medical expense reimbursement account plan</w:t>
      </w:r>
    </w:p>
    <w:p>
      <w:pPr>
        <w:pStyle w:val="PreformattedText"/>
        <w:rPr/>
      </w:pPr>
      <w:r>
        <w:rPr/>
        <w:t>pursuant to Section 125 of the Code, or (iii) through the last day of the</w:t>
      </w:r>
    </w:p>
    <w:p>
      <w:pPr>
        <w:pStyle w:val="PreformattedText"/>
        <w:rPr/>
      </w:pPr>
      <w:r>
        <w:rPr/>
        <w:t>calendar month in which the participant terminates employment with the Company</w:t>
      </w:r>
    </w:p>
    <w:p>
      <w:pPr>
        <w:pStyle w:val="PreformattedText"/>
        <w:rPr/>
      </w:pPr>
      <w:r>
        <w:rPr/>
        <w:t>or any subsidiary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None of the assets of any Benefit Plan is stock of the Company or any</w:t>
      </w:r>
    </w:p>
    <w:p>
      <w:pPr>
        <w:pStyle w:val="PreformattedText"/>
        <w:rPr/>
      </w:pPr>
      <w:r>
        <w:rPr/>
        <w:t>of its affiliates, or property leased to or jointly owned by the Company or any</w:t>
      </w:r>
    </w:p>
    <w:p>
      <w:pPr>
        <w:pStyle w:val="PreformattedText"/>
        <w:rPr/>
      </w:pPr>
      <w:r>
        <w:rPr/>
        <w:t>of its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(j) Except in connection with equity compensation, neither the execution</w:t>
      </w:r>
    </w:p>
    <w:p>
      <w:pPr>
        <w:pStyle w:val="PreformattedText"/>
        <w:rPr/>
      </w:pPr>
      <w:r>
        <w:rPr/>
        <w:t>and delivery of this Agreement nor the consummation of the transactions</w:t>
      </w:r>
    </w:p>
    <w:p>
      <w:pPr>
        <w:pStyle w:val="PreformattedText"/>
        <w:rPr/>
      </w:pPr>
      <w:r>
        <w:rPr/>
        <w:t>contemplated hereby will (i) result in any payment becoming due to any employee</w:t>
      </w:r>
    </w:p>
    <w:p>
      <w:pPr>
        <w:pStyle w:val="PreformattedText"/>
        <w:rPr/>
      </w:pPr>
      <w:r>
        <w:rPr/>
        <w:t>(current, former, or retired) of the Company or any of its subsidiaries, (ii)</w:t>
      </w:r>
    </w:p>
    <w:p>
      <w:pPr>
        <w:pStyle w:val="PreformattedText"/>
        <w:rPr/>
      </w:pPr>
      <w:r>
        <w:rPr/>
        <w:t>increase any benefits under any Benefit Plan or Employee Arrangement, or (iii)</w:t>
      </w:r>
    </w:p>
    <w:p>
      <w:pPr>
        <w:pStyle w:val="PreformattedText"/>
        <w:rPr/>
      </w:pPr>
      <w:r>
        <w:rPr/>
        <w:t>result in the acceleration of the time of payment of, vesting of, or other</w:t>
      </w:r>
    </w:p>
    <w:p>
      <w:pPr>
        <w:pStyle w:val="PreformattedText"/>
        <w:rPr/>
      </w:pPr>
      <w:r>
        <w:rPr/>
        <w:t>rights in respect of any such benefits.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(k) Each of the Benefit Plans covering employees outside of the United</w:t>
      </w:r>
    </w:p>
    <w:p>
      <w:pPr>
        <w:pStyle w:val="PreformattedText"/>
        <w:rPr/>
      </w:pPr>
      <w:r>
        <w:rPr/>
        <w:t>States is fully funded through adequate reserves on the financial statements of</w:t>
      </w:r>
    </w:p>
    <w:p>
      <w:pPr>
        <w:pStyle w:val="PreformattedText"/>
        <w:rPr/>
      </w:pPr>
      <w:r>
        <w:rPr/>
        <w:t>the Company or its subsidiaries, insurance contracts, annuity contracts, trust</w:t>
      </w:r>
    </w:p>
    <w:p>
      <w:pPr>
        <w:pStyle w:val="PreformattedText"/>
        <w:rPr/>
      </w:pPr>
      <w:r>
        <w:rPr/>
        <w:t>funds or similar arrangements or the liabilities of such Benefit Plans are</w:t>
      </w:r>
    </w:p>
    <w:p>
      <w:pPr>
        <w:pStyle w:val="PreformattedText"/>
        <w:rPr/>
      </w:pPr>
      <w:r>
        <w:rPr/>
        <w:t>fairly reflected on such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A-20</w:t>
      </w:r>
    </w:p>
    <w:p>
      <w:pPr>
        <w:pStyle w:val="PreformattedText"/>
        <w:rPr/>
      </w:pPr>
      <w:r>
        <w:rPr/>
        <w:t xml:space="preserve">   </w:t>
      </w:r>
      <w:r>
        <w:rPr/>
        <w:t>166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3.14  Labor Matters.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Company and its subsidiaries are not a party to any labor or</w:t>
      </w:r>
    </w:p>
    <w:p>
      <w:pPr>
        <w:pStyle w:val="PreformattedText"/>
        <w:rPr/>
      </w:pPr>
      <w:r>
        <w:rPr/>
        <w:t>collective bargaining agreement, and no employees of the Company or any of its</w:t>
      </w:r>
    </w:p>
    <w:p>
      <w:pPr>
        <w:pStyle w:val="PreformattedText"/>
        <w:rPr/>
      </w:pPr>
      <w:r>
        <w:rPr/>
        <w:t>subsidiaries are represented by any labor organization. Within the preceding</w:t>
      </w:r>
    </w:p>
    <w:p>
      <w:pPr>
        <w:pStyle w:val="PreformattedText"/>
        <w:rPr/>
      </w:pPr>
      <w:r>
        <w:rPr/>
        <w:t>three years, there have been no representation or certification proceedings, or</w:t>
      </w:r>
    </w:p>
    <w:p>
      <w:pPr>
        <w:pStyle w:val="PreformattedText"/>
        <w:rPr/>
      </w:pPr>
      <w:r>
        <w:rPr/>
        <w:t>petitions seeking a representation proceeding, pending or, to the Company's</w:t>
      </w:r>
    </w:p>
    <w:p>
      <w:pPr>
        <w:pStyle w:val="PreformattedText"/>
        <w:rPr/>
      </w:pPr>
      <w:r>
        <w:rPr/>
        <w:t>knowledge, threatened in writing to be brought or filed with the National Labor</w:t>
      </w:r>
    </w:p>
    <w:p>
      <w:pPr>
        <w:pStyle w:val="PreformattedText"/>
        <w:rPr/>
      </w:pPr>
      <w:r>
        <w:rPr/>
        <w:t>Relations Board or any other labor relations tribunal or authority. Within the</w:t>
      </w:r>
    </w:p>
    <w:p>
      <w:pPr>
        <w:pStyle w:val="PreformattedText"/>
        <w:rPr/>
      </w:pPr>
      <w:r>
        <w:rPr/>
        <w:t>preceding three years, to the Company's knowledge, there have been no organizing</w:t>
      </w:r>
    </w:p>
    <w:p>
      <w:pPr>
        <w:pStyle w:val="PreformattedText"/>
        <w:rPr/>
      </w:pPr>
      <w:r>
        <w:rPr/>
        <w:t>activities involving the Company or any of its subsidiaries in respect of any</w:t>
      </w:r>
    </w:p>
    <w:p>
      <w:pPr>
        <w:pStyle w:val="PreformattedText"/>
        <w:rPr/>
      </w:pPr>
      <w:r>
        <w:rPr/>
        <w:t>group of employees of the Company or any of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There are no strikes, work stoppages, slowdowns, lockouts, material</w:t>
      </w:r>
    </w:p>
    <w:p>
      <w:pPr>
        <w:pStyle w:val="PreformattedText"/>
        <w:rPr/>
      </w:pPr>
      <w:r>
        <w:rPr/>
        <w:t>arbitrations or material grievances or other material labor disputes pending or</w:t>
      </w:r>
    </w:p>
    <w:p>
      <w:pPr>
        <w:pStyle w:val="PreformattedText"/>
        <w:rPr/>
      </w:pPr>
      <w:r>
        <w:rPr/>
        <w:t>threatened in writing against or involving the Company or any of its</w:t>
      </w:r>
    </w:p>
    <w:p>
      <w:pPr>
        <w:pStyle w:val="PreformattedText"/>
        <w:rPr/>
      </w:pPr>
      <w:r>
        <w:rPr/>
        <w:t>subsidiaries. There are no unfair labor practice charges, grievances or</w:t>
      </w:r>
    </w:p>
    <w:p>
      <w:pPr>
        <w:pStyle w:val="PreformattedText"/>
        <w:rPr/>
      </w:pPr>
      <w:r>
        <w:rPr/>
        <w:t>complaints pending or, to the Company's knowledge, threatened by or on behalf of</w:t>
      </w:r>
    </w:p>
    <w:p>
      <w:pPr>
        <w:pStyle w:val="PreformattedText"/>
        <w:rPr/>
      </w:pPr>
      <w:r>
        <w:rPr/>
        <w:t>any employee or group of employees of the Company or any of its subsidiaries</w:t>
      </w:r>
    </w:p>
    <w:p>
      <w:pPr>
        <w:pStyle w:val="PreformattedText"/>
        <w:rPr/>
      </w:pPr>
      <w:r>
        <w:rPr/>
        <w:t>which, if individually or collectively resolved against the Company or any of</w:t>
      </w:r>
    </w:p>
    <w:p>
      <w:pPr>
        <w:pStyle w:val="PreformattedText"/>
        <w:rPr/>
      </w:pPr>
      <w:r>
        <w:rPr/>
        <w:t>its subsidiaries, would have a Material Adverse Effect on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There are no complaints, charges or claims against the Company or any</w:t>
      </w:r>
    </w:p>
    <w:p>
      <w:pPr>
        <w:pStyle w:val="PreformattedText"/>
        <w:rPr/>
      </w:pPr>
      <w:r>
        <w:rPr/>
        <w:t>of its subsidiaries pending or, to the Company's knowledge, threatened to be</w:t>
      </w:r>
    </w:p>
    <w:p>
      <w:pPr>
        <w:pStyle w:val="PreformattedText"/>
        <w:rPr/>
      </w:pPr>
      <w:r>
        <w:rPr/>
        <w:t>brought or filed with any Governmental Entity or arbitrator based on, arising</w:t>
      </w:r>
    </w:p>
    <w:p>
      <w:pPr>
        <w:pStyle w:val="PreformattedText"/>
        <w:rPr/>
      </w:pPr>
      <w:r>
        <w:rPr/>
        <w:t>out of, in connection with, or otherwise relating to the employment or</w:t>
      </w:r>
    </w:p>
    <w:p>
      <w:pPr>
        <w:pStyle w:val="PreformattedText"/>
        <w:rPr/>
      </w:pPr>
      <w:r>
        <w:rPr/>
        <w:t>termination of employment of any individual by the Company or any of its</w:t>
      </w:r>
    </w:p>
    <w:p>
      <w:pPr>
        <w:pStyle w:val="PreformattedText"/>
        <w:rPr/>
      </w:pPr>
      <w:r>
        <w:rPr/>
        <w:t>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There has been no "mass layoff" or "plant closing" as defined by the</w:t>
      </w:r>
    </w:p>
    <w:p>
      <w:pPr>
        <w:pStyle w:val="PreformattedText"/>
        <w:rPr/>
      </w:pPr>
      <w:r>
        <w:rPr/>
        <w:t>Worker Adjustment and Retraining Notification Act, as amended ("WARN"), in</w:t>
      </w:r>
    </w:p>
    <w:p>
      <w:pPr>
        <w:pStyle w:val="PreformattedText"/>
        <w:rPr/>
      </w:pPr>
      <w:r>
        <w:rPr/>
        <w:t>respect of the Company or any of its subsidiaries within the six months prior to</w:t>
      </w:r>
    </w:p>
    <w:p>
      <w:pPr>
        <w:pStyle w:val="PreformattedText"/>
        <w:rPr/>
      </w:pPr>
      <w:r>
        <w:rPr/>
        <w:t>the date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To the knowledge of the Company, all employees of the Company and its</w:t>
      </w:r>
    </w:p>
    <w:p>
      <w:pPr>
        <w:pStyle w:val="PreformattedText"/>
        <w:rPr/>
      </w:pPr>
      <w:r>
        <w:rPr/>
        <w:t>subsidiaries who are not U.S. citizens but who are assigned to the U.S.</w:t>
      </w:r>
    </w:p>
    <w:p>
      <w:pPr>
        <w:pStyle w:val="PreformattedText"/>
        <w:rPr/>
      </w:pPr>
      <w:r>
        <w:rPr/>
        <w:t>operations of the Company or any of its subsidiaries or otherwise travel, from</w:t>
      </w:r>
    </w:p>
    <w:p>
      <w:pPr>
        <w:pStyle w:val="PreformattedText"/>
        <w:rPr/>
      </w:pPr>
      <w:r>
        <w:rPr/>
        <w:t>time to time, to the United States on behalf of the Company or any of its</w:t>
      </w:r>
    </w:p>
    <w:p>
      <w:pPr>
        <w:pStyle w:val="PreformattedText"/>
        <w:rPr/>
      </w:pPr>
      <w:r>
        <w:rPr/>
        <w:t>subsidiaries possess all applicable passports, visas and other authorizations</w:t>
      </w:r>
    </w:p>
    <w:p>
      <w:pPr>
        <w:pStyle w:val="PreformattedText"/>
        <w:rPr/>
      </w:pPr>
      <w:r>
        <w:rPr/>
        <w:t>required by the Laws of the United States and have otherwise complied with all</w:t>
      </w:r>
    </w:p>
    <w:p>
      <w:pPr>
        <w:pStyle w:val="PreformattedText"/>
        <w:rPr/>
      </w:pPr>
      <w:r>
        <w:rPr/>
        <w:t>applicable immigration and similar Laws of the United States.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3.15  Environmental Matters.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For purposes of this 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"Environmental Costs and Liabilities" means any and all losses,</w:t>
      </w:r>
    </w:p>
    <w:p>
      <w:pPr>
        <w:pStyle w:val="PreformattedText"/>
        <w:rPr/>
      </w:pPr>
      <w:r>
        <w:rPr/>
        <w:t xml:space="preserve">     </w:t>
      </w:r>
      <w:r>
        <w:rPr/>
        <w:t>liabilities, obligations, damages (including, compensatory and punitive</w:t>
      </w:r>
    </w:p>
    <w:p>
      <w:pPr>
        <w:pStyle w:val="PreformattedText"/>
        <w:rPr/>
      </w:pPr>
      <w:r>
        <w:rPr/>
        <w:t xml:space="preserve">     </w:t>
      </w:r>
      <w:r>
        <w:rPr/>
        <w:t>damages), fines, penalties, judgments, actions, claims, costs, and expenses</w:t>
      </w:r>
    </w:p>
    <w:p>
      <w:pPr>
        <w:pStyle w:val="PreformattedText"/>
        <w:rPr/>
      </w:pPr>
      <w:r>
        <w:rPr/>
        <w:t xml:space="preserve">     </w:t>
      </w:r>
      <w:r>
        <w:rPr/>
        <w:t>(including, fees, disbursements and expenses of legal counsel, experts,</w:t>
      </w:r>
    </w:p>
    <w:p>
      <w:pPr>
        <w:pStyle w:val="PreformattedText"/>
        <w:rPr/>
      </w:pPr>
      <w:r>
        <w:rPr/>
        <w:t xml:space="preserve">     </w:t>
      </w:r>
      <w:r>
        <w:rPr/>
        <w:t>engineers and consultants and the costs of investigation and feasibility</w:t>
      </w:r>
    </w:p>
    <w:p>
      <w:pPr>
        <w:pStyle w:val="PreformattedText"/>
        <w:rPr/>
      </w:pPr>
      <w:r>
        <w:rPr/>
        <w:t xml:space="preserve">     </w:t>
      </w:r>
      <w:r>
        <w:rPr/>
        <w:t>studies and clean up, remedial, removal or treatment activities, or in any</w:t>
      </w:r>
    </w:p>
    <w:p>
      <w:pPr>
        <w:pStyle w:val="PreformattedText"/>
        <w:rPr/>
      </w:pPr>
      <w:r>
        <w:rPr/>
        <w:t xml:space="preserve">     </w:t>
      </w:r>
      <w:r>
        <w:rPr/>
        <w:t>other way addressing any Hazardous Materials) arising from, under or</w:t>
      </w:r>
    </w:p>
    <w:p>
      <w:pPr>
        <w:pStyle w:val="PreformattedText"/>
        <w:rPr/>
      </w:pPr>
      <w:r>
        <w:rPr/>
        <w:t xml:space="preserve">     </w:t>
      </w:r>
      <w:r>
        <w:rPr/>
        <w:t>pursuant to any Environmental Law;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"Environmental Law" means any applicable federal, state or local</w:t>
      </w:r>
    </w:p>
    <w:p>
      <w:pPr>
        <w:pStyle w:val="PreformattedText"/>
        <w:rPr/>
      </w:pPr>
      <w:r>
        <w:rPr/>
        <w:t xml:space="preserve">     </w:t>
      </w:r>
      <w:r>
        <w:rPr/>
        <w:t>Law (including common Law), statute, rule, regulation, ordinance, decree or</w:t>
      </w:r>
    </w:p>
    <w:p>
      <w:pPr>
        <w:pStyle w:val="PreformattedText"/>
        <w:rPr/>
      </w:pPr>
      <w:r>
        <w:rPr/>
        <w:t xml:space="preserve">     </w:t>
      </w:r>
      <w:r>
        <w:rPr/>
        <w:t>other legal requirement relating to the protection of natural resources,</w:t>
      </w:r>
    </w:p>
    <w:p>
      <w:pPr>
        <w:pStyle w:val="PreformattedText"/>
        <w:rPr/>
      </w:pPr>
      <w:r>
        <w:rPr/>
        <w:t xml:space="preserve">     </w:t>
      </w:r>
      <w:r>
        <w:rPr/>
        <w:t>the environment and the public, or to pollution or the release or exposure</w:t>
      </w:r>
    </w:p>
    <w:p>
      <w:pPr>
        <w:pStyle w:val="PreformattedText"/>
        <w:rPr/>
      </w:pPr>
      <w:r>
        <w:rPr/>
        <w:t xml:space="preserve">     </w:t>
      </w:r>
      <w:r>
        <w:rPr/>
        <w:t>to Hazardous Materials as such Laws have been and may be amended or</w:t>
      </w:r>
    </w:p>
    <w:p>
      <w:pPr>
        <w:pStyle w:val="PreformattedText"/>
        <w:rPr/>
      </w:pPr>
      <w:r>
        <w:rPr/>
        <w:t xml:space="preserve">     </w:t>
      </w:r>
      <w:r>
        <w:rPr/>
        <w:t>supplemented through the Closing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"Hazardous Material" means any substance, material or waste</w:t>
      </w:r>
    </w:p>
    <w:p>
      <w:pPr>
        <w:pStyle w:val="PreformattedText"/>
        <w:rPr/>
      </w:pPr>
      <w:r>
        <w:rPr/>
        <w:t xml:space="preserve">     </w:t>
      </w:r>
      <w:r>
        <w:rPr/>
        <w:t>which is classified or otherwise regulated pursuant to any Environmental</w:t>
      </w:r>
    </w:p>
    <w:p>
      <w:pPr>
        <w:pStyle w:val="PreformattedText"/>
        <w:rPr/>
      </w:pPr>
      <w:r>
        <w:rPr/>
        <w:t xml:space="preserve">     </w:t>
      </w:r>
      <w:r>
        <w:rPr/>
        <w:t>Law, including petroleum, petroleum by-products and wastes, asbestos and</w:t>
      </w:r>
    </w:p>
    <w:p>
      <w:pPr>
        <w:pStyle w:val="PreformattedText"/>
        <w:rPr/>
      </w:pPr>
      <w:r>
        <w:rPr/>
        <w:t xml:space="preserve">     </w:t>
      </w:r>
      <w:r>
        <w:rPr/>
        <w:t>polychlorinated biphenyls;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(iv) "Release" means any release, spill, effluent, emission, leaking,</w:t>
      </w:r>
    </w:p>
    <w:p>
      <w:pPr>
        <w:pStyle w:val="PreformattedText"/>
        <w:rPr/>
      </w:pPr>
      <w:r>
        <w:rPr/>
        <w:t xml:space="preserve">     </w:t>
      </w:r>
      <w:r>
        <w:rPr/>
        <w:t>pumping, injection, deposit, disposal, discharge, dispersal, leaching, or</w:t>
      </w:r>
    </w:p>
    <w:p>
      <w:pPr>
        <w:pStyle w:val="PreformattedText"/>
        <w:rPr/>
      </w:pPr>
      <w:r>
        <w:rPr/>
        <w:t xml:space="preserve">     </w:t>
      </w:r>
      <w:r>
        <w:rPr/>
        <w:t>migration into the environment, or into or out of any property owned,</w:t>
      </w:r>
    </w:p>
    <w:p>
      <w:pPr>
        <w:pStyle w:val="PreformattedText"/>
        <w:rPr/>
      </w:pPr>
      <w:r>
        <w:rPr/>
        <w:t xml:space="preserve">     </w:t>
      </w:r>
      <w:r>
        <w:rPr/>
        <w:t>operated or leased by the applicable party or its subsidiaries;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A-21</w:t>
      </w:r>
    </w:p>
    <w:p>
      <w:pPr>
        <w:pStyle w:val="PreformattedText"/>
        <w:rPr/>
      </w:pPr>
      <w:r>
        <w:rPr/>
        <w:t xml:space="preserve">   </w:t>
      </w:r>
      <w:r>
        <w:rPr/>
        <w:t>167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(v) "Remedial Action" means all actions required under or taken</w:t>
      </w:r>
    </w:p>
    <w:p>
      <w:pPr>
        <w:pStyle w:val="PreformattedText"/>
        <w:rPr/>
      </w:pPr>
      <w:r>
        <w:rPr/>
        <w:t xml:space="preserve">     </w:t>
      </w:r>
      <w:r>
        <w:rPr/>
        <w:t>pursuant to any Environmental Law to (A) clean up, remove, treat or in any</w:t>
      </w:r>
    </w:p>
    <w:p>
      <w:pPr>
        <w:pStyle w:val="PreformattedText"/>
        <w:rPr/>
      </w:pPr>
      <w:r>
        <w:rPr/>
        <w:t xml:space="preserve">     </w:t>
      </w:r>
      <w:r>
        <w:rPr/>
        <w:t>other way ameliorate or address any Hazardous Materials or other substance</w:t>
      </w:r>
    </w:p>
    <w:p>
      <w:pPr>
        <w:pStyle w:val="PreformattedText"/>
        <w:rPr/>
      </w:pPr>
      <w:r>
        <w:rPr/>
        <w:t xml:space="preserve">     </w:t>
      </w:r>
      <w:r>
        <w:rPr/>
        <w:t>in the environment; (B) prevent the Release or threat of Release, or</w:t>
      </w:r>
    </w:p>
    <w:p>
      <w:pPr>
        <w:pStyle w:val="PreformattedText"/>
        <w:rPr/>
      </w:pPr>
      <w:r>
        <w:rPr/>
        <w:t xml:space="preserve">     </w:t>
      </w:r>
      <w:r>
        <w:rPr/>
        <w:t>minimize the further Release of any Hazardous Material so it does not</w:t>
      </w:r>
    </w:p>
    <w:p>
      <w:pPr>
        <w:pStyle w:val="PreformattedText"/>
        <w:rPr/>
      </w:pPr>
      <w:r>
        <w:rPr/>
        <w:t xml:space="preserve">     </w:t>
      </w:r>
      <w:r>
        <w:rPr/>
        <w:t>endanger or threaten to endanger the public health or welfare or the</w:t>
      </w:r>
    </w:p>
    <w:p>
      <w:pPr>
        <w:pStyle w:val="PreformattedText"/>
        <w:rPr/>
      </w:pPr>
      <w:r>
        <w:rPr/>
        <w:t xml:space="preserve">     </w:t>
      </w:r>
      <w:r>
        <w:rPr/>
        <w:t>environment; (C) perform pre-remedial studies and investigations or</w:t>
      </w:r>
    </w:p>
    <w:p>
      <w:pPr>
        <w:pStyle w:val="PreformattedText"/>
        <w:rPr/>
      </w:pPr>
      <w:r>
        <w:rPr/>
        <w:t xml:space="preserve">     </w:t>
      </w:r>
      <w:r>
        <w:rPr/>
        <w:t>post-remedial monitoring and care pertaining or relating to a Release; or</w:t>
      </w:r>
    </w:p>
    <w:p>
      <w:pPr>
        <w:pStyle w:val="PreformattedText"/>
        <w:rPr/>
      </w:pPr>
      <w:r>
        <w:rPr/>
        <w:t xml:space="preserve">     </w:t>
      </w:r>
      <w:r>
        <w:rPr/>
        <w:t>(D) bring the applicable party into compliance with any Environmental Law;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operations of the Company and its subsidiaries have been and, as of</w:t>
      </w:r>
    </w:p>
    <w:p>
      <w:pPr>
        <w:pStyle w:val="PreformattedText"/>
        <w:rPr/>
      </w:pPr>
      <w:r>
        <w:rPr/>
        <w:t>the Closing Date, will be, in material compliance with all Environmental Laws,</w:t>
      </w:r>
    </w:p>
    <w:p>
      <w:pPr>
        <w:pStyle w:val="PreformattedText"/>
        <w:rPr/>
      </w:pPr>
      <w:r>
        <w:rPr/>
        <w:t>and the Company is not aware of any facts, circumstances or conditions, which</w:t>
      </w:r>
    </w:p>
    <w:p>
      <w:pPr>
        <w:pStyle w:val="PreformattedText"/>
        <w:rPr/>
      </w:pPr>
      <w:r>
        <w:rPr/>
        <w:t>would require significant capital expenditures to materially comply in the</w:t>
      </w:r>
    </w:p>
    <w:p>
      <w:pPr>
        <w:pStyle w:val="PreformattedText"/>
        <w:rPr/>
      </w:pPr>
      <w:r>
        <w:rPr/>
        <w:t>future;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The Company and its subsidiaries are not subject to any outstanding</w:t>
      </w:r>
    </w:p>
    <w:p>
      <w:pPr>
        <w:pStyle w:val="PreformattedText"/>
        <w:rPr/>
      </w:pPr>
      <w:r>
        <w:rPr/>
        <w:t>written orders pursuant to any Environmental Law respecting (A) Environmental</w:t>
      </w:r>
    </w:p>
    <w:p>
      <w:pPr>
        <w:pStyle w:val="PreformattedText"/>
        <w:rPr/>
      </w:pPr>
      <w:r>
        <w:rPr/>
        <w:t>Laws, (B) Remedial Action or (C) any Release or threatened Release of a</w:t>
      </w:r>
    </w:p>
    <w:p>
      <w:pPr>
        <w:pStyle w:val="PreformattedText"/>
        <w:rPr/>
      </w:pPr>
      <w:r>
        <w:rPr/>
        <w:t>Hazardous Material;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The Company and its subsidiaries have not received any written</w:t>
      </w:r>
    </w:p>
    <w:p>
      <w:pPr>
        <w:pStyle w:val="PreformattedText"/>
        <w:rPr/>
      </w:pPr>
      <w:r>
        <w:rPr/>
        <w:t>communication alleging, in respect of any such party, the violation of or</w:t>
      </w:r>
    </w:p>
    <w:p>
      <w:pPr>
        <w:pStyle w:val="PreformattedText"/>
        <w:rPr/>
      </w:pPr>
      <w:r>
        <w:rPr/>
        <w:t>liability (real or potential) under any Environmental Law;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To the Company's knowledge, neither the Company nor any of its</w:t>
      </w:r>
    </w:p>
    <w:p>
      <w:pPr>
        <w:pStyle w:val="PreformattedText"/>
        <w:rPr/>
      </w:pPr>
      <w:r>
        <w:rPr/>
        <w:t>subsidiaries has any contingent liability in connection with the Release of any</w:t>
      </w:r>
    </w:p>
    <w:p>
      <w:pPr>
        <w:pStyle w:val="PreformattedText"/>
        <w:rPr/>
      </w:pPr>
      <w:r>
        <w:rPr/>
        <w:t>Hazardous Material (whether on-site or off-site);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There is not now, nor to the Company's knowledge, has there been in the</w:t>
      </w:r>
    </w:p>
    <w:p>
      <w:pPr>
        <w:pStyle w:val="PreformattedText"/>
        <w:rPr/>
      </w:pPr>
      <w:r>
        <w:rPr/>
        <w:t>past, on or in any property owned, leased or operated the Company or its</w:t>
      </w:r>
    </w:p>
    <w:p>
      <w:pPr>
        <w:pStyle w:val="PreformattedText"/>
        <w:rPr/>
      </w:pPr>
      <w:r>
        <w:rPr/>
        <w:t>subsidiaries any of the following: (A) any regulated underground storage tanks</w:t>
      </w:r>
    </w:p>
    <w:p>
      <w:pPr>
        <w:pStyle w:val="PreformattedText"/>
        <w:rPr/>
      </w:pPr>
      <w:r>
        <w:rPr/>
        <w:t>or regulated surface impoundments, (B) except as disclosed in the LVI-697158</w:t>
      </w:r>
    </w:p>
    <w:p>
      <w:pPr>
        <w:pStyle w:val="PreformattedText"/>
        <w:rPr/>
      </w:pPr>
      <w:r>
        <w:rPr/>
        <w:t>Final Report, any asbestos-containing materials or (C) any polychlorinated</w:t>
      </w:r>
    </w:p>
    <w:p>
      <w:pPr>
        <w:pStyle w:val="PreformattedText"/>
        <w:rPr/>
      </w:pPr>
      <w:r>
        <w:rPr/>
        <w:t>biphenyls;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No judicial or administrative proceedings are pending or, to the</w:t>
      </w:r>
    </w:p>
    <w:p>
      <w:pPr>
        <w:pStyle w:val="PreformattedText"/>
        <w:rPr/>
      </w:pPr>
      <w:r>
        <w:rPr/>
        <w:t>Company's knowledge, threatened against the Company or its subsidiaries alleging</w:t>
      </w:r>
    </w:p>
    <w:p>
      <w:pPr>
        <w:pStyle w:val="PreformattedText"/>
        <w:rPr/>
      </w:pPr>
      <w:r>
        <w:rPr/>
        <w:t>the violation of or seeking to impose liability pursuant to any Environmental</w:t>
      </w:r>
    </w:p>
    <w:p>
      <w:pPr>
        <w:pStyle w:val="PreformattedText"/>
        <w:rPr/>
      </w:pPr>
      <w:r>
        <w:rPr/>
        <w:t>Law and there are no investigations pending or, to the Company's knowledge,</w:t>
      </w:r>
    </w:p>
    <w:p>
      <w:pPr>
        <w:pStyle w:val="PreformattedText"/>
        <w:rPr/>
      </w:pPr>
      <w:r>
        <w:rPr/>
        <w:t>threatened against the Company or any of its subsidiaries under Environmental</w:t>
      </w:r>
    </w:p>
    <w:p>
      <w:pPr>
        <w:pStyle w:val="PreformattedText"/>
        <w:rPr/>
      </w:pPr>
      <w:r>
        <w:rPr/>
        <w:t>Laws;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The Company has provided Parent with copies of all environmentally</w:t>
      </w:r>
    </w:p>
    <w:p>
      <w:pPr>
        <w:pStyle w:val="PreformattedText"/>
        <w:rPr/>
      </w:pPr>
      <w:r>
        <w:rPr/>
        <w:t>related assessments, audits, investigations, sampling or similar reports in its</w:t>
      </w:r>
    </w:p>
    <w:p>
      <w:pPr>
        <w:pStyle w:val="PreformattedText"/>
        <w:rPr/>
      </w:pPr>
      <w:r>
        <w:rPr/>
        <w:t>possession relating to the Company or its subsidiaries or any real property</w:t>
      </w:r>
    </w:p>
    <w:p>
      <w:pPr>
        <w:pStyle w:val="PreformattedText"/>
        <w:rPr/>
      </w:pPr>
      <w:r>
        <w:rPr/>
        <w:t>currently or formerly owned, operated or leased by or for the Company or its</w:t>
      </w:r>
    </w:p>
    <w:p>
      <w:pPr>
        <w:pStyle w:val="PreformattedText"/>
        <w:rPr/>
      </w:pPr>
      <w:r>
        <w:rPr/>
        <w:t>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3.16  Tax Matters.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Company and each of its subsidiaries, and each affiliated group</w:t>
      </w:r>
    </w:p>
    <w:p>
      <w:pPr>
        <w:pStyle w:val="PreformattedText"/>
        <w:rPr/>
      </w:pPr>
      <w:r>
        <w:rPr/>
        <w:t>(within the meaning of Section 1504 of the Code) of which the Company or any of</w:t>
      </w:r>
    </w:p>
    <w:p>
      <w:pPr>
        <w:pStyle w:val="PreformattedText"/>
        <w:rPr/>
      </w:pPr>
      <w:r>
        <w:rPr/>
        <w:t>its subsidiaries is or has been a member, has timely filed all federal income</w:t>
      </w:r>
    </w:p>
    <w:p>
      <w:pPr>
        <w:pStyle w:val="PreformattedText"/>
        <w:rPr/>
      </w:pPr>
      <w:r>
        <w:rPr/>
        <w:t>Tax Returns and all other material Tax Returns and reports required to be filed</w:t>
      </w:r>
    </w:p>
    <w:p>
      <w:pPr>
        <w:pStyle w:val="PreformattedText"/>
        <w:rPr/>
      </w:pPr>
      <w:r>
        <w:rPr/>
        <w:t>by it. All such Tax Returns are complete and correct in all material respects.</w:t>
      </w:r>
    </w:p>
    <w:p>
      <w:pPr>
        <w:pStyle w:val="PreformattedText"/>
        <w:rPr/>
      </w:pPr>
      <w:r>
        <w:rPr/>
        <w:t>The Company and each of its subsidiaries has paid (or the Company has paid on</w:t>
      </w:r>
    </w:p>
    <w:p>
      <w:pPr>
        <w:pStyle w:val="PreformattedText"/>
        <w:rPr/>
      </w:pPr>
      <w:r>
        <w:rPr/>
        <w:t>its subsidiaries' behalf) all Taxes due for the periods covered by such Tax</w:t>
      </w:r>
    </w:p>
    <w:p>
      <w:pPr>
        <w:pStyle w:val="PreformattedText"/>
        <w:rPr/>
      </w:pPr>
      <w:r>
        <w:rPr/>
        <w:t>Returns. The most recent consolidated Financial Statements reflect an adequate</w:t>
      </w:r>
    </w:p>
    <w:p>
      <w:pPr>
        <w:pStyle w:val="PreformattedText"/>
        <w:rPr/>
      </w:pPr>
      <w:r>
        <w:rPr/>
        <w:t>reserve for all Taxes payable by the Company and its subsidiaries for all</w:t>
      </w:r>
    </w:p>
    <w:p>
      <w:pPr>
        <w:pStyle w:val="PreformattedText"/>
        <w:rPr/>
      </w:pPr>
      <w:r>
        <w:rPr/>
        <w:t>Taxable periods and portions thereof through the date of such Financial</w:t>
      </w:r>
    </w:p>
    <w:p>
      <w:pPr>
        <w:pStyle w:val="PreformattedText"/>
        <w:rPr/>
      </w:pPr>
      <w:r>
        <w:rPr/>
        <w:t>Statements. The Company has previously made available to Parent copies of (i)</w:t>
      </w:r>
    </w:p>
    <w:p>
      <w:pPr>
        <w:pStyle w:val="PreformattedText"/>
        <w:rPr/>
      </w:pPr>
      <w:r>
        <w:rPr/>
        <w:t>all federal, state, local and foreign income and franchise Tax Returns filed by</w:t>
      </w:r>
    </w:p>
    <w:p>
      <w:pPr>
        <w:pStyle w:val="PreformattedText"/>
        <w:rPr/>
      </w:pPr>
      <w:r>
        <w:rPr/>
        <w:t>the Company and each of its subsidiaries for their Taxable years ended in 1998;</w:t>
      </w:r>
    </w:p>
    <w:p>
      <w:pPr>
        <w:pStyle w:val="PreformattedText"/>
        <w:rPr/>
      </w:pPr>
      <w:r>
        <w:rPr/>
        <w:t>and (ii) any audit report issued within the last five years (or otherwise in</w:t>
      </w:r>
    </w:p>
    <w:p>
      <w:pPr>
        <w:pStyle w:val="PreformattedText"/>
        <w:rPr/>
      </w:pPr>
      <w:r>
        <w:rPr/>
        <w:t>respect of any audit or investigation in progress) relating to Taxes due from or</w:t>
      </w:r>
    </w:p>
    <w:p>
      <w:pPr>
        <w:pStyle w:val="PreformattedText"/>
        <w:rPr/>
      </w:pPr>
      <w:r>
        <w:rPr/>
        <w:t>in respect of the Company or any of its subsidiaries. For purposes of this</w:t>
      </w:r>
    </w:p>
    <w:p>
      <w:pPr>
        <w:pStyle w:val="PreformattedText"/>
        <w:rPr/>
      </w:pPr>
      <w:r>
        <w:rPr/>
        <w:t>Agreement, "Tax" or "Taxes" means all Taxes, charges, fees, imposts, levies,</w:t>
      </w:r>
    </w:p>
    <w:p>
      <w:pPr>
        <w:pStyle w:val="PreformattedText"/>
        <w:rPr/>
      </w:pPr>
      <w:r>
        <w:rPr/>
        <w:t>gaming or other assessments, including, all net income, gross receipts, capital,</w:t>
      </w:r>
    </w:p>
    <w:p>
      <w:pPr>
        <w:pStyle w:val="PreformattedText"/>
        <w:rPr/>
      </w:pPr>
      <w:r>
        <w:rPr/>
        <w:t>sales, use, ad valorem, value added, transfer, franchise, profits, inventory,</w:t>
      </w:r>
    </w:p>
    <w:p>
      <w:pPr>
        <w:pStyle w:val="PreformattedText"/>
        <w:rPr/>
      </w:pPr>
      <w:r>
        <w:rPr/>
        <w:t>capital stock, license, withholding, payroll, employment, social security,</w:t>
      </w:r>
    </w:p>
    <w:p>
      <w:pPr>
        <w:pStyle w:val="PreformattedText"/>
        <w:rPr/>
      </w:pPr>
      <w:r>
        <w:rPr/>
        <w:t>unemployment, excise, severance, stamp, occupation, property, and estimated</w:t>
      </w:r>
    </w:p>
    <w:p>
      <w:pPr>
        <w:pStyle w:val="PreformattedText"/>
        <w:rPr/>
      </w:pPr>
      <w:r>
        <w:rPr/>
        <w:t>Taxes, customs duties, fees, assessments and charges of any kind whatsoever,</w:t>
      </w:r>
    </w:p>
    <w:p>
      <w:pPr>
        <w:pStyle w:val="PreformattedText"/>
        <w:rPr/>
      </w:pPr>
      <w:r>
        <w:rPr/>
        <w:t>together with any interest and any penalties, fines,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A-22</w:t>
      </w:r>
    </w:p>
    <w:p>
      <w:pPr>
        <w:pStyle w:val="PreformattedText"/>
        <w:rPr/>
      </w:pPr>
      <w:r>
        <w:rPr/>
        <w:t xml:space="preserve">   </w:t>
      </w:r>
      <w:r>
        <w:rPr/>
        <w:t>168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additions to Tax or additional amounts imposed by any taxing authority (domestic</w:t>
      </w:r>
    </w:p>
    <w:p>
      <w:pPr>
        <w:pStyle w:val="PreformattedText"/>
        <w:rPr/>
      </w:pPr>
      <w:r>
        <w:rPr/>
        <w:t>or foreign) and shall include any transferee liability in respect of Taxes, any</w:t>
      </w:r>
    </w:p>
    <w:p>
      <w:pPr>
        <w:pStyle w:val="PreformattedText"/>
        <w:rPr/>
      </w:pPr>
      <w:r>
        <w:rPr/>
        <w:t>liability in respect of Taxes imposed by contract, Tax sharing agreement, Tax</w:t>
      </w:r>
    </w:p>
    <w:p>
      <w:pPr>
        <w:pStyle w:val="PreformattedText"/>
        <w:rPr/>
      </w:pPr>
      <w:r>
        <w:rPr/>
        <w:t>indemnity agreement or any similar agreement. "Tax Returns" means any report,</w:t>
      </w:r>
    </w:p>
    <w:p>
      <w:pPr>
        <w:pStyle w:val="PreformattedText"/>
        <w:rPr/>
      </w:pPr>
      <w:r>
        <w:rPr/>
        <w:t>return, document, declaration, or any other information or filing required to be</w:t>
      </w:r>
    </w:p>
    <w:p>
      <w:pPr>
        <w:pStyle w:val="PreformattedText"/>
        <w:rPr/>
      </w:pPr>
      <w:r>
        <w:rPr/>
        <w:t>supplied to any taxing authority or jurisdiction (domestic or foreign) in</w:t>
      </w:r>
    </w:p>
    <w:p>
      <w:pPr>
        <w:pStyle w:val="PreformattedText"/>
        <w:rPr/>
      </w:pPr>
      <w:r>
        <w:rPr/>
        <w:t>respect of Taxes, including, information returns, any document in respect of or</w:t>
      </w:r>
    </w:p>
    <w:p>
      <w:pPr>
        <w:pStyle w:val="PreformattedText"/>
        <w:rPr/>
      </w:pPr>
      <w:r>
        <w:rPr/>
        <w:t>accompanying payments or estimated Taxes, or in respect of or accompanying</w:t>
      </w:r>
    </w:p>
    <w:p>
      <w:pPr>
        <w:pStyle w:val="PreformattedText"/>
        <w:rPr/>
      </w:pPr>
      <w:r>
        <w:rPr/>
        <w:t>requests for the extension of time in which to file any such report, return</w:t>
      </w:r>
    </w:p>
    <w:p>
      <w:pPr>
        <w:pStyle w:val="PreformattedText"/>
        <w:rPr/>
      </w:pPr>
      <w:r>
        <w:rPr/>
        <w:t>document, declaration, or other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No material deficiencies for any Taxes have been proposed, asserted, or</w:t>
      </w:r>
    </w:p>
    <w:p>
      <w:pPr>
        <w:pStyle w:val="PreformattedText"/>
        <w:rPr/>
      </w:pPr>
      <w:r>
        <w:rPr/>
        <w:t>assessed against the Company or any of its subsidiaries that have not been fully</w:t>
      </w:r>
    </w:p>
    <w:p>
      <w:pPr>
        <w:pStyle w:val="PreformattedText"/>
        <w:rPr/>
      </w:pPr>
      <w:r>
        <w:rPr/>
        <w:t>paid or adequately provided for in the appropriate financial statements of the</w:t>
      </w:r>
    </w:p>
    <w:p>
      <w:pPr>
        <w:pStyle w:val="PreformattedText"/>
        <w:rPr/>
      </w:pPr>
      <w:r>
        <w:rPr/>
        <w:t>Company and its subsidiaries, no requests for waivers of the time to assess any</w:t>
      </w:r>
    </w:p>
    <w:p>
      <w:pPr>
        <w:pStyle w:val="PreformattedText"/>
        <w:rPr/>
      </w:pPr>
      <w:r>
        <w:rPr/>
        <w:t>Taxes are pending, and no power of attorney in respect of any Taxes has been</w:t>
      </w:r>
    </w:p>
    <w:p>
      <w:pPr>
        <w:pStyle w:val="PreformattedText"/>
        <w:rPr/>
      </w:pPr>
      <w:r>
        <w:rPr/>
        <w:t>executed or filed with any taxing authority. No material issues relating to</w:t>
      </w:r>
    </w:p>
    <w:p>
      <w:pPr>
        <w:pStyle w:val="PreformattedText"/>
        <w:rPr/>
      </w:pPr>
      <w:r>
        <w:rPr/>
        <w:t>Taxes have been raised by the relevant taxing authority during any presently</w:t>
      </w:r>
    </w:p>
    <w:p>
      <w:pPr>
        <w:pStyle w:val="PreformattedText"/>
        <w:rPr/>
      </w:pPr>
      <w:r>
        <w:rPr/>
        <w:t>pending audit or examination.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No material liens for Taxes exist in respect of any assets or</w:t>
      </w:r>
    </w:p>
    <w:p>
      <w:pPr>
        <w:pStyle w:val="PreformattedText"/>
        <w:rPr/>
      </w:pPr>
      <w:r>
        <w:rPr/>
        <w:t>properties of the Company or any of its subsidiaries, except for statutory liens</w:t>
      </w:r>
    </w:p>
    <w:p>
      <w:pPr>
        <w:pStyle w:val="PreformattedText"/>
        <w:rPr/>
      </w:pPr>
      <w:r>
        <w:rPr/>
        <w:t>for Taxes not yet due.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None of the Company or any of its subsidiaries is a party to or is</w:t>
      </w:r>
    </w:p>
    <w:p>
      <w:pPr>
        <w:pStyle w:val="PreformattedText"/>
        <w:rPr/>
      </w:pPr>
      <w:r>
        <w:rPr/>
        <w:t>bound by any Tax sharing agreement, Tax indemnity obligation, or similar</w:t>
      </w:r>
    </w:p>
    <w:p>
      <w:pPr>
        <w:pStyle w:val="PreformattedText"/>
        <w:rPr/>
      </w:pPr>
      <w:r>
        <w:rPr/>
        <w:t>agreement, arrangement, or practice in respect of Taxes (including any advance</w:t>
      </w:r>
    </w:p>
    <w:p>
      <w:pPr>
        <w:pStyle w:val="PreformattedText"/>
        <w:rPr/>
      </w:pPr>
      <w:r>
        <w:rPr/>
        <w:t>pricing agreement, closing agreement, or other agreement relating to Taxes with</w:t>
      </w:r>
    </w:p>
    <w:p>
      <w:pPr>
        <w:pStyle w:val="PreformattedText"/>
        <w:rPr/>
      </w:pPr>
      <w:r>
        <w:rPr/>
        <w:t>any taxing authority).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None of the Company or any of its subsidiaries has taken or agreed to</w:t>
      </w:r>
    </w:p>
    <w:p>
      <w:pPr>
        <w:pStyle w:val="PreformattedText"/>
        <w:rPr/>
      </w:pPr>
      <w:r>
        <w:rPr/>
        <w:t>take any action that would prevent the Merger from constituting a reorganization</w:t>
      </w:r>
    </w:p>
    <w:p>
      <w:pPr>
        <w:pStyle w:val="PreformattedText"/>
        <w:rPr/>
      </w:pPr>
      <w:r>
        <w:rPr/>
        <w:t>qualifying under the provisions of Section 368(a) of the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There are no employment, severance or termination agreements, other</w:t>
      </w:r>
    </w:p>
    <w:p>
      <w:pPr>
        <w:pStyle w:val="PreformattedText"/>
        <w:rPr/>
      </w:pPr>
      <w:r>
        <w:rPr/>
        <w:t>compensation arrangements, or Employee Benefit Plans currently in effect which</w:t>
      </w:r>
    </w:p>
    <w:p>
      <w:pPr>
        <w:pStyle w:val="PreformattedText"/>
        <w:rPr/>
      </w:pPr>
      <w:r>
        <w:rPr/>
        <w:t>provide for the payment of any amount (whether in cash or property or the</w:t>
      </w:r>
    </w:p>
    <w:p>
      <w:pPr>
        <w:pStyle w:val="PreformattedText"/>
        <w:rPr/>
      </w:pPr>
      <w:r>
        <w:rPr/>
        <w:t>vesting of property) as a result of any of the transactions contemplated by this</w:t>
      </w:r>
    </w:p>
    <w:p>
      <w:pPr>
        <w:pStyle w:val="PreformattedText"/>
        <w:rPr/>
      </w:pPr>
      <w:r>
        <w:rPr/>
        <w:t>Agreement that would give rise to a payment which is nondeductible by reason of</w:t>
      </w:r>
    </w:p>
    <w:p>
      <w:pPr>
        <w:pStyle w:val="PreformattedText"/>
        <w:rPr/>
      </w:pPr>
      <w:r>
        <w:rPr/>
        <w:t>Section 280G of the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The Company and its subsidiaries have complied in all material respects</w:t>
      </w:r>
    </w:p>
    <w:p>
      <w:pPr>
        <w:pStyle w:val="PreformattedText"/>
        <w:rPr/>
      </w:pPr>
      <w:r>
        <w:rPr/>
        <w:t>with all Laws applicable to the payment and withholding of Taxes.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No federal, state, local, or foreign audits or other administrative</w:t>
      </w:r>
    </w:p>
    <w:p>
      <w:pPr>
        <w:pStyle w:val="PreformattedText"/>
        <w:rPr/>
      </w:pPr>
      <w:r>
        <w:rPr/>
        <w:t>proceedings or court proceedings are presently pending in respect of any federal</w:t>
      </w:r>
    </w:p>
    <w:p>
      <w:pPr>
        <w:pStyle w:val="PreformattedText"/>
        <w:rPr/>
      </w:pPr>
      <w:r>
        <w:rPr/>
        <w:t>income or material state, local, or foreign Taxes or Tax Returns of the Company</w:t>
      </w:r>
    </w:p>
    <w:p>
      <w:pPr>
        <w:pStyle w:val="PreformattedText"/>
        <w:rPr/>
      </w:pPr>
      <w:r>
        <w:rPr/>
        <w:t>or its subsidiaries and neither the Company nor any of its subsidiaries has</w:t>
      </w:r>
    </w:p>
    <w:p>
      <w:pPr>
        <w:pStyle w:val="PreformattedText"/>
        <w:rPr/>
      </w:pPr>
      <w:r>
        <w:rPr/>
        <w:t>received a written notice of any pending audit or proceeding.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Neither the Company nor any of its subsidiaries has agreed to or is</w:t>
      </w:r>
    </w:p>
    <w:p>
      <w:pPr>
        <w:pStyle w:val="PreformattedText"/>
        <w:rPr/>
      </w:pPr>
      <w:r>
        <w:rPr/>
        <w:t>required to make any adjustment under Section 481(a) of the Code for any taxable</w:t>
      </w:r>
    </w:p>
    <w:p>
      <w:pPr>
        <w:pStyle w:val="PreformattedText"/>
        <w:rPr/>
      </w:pPr>
      <w:r>
        <w:rPr/>
        <w:t>year ending after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(j) Neither the Company nor any of its subsidiaries has (i) in respect of</w:t>
      </w:r>
    </w:p>
    <w:p>
      <w:pPr>
        <w:pStyle w:val="PreformattedText"/>
        <w:rPr/>
      </w:pPr>
      <w:r>
        <w:rPr/>
        <w:t>any assets or property held or acquired by any of them, filed a consent to the</w:t>
      </w:r>
    </w:p>
    <w:p>
      <w:pPr>
        <w:pStyle w:val="PreformattedText"/>
        <w:rPr/>
      </w:pPr>
      <w:r>
        <w:rPr/>
        <w:t>application of Section 341(f) of the Code or agreed to have Section 341(f)(2) of</w:t>
      </w:r>
    </w:p>
    <w:p>
      <w:pPr>
        <w:pStyle w:val="PreformattedText"/>
        <w:rPr/>
      </w:pPr>
      <w:r>
        <w:rPr/>
        <w:t>the Code apply to any disposition of a subsection (f) asset (as such term is</w:t>
      </w:r>
    </w:p>
    <w:p>
      <w:pPr>
        <w:pStyle w:val="PreformattedText"/>
        <w:rPr/>
      </w:pPr>
      <w:r>
        <w:rPr/>
        <w:t>defined in Section 341(f)(4) of the Code) owned by the Company or any of its</w:t>
      </w:r>
    </w:p>
    <w:p>
      <w:pPr>
        <w:pStyle w:val="PreformattedText"/>
        <w:rPr/>
      </w:pPr>
      <w:r>
        <w:rPr/>
        <w:t>subsidiaries; (ii) executed or entered into a closing agreement pursuant to</w:t>
      </w:r>
    </w:p>
    <w:p>
      <w:pPr>
        <w:pStyle w:val="PreformattedText"/>
        <w:rPr/>
      </w:pPr>
      <w:r>
        <w:rPr/>
        <w:t>Section 7121 of the Code or any similar provision of state, local, or foreign</w:t>
      </w:r>
    </w:p>
    <w:p>
      <w:pPr>
        <w:pStyle w:val="PreformattedText"/>
        <w:rPr/>
      </w:pPr>
      <w:r>
        <w:rPr/>
        <w:t>Tax Law; (iii) filed with any Governmental Entity any requests for rulings or</w:t>
      </w:r>
    </w:p>
    <w:p>
      <w:pPr>
        <w:pStyle w:val="PreformattedText"/>
        <w:rPr/>
      </w:pPr>
      <w:r>
        <w:rPr/>
        <w:t>determinations in respect of any Taxes within the last five years; or (iv)</w:t>
      </w:r>
    </w:p>
    <w:p>
      <w:pPr>
        <w:pStyle w:val="PreformattedText"/>
        <w:rPr/>
      </w:pPr>
      <w:r>
        <w:rPr/>
        <w:t>extended the time within which to file any Tax Return, which Tax Return has</w:t>
      </w:r>
    </w:p>
    <w:p>
      <w:pPr>
        <w:pStyle w:val="PreformattedText"/>
        <w:rPr/>
      </w:pPr>
      <w:r>
        <w:rPr/>
        <w:t>since not been filed, or extended or waived the statute of limitations for the</w:t>
      </w:r>
    </w:p>
    <w:p>
      <w:pPr>
        <w:pStyle w:val="PreformattedText"/>
        <w:rPr/>
      </w:pPr>
      <w:r>
        <w:rPr/>
        <w:t>assessment or collection of Taxes, which Taxes have not since been paid.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(k) No property owned by the Company or any of its subsidiaries (i) is</w:t>
      </w:r>
    </w:p>
    <w:p>
      <w:pPr>
        <w:pStyle w:val="PreformattedText"/>
        <w:rPr/>
      </w:pPr>
      <w:r>
        <w:rPr/>
        <w:t>property required to be treated as being owned by another person pursuant to the</w:t>
      </w:r>
    </w:p>
    <w:p>
      <w:pPr>
        <w:pStyle w:val="PreformattedText"/>
        <w:rPr/>
      </w:pPr>
      <w:r>
        <w:rPr/>
        <w:t>provisions of Section 168(f)(8) of the Internal Revenue Code of 1954, as amended</w:t>
      </w:r>
    </w:p>
    <w:p>
      <w:pPr>
        <w:pStyle w:val="PreformattedText"/>
        <w:rPr/>
      </w:pPr>
      <w:r>
        <w:rPr/>
        <w:t>and in effect immediately prior to the enactment of the Tax Reform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A-23</w:t>
      </w:r>
    </w:p>
    <w:p>
      <w:pPr>
        <w:pStyle w:val="PreformattedText"/>
        <w:rPr/>
      </w:pPr>
      <w:r>
        <w:rPr/>
        <w:t xml:space="preserve">   </w:t>
      </w:r>
      <w:r>
        <w:rPr/>
        <w:t>169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Act of 1986; (ii) constitutes "Tax exempt use property" within the meaning of</w:t>
      </w:r>
    </w:p>
    <w:p>
      <w:pPr>
        <w:pStyle w:val="PreformattedText"/>
        <w:rPr/>
      </w:pPr>
      <w:r>
        <w:rPr/>
        <w:t>Section 168(h)(1) of the Code; or (iii) is "Tax exempt bond financed property"</w:t>
      </w:r>
    </w:p>
    <w:p>
      <w:pPr>
        <w:pStyle w:val="PreformattedText"/>
        <w:rPr/>
      </w:pPr>
      <w:r>
        <w:rPr/>
        <w:t>within the meaning of Section 168(g) of the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(l) The Company and each of its subsidiaries are not currently, have not</w:t>
      </w:r>
    </w:p>
    <w:p>
      <w:pPr>
        <w:pStyle w:val="PreformattedText"/>
        <w:rPr/>
      </w:pPr>
      <w:r>
        <w:rPr/>
        <w:t>been within the last five years, and do not anticipate becoming a "United States</w:t>
      </w:r>
    </w:p>
    <w:p>
      <w:pPr>
        <w:pStyle w:val="PreformattedText"/>
        <w:rPr/>
      </w:pPr>
      <w:r>
        <w:rPr/>
        <w:t>real property holding company" within the meaning of Section 897(c) of the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(m) No subsidiary of the Company owns any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(n) Section 3.16(n) of the Company Disclosure Schedule sets forth a list of</w:t>
      </w:r>
    </w:p>
    <w:p>
      <w:pPr>
        <w:pStyle w:val="PreformattedText"/>
        <w:rPr/>
      </w:pPr>
      <w:r>
        <w:rPr/>
        <w:t>all material types of Taxes paid and material types of Tax Returns filed by or</w:t>
      </w:r>
    </w:p>
    <w:p>
      <w:pPr>
        <w:pStyle w:val="PreformattedText"/>
        <w:rPr/>
      </w:pPr>
      <w:r>
        <w:rPr/>
        <w:t>on behalf of the Company and each of its subsidiaries. To the Company's</w:t>
      </w:r>
    </w:p>
    <w:p>
      <w:pPr>
        <w:pStyle w:val="PreformattedText"/>
        <w:rPr/>
      </w:pPr>
      <w:r>
        <w:rPr/>
        <w:t>knowledge, neither the Company nor any of its subsidiaries has received written</w:t>
      </w:r>
    </w:p>
    <w:p>
      <w:pPr>
        <w:pStyle w:val="PreformattedText"/>
        <w:rPr/>
      </w:pPr>
      <w:r>
        <w:rPr/>
        <w:t>notice, within the past two years, from a taxing authority in a jurisdiction</w:t>
      </w:r>
    </w:p>
    <w:p>
      <w:pPr>
        <w:pStyle w:val="PreformattedText"/>
        <w:rPr/>
      </w:pPr>
      <w:r>
        <w:rPr/>
        <w:t>where the Company or any of its subsidiaries does not file Tax Returns to the</w:t>
      </w:r>
    </w:p>
    <w:p>
      <w:pPr>
        <w:pStyle w:val="PreformattedText"/>
        <w:rPr/>
      </w:pPr>
      <w:r>
        <w:rPr/>
        <w:t>effect that the Company or any of its subsidiaries is or may be subject to</w:t>
      </w:r>
    </w:p>
    <w:p>
      <w:pPr>
        <w:pStyle w:val="PreformattedText"/>
        <w:rPr/>
      </w:pPr>
      <w:r>
        <w:rPr/>
        <w:t>Taxation by that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(o) Neither the Company nor any of its subsidiaries is a party to any</w:t>
      </w:r>
    </w:p>
    <w:p>
      <w:pPr>
        <w:pStyle w:val="PreformattedText"/>
        <w:rPr/>
      </w:pPr>
      <w:r>
        <w:rPr/>
        <w:t>contract, agreement, or other arrangement which could result in the payment of</w:t>
      </w:r>
    </w:p>
    <w:p>
      <w:pPr>
        <w:pStyle w:val="PreformattedText"/>
        <w:rPr/>
      </w:pPr>
      <w:r>
        <w:rPr/>
        <w:t>amounts that could be nondeductible by reason of Section 162(m) of the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(p) Neither the Company nor any of its subsidiaries has received any</w:t>
      </w:r>
    </w:p>
    <w:p>
      <w:pPr>
        <w:pStyle w:val="PreformattedText"/>
        <w:rPr/>
      </w:pPr>
      <w:r>
        <w:rPr/>
        <w:t>private letter rulings from the IRS or comparable rulings from other taxing</w:t>
      </w:r>
    </w:p>
    <w:p>
      <w:pPr>
        <w:pStyle w:val="PreformattedText"/>
        <w:rPr/>
      </w:pPr>
      <w:r>
        <w:rPr/>
        <w:t>authorities.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(q) Neither the Company nor any subsidiary has constituted either a</w:t>
      </w:r>
    </w:p>
    <w:p>
      <w:pPr>
        <w:pStyle w:val="PreformattedText"/>
        <w:rPr/>
      </w:pPr>
      <w:r>
        <w:rPr/>
        <w:t>"distributing corporation" or a "controlled corporation" (within the meaning of</w:t>
      </w:r>
    </w:p>
    <w:p>
      <w:pPr>
        <w:pStyle w:val="PreformattedText"/>
        <w:rPr/>
      </w:pPr>
      <w:r>
        <w:rPr/>
        <w:t>Section 355(a)(1)(A) of the Code) in a distribution of stock qualifying for</w:t>
      </w:r>
    </w:p>
    <w:p>
      <w:pPr>
        <w:pStyle w:val="PreformattedText"/>
        <w:rPr/>
      </w:pPr>
      <w:r>
        <w:rPr/>
        <w:t>tax-free treatment under Section 355 of the Code (i) in the two years prior to</w:t>
      </w:r>
    </w:p>
    <w:p>
      <w:pPr>
        <w:pStyle w:val="PreformattedText"/>
        <w:rPr/>
      </w:pPr>
      <w:r>
        <w:rPr/>
        <w:t>the date of this Agreement or (ii) in a distribution which could otherwise</w:t>
      </w:r>
    </w:p>
    <w:p>
      <w:pPr>
        <w:pStyle w:val="PreformattedText"/>
        <w:rPr/>
      </w:pPr>
      <w:r>
        <w:rPr/>
        <w:t>constitute part of a "plan" or "series of related transactions" (within the</w:t>
      </w:r>
    </w:p>
    <w:p>
      <w:pPr>
        <w:pStyle w:val="PreformattedText"/>
        <w:rPr/>
      </w:pPr>
      <w:r>
        <w:rPr/>
        <w:t>meaning of Section 355(e) of the Code) in conjunction with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3.17  Absence of Questionable Payments. Neither the Company nor any</w:t>
      </w:r>
    </w:p>
    <w:p>
      <w:pPr>
        <w:pStyle w:val="PreformattedText"/>
        <w:rPr/>
      </w:pPr>
      <w:r>
        <w:rPr/>
        <w:t>of its subsidiaries nor, to the Company's knowledge, any director, officer,</w:t>
      </w:r>
    </w:p>
    <w:p>
      <w:pPr>
        <w:pStyle w:val="PreformattedText"/>
        <w:rPr/>
      </w:pPr>
      <w:r>
        <w:rPr/>
        <w:t>agent, employee or other person acting on behalf of the Company or any of its</w:t>
      </w:r>
    </w:p>
    <w:p>
      <w:pPr>
        <w:pStyle w:val="PreformattedText"/>
        <w:rPr/>
      </w:pPr>
      <w:r>
        <w:rPr/>
        <w:t>subsidiaries, has used any corporate or other funds for unlawful contributions,</w:t>
      </w:r>
    </w:p>
    <w:p>
      <w:pPr>
        <w:pStyle w:val="PreformattedText"/>
        <w:rPr/>
      </w:pPr>
      <w:r>
        <w:rPr/>
        <w:t>payments, gifts, or entertainment, or made any unlawful expenditures relating to</w:t>
      </w:r>
    </w:p>
    <w:p>
      <w:pPr>
        <w:pStyle w:val="PreformattedText"/>
        <w:rPr/>
      </w:pPr>
      <w:r>
        <w:rPr/>
        <w:t>political activity to government officials or others or established or</w:t>
      </w:r>
    </w:p>
    <w:p>
      <w:pPr>
        <w:pStyle w:val="PreformattedText"/>
        <w:rPr/>
      </w:pPr>
      <w:r>
        <w:rPr/>
        <w:t>maintained any unlawful or unrecorded funds in violation of the Foreign Corrupt</w:t>
      </w:r>
    </w:p>
    <w:p>
      <w:pPr>
        <w:pStyle w:val="PreformattedText"/>
        <w:rPr/>
      </w:pPr>
      <w:r>
        <w:rPr/>
        <w:t>Practices Act of 1977, as amended, or any other domestic or foreign Law. Neither</w:t>
      </w:r>
    </w:p>
    <w:p>
      <w:pPr>
        <w:pStyle w:val="PreformattedText"/>
        <w:rPr/>
      </w:pPr>
      <w:r>
        <w:rPr/>
        <w:t>the Company nor any of its subsidiaries nor, to the Company's knowledge, any</w:t>
      </w:r>
    </w:p>
    <w:p>
      <w:pPr>
        <w:pStyle w:val="PreformattedText"/>
        <w:rPr/>
      </w:pPr>
      <w:r>
        <w:rPr/>
        <w:t>director, officer, agent, employee or other person acting on behalf of the</w:t>
      </w:r>
    </w:p>
    <w:p>
      <w:pPr>
        <w:pStyle w:val="PreformattedText"/>
        <w:rPr/>
      </w:pPr>
      <w:r>
        <w:rPr/>
        <w:t>Company or any of its subsidiaries, has accepted or received any unlawful</w:t>
      </w:r>
    </w:p>
    <w:p>
      <w:pPr>
        <w:pStyle w:val="PreformattedText"/>
        <w:rPr/>
      </w:pPr>
      <w:r>
        <w:rPr/>
        <w:t>contributions, payments, gifts or expenditures.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3.18  Material Contracts.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Section 3.18 of the Company Disclosure Schedule sets forth a list of</w:t>
      </w:r>
    </w:p>
    <w:p>
      <w:pPr>
        <w:pStyle w:val="PreformattedText"/>
        <w:rPr/>
      </w:pPr>
      <w:r>
        <w:rPr/>
        <w:t>all Material Contracts. The Company has heretofore made available to Parent</w:t>
      </w:r>
    </w:p>
    <w:p>
      <w:pPr>
        <w:pStyle w:val="PreformattedText"/>
        <w:rPr/>
      </w:pPr>
      <w:r>
        <w:rPr/>
        <w:t>true, correct and complete copies (or if oral, written summaries) of all written</w:t>
      </w:r>
    </w:p>
    <w:p>
      <w:pPr>
        <w:pStyle w:val="PreformattedText"/>
        <w:rPr/>
      </w:pPr>
      <w:r>
        <w:rPr/>
        <w:t>or oral contracts and agreements (and all amendments, modifications and</w:t>
      </w:r>
    </w:p>
    <w:p>
      <w:pPr>
        <w:pStyle w:val="PreformattedText"/>
        <w:rPr/>
      </w:pPr>
      <w:r>
        <w:rPr/>
        <w:t>supplements thereto and all side letters to which the Company or any of its</w:t>
      </w:r>
    </w:p>
    <w:p>
      <w:pPr>
        <w:pStyle w:val="PreformattedText"/>
        <w:rPr/>
      </w:pPr>
      <w:r>
        <w:rPr/>
        <w:t>subsidiaries is a party affecting the obligations of any party thereunder) to</w:t>
      </w:r>
    </w:p>
    <w:p>
      <w:pPr>
        <w:pStyle w:val="PreformattedText"/>
        <w:rPr/>
      </w:pPr>
      <w:r>
        <w:rPr/>
        <w:t>which the Company or any of its subsidiaries is a party or by which any of its</w:t>
      </w:r>
    </w:p>
    <w:p>
      <w:pPr>
        <w:pStyle w:val="PreformattedText"/>
        <w:rPr/>
      </w:pPr>
      <w:r>
        <w:rPr/>
        <w:t>assets or properties are bound that are material to the business, assets or</w:t>
      </w:r>
    </w:p>
    <w:p>
      <w:pPr>
        <w:pStyle w:val="PreformattedText"/>
        <w:rPr/>
      </w:pPr>
      <w:r>
        <w:rPr/>
        <w:t>properties of the Company and its subsidiaries taken as a whole, including, only</w:t>
      </w:r>
    </w:p>
    <w:p>
      <w:pPr>
        <w:pStyle w:val="PreformattedText"/>
        <w:rPr/>
      </w:pPr>
      <w:r>
        <w:rPr/>
        <w:t>to the extent any of the following are, individually or in the aggregate,</w:t>
      </w:r>
    </w:p>
    <w:p>
      <w:pPr>
        <w:pStyle w:val="PreformattedText"/>
        <w:rPr/>
      </w:pPr>
      <w:r>
        <w:rPr/>
        <w:t>material to the business, assets or properties of the Company and its</w:t>
      </w:r>
    </w:p>
    <w:p>
      <w:pPr>
        <w:pStyle w:val="PreformattedText"/>
        <w:rPr/>
      </w:pPr>
      <w:r>
        <w:rPr/>
        <w:t>subsidiaries taken as a whole, all: (i) employment, severance, product design or</w:t>
      </w:r>
    </w:p>
    <w:p>
      <w:pPr>
        <w:pStyle w:val="PreformattedText"/>
        <w:rPr/>
      </w:pPr>
      <w:r>
        <w:rPr/>
        <w:t>development, personal services, consulting, non-competition or indemnification</w:t>
      </w:r>
    </w:p>
    <w:p>
      <w:pPr>
        <w:pStyle w:val="PreformattedText"/>
        <w:rPr/>
      </w:pPr>
      <w:r>
        <w:rPr/>
        <w:t>contracts (including, any contract to which the Company or any of its</w:t>
      </w:r>
    </w:p>
    <w:p>
      <w:pPr>
        <w:pStyle w:val="PreformattedText"/>
        <w:rPr/>
      </w:pPr>
      <w:r>
        <w:rPr/>
        <w:t>subsidiaries is a party involving employees of the Company); (ii) licensing,</w:t>
      </w:r>
    </w:p>
    <w:p>
      <w:pPr>
        <w:pStyle w:val="PreformattedText"/>
        <w:rPr/>
      </w:pPr>
      <w:r>
        <w:rPr/>
        <w:t>merchandising or distribution agreements; (iii) contracts granting a right of</w:t>
      </w:r>
    </w:p>
    <w:p>
      <w:pPr>
        <w:pStyle w:val="PreformattedText"/>
        <w:rPr/>
      </w:pPr>
      <w:r>
        <w:rPr/>
        <w:t>first refusal or first negotiation; (iv) partnership or joint venture</w:t>
      </w:r>
    </w:p>
    <w:p>
      <w:pPr>
        <w:pStyle w:val="PreformattedText"/>
        <w:rPr/>
      </w:pPr>
      <w:r>
        <w:rPr/>
        <w:t>agreements; (v) agreements for the acquisition, sale or lease of material assets</w:t>
      </w:r>
    </w:p>
    <w:p>
      <w:pPr>
        <w:pStyle w:val="PreformattedText"/>
        <w:rPr/>
      </w:pPr>
      <w:r>
        <w:rPr/>
        <w:t>or properties of the Company (by merger, purchase or sale of assets or stock or</w:t>
      </w:r>
    </w:p>
    <w:p>
      <w:pPr>
        <w:pStyle w:val="PreformattedText"/>
        <w:rPr/>
      </w:pPr>
      <w:r>
        <w:rPr/>
        <w:t>otherwise) entered into since January 1, 1996; (vi) contracts or agreements with</w:t>
      </w:r>
    </w:p>
    <w:p>
      <w:pPr>
        <w:pStyle w:val="PreformattedText"/>
        <w:rPr/>
      </w:pPr>
      <w:r>
        <w:rPr/>
        <w:t>any Governmental Entity; (vii) loan or credit agreements, mortgages, indentures</w:t>
      </w:r>
    </w:p>
    <w:p>
      <w:pPr>
        <w:pStyle w:val="PreformattedText"/>
        <w:rPr/>
      </w:pPr>
      <w:r>
        <w:rPr/>
        <w:t>or other agreements or instruments evidencing indebtedness for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A-24</w:t>
      </w:r>
    </w:p>
    <w:p>
      <w:pPr>
        <w:pStyle w:val="PreformattedText"/>
        <w:rPr/>
      </w:pPr>
      <w:r>
        <w:rPr/>
        <w:t xml:space="preserve">   </w:t>
      </w:r>
      <w:r>
        <w:rPr/>
        <w:t>170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borrowed money by the Company or any of its subsidiaries or any such agreement</w:t>
      </w:r>
    </w:p>
    <w:p>
      <w:pPr>
        <w:pStyle w:val="PreformattedText"/>
        <w:rPr/>
      </w:pPr>
      <w:r>
        <w:rPr/>
        <w:t>pursuant to which indebtedness for borrowed money may be incurred; (viii)</w:t>
      </w:r>
    </w:p>
    <w:p>
      <w:pPr>
        <w:pStyle w:val="PreformattedText"/>
        <w:rPr/>
      </w:pPr>
      <w:r>
        <w:rPr/>
        <w:t>agreements that purport to limit, curtail or restrict the ability of the Company</w:t>
      </w:r>
    </w:p>
    <w:p>
      <w:pPr>
        <w:pStyle w:val="PreformattedText"/>
        <w:rPr/>
      </w:pPr>
      <w:r>
        <w:rPr/>
        <w:t>or any of its subsidiaries to compete in any geographic area or line of</w:t>
      </w:r>
    </w:p>
    <w:p>
      <w:pPr>
        <w:pStyle w:val="PreformattedText"/>
        <w:rPr/>
      </w:pPr>
      <w:r>
        <w:rPr/>
        <w:t>business; and (ix) commitments and agreements to enter into any of the foregoing</w:t>
      </w:r>
    </w:p>
    <w:p>
      <w:pPr>
        <w:pStyle w:val="PreformattedText"/>
        <w:rPr/>
      </w:pPr>
      <w:r>
        <w:rPr/>
        <w:t>(collectively, together with any such contracts entered into in accordance with</w:t>
      </w:r>
    </w:p>
    <w:p>
      <w:pPr>
        <w:pStyle w:val="PreformattedText"/>
        <w:rPr/>
      </w:pPr>
      <w:r>
        <w:rPr/>
        <w:t>Section 5.1, the "Material Contracts"). Neither the Company nor any of its</w:t>
      </w:r>
    </w:p>
    <w:p>
      <w:pPr>
        <w:pStyle w:val="PreformattedText"/>
        <w:rPr/>
      </w:pPr>
      <w:r>
        <w:rPr/>
        <w:t>subsidiaries is a party to or bound by any severance or other agreement with any</w:t>
      </w:r>
    </w:p>
    <w:p>
      <w:pPr>
        <w:pStyle w:val="PreformattedText"/>
        <w:rPr/>
      </w:pPr>
      <w:r>
        <w:rPr/>
        <w:t>employee or consultant pursuant to which such person would be entitled to</w:t>
      </w:r>
    </w:p>
    <w:p>
      <w:pPr>
        <w:pStyle w:val="PreformattedText"/>
        <w:rPr/>
      </w:pPr>
      <w:r>
        <w:rPr/>
        <w:t>receive any additional compensation or an accelerated payment of compensation as</w:t>
      </w:r>
    </w:p>
    <w:p>
      <w:pPr>
        <w:pStyle w:val="PreformattedText"/>
        <w:rPr/>
      </w:pPr>
      <w:r>
        <w:rPr/>
        <w:t>a result of the consummation of the transactions 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Each of the Material Contracts constitutes the valid and legally</w:t>
      </w:r>
    </w:p>
    <w:p>
      <w:pPr>
        <w:pStyle w:val="PreformattedText"/>
        <w:rPr/>
      </w:pPr>
      <w:r>
        <w:rPr/>
        <w:t>binding obligation of the Company or its subsidiaries, enforceable in accordance</w:t>
      </w:r>
    </w:p>
    <w:p>
      <w:pPr>
        <w:pStyle w:val="PreformattedText"/>
        <w:rPr/>
      </w:pPr>
      <w:r>
        <w:rPr/>
        <w:t>with its terms, and is in full force and effect except that (i) such enforcement</w:t>
      </w:r>
    </w:p>
    <w:p>
      <w:pPr>
        <w:pStyle w:val="PreformattedText"/>
        <w:rPr/>
      </w:pPr>
      <w:r>
        <w:rPr/>
        <w:t>may be subject to any bankruptcy, insolvency, reorganization, moratorium,</w:t>
      </w:r>
    </w:p>
    <w:p>
      <w:pPr>
        <w:pStyle w:val="PreformattedText"/>
        <w:rPr/>
      </w:pPr>
      <w:r>
        <w:rPr/>
        <w:t>fraudulent transfer or other laws, now or hereafter in effect, relating to or</w:t>
      </w:r>
    </w:p>
    <w:p>
      <w:pPr>
        <w:pStyle w:val="PreformattedText"/>
        <w:rPr/>
      </w:pPr>
      <w:r>
        <w:rPr/>
        <w:t>limiting creditors' rights generally and (ii) the remedy of specific performance</w:t>
      </w:r>
    </w:p>
    <w:p>
      <w:pPr>
        <w:pStyle w:val="PreformattedText"/>
        <w:rPr/>
      </w:pPr>
      <w:r>
        <w:rPr/>
        <w:t>and injunctive and other forms of equitable relief may be subject to equitable</w:t>
      </w:r>
    </w:p>
    <w:p>
      <w:pPr>
        <w:pStyle w:val="PreformattedText"/>
        <w:rPr/>
      </w:pPr>
      <w:r>
        <w:rPr/>
        <w:t>defenses and to the discretion of the court before which any proceeding therefor</w:t>
      </w:r>
    </w:p>
    <w:p>
      <w:pPr>
        <w:pStyle w:val="PreformattedText"/>
        <w:rPr/>
      </w:pPr>
      <w:r>
        <w:rPr/>
        <w:t>may be brought. There is no material default under any Material Contract so</w:t>
      </w:r>
    </w:p>
    <w:p>
      <w:pPr>
        <w:pStyle w:val="PreformattedText"/>
        <w:rPr/>
      </w:pPr>
      <w:r>
        <w:rPr/>
        <w:t>listed either by the Company (or its subsidiaries) or, to the Company's</w:t>
      </w:r>
    </w:p>
    <w:p>
      <w:pPr>
        <w:pStyle w:val="PreformattedText"/>
        <w:rPr/>
      </w:pPr>
      <w:r>
        <w:rPr/>
        <w:t>knowledge, by any other party thereto, and, to the Company's knowledge, no event</w:t>
      </w:r>
    </w:p>
    <w:p>
      <w:pPr>
        <w:pStyle w:val="PreformattedText"/>
        <w:rPr/>
      </w:pPr>
      <w:r>
        <w:rPr/>
        <w:t>has occurred that with the giving of notice, the lapse of time, or both would</w:t>
      </w:r>
    </w:p>
    <w:p>
      <w:pPr>
        <w:pStyle w:val="PreformattedText"/>
        <w:rPr/>
      </w:pPr>
      <w:r>
        <w:rPr/>
        <w:t>constitute a material default thereunder by the Company (or its subsidiaries)</w:t>
      </w:r>
    </w:p>
    <w:p>
      <w:pPr>
        <w:pStyle w:val="PreformattedText"/>
        <w:rPr/>
      </w:pPr>
      <w:r>
        <w:rPr/>
        <w:t>or, to the Company's knowledge, any other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No party to any such Material Contract has given written notice to the</w:t>
      </w:r>
    </w:p>
    <w:p>
      <w:pPr>
        <w:pStyle w:val="PreformattedText"/>
        <w:rPr/>
      </w:pPr>
      <w:r>
        <w:rPr/>
        <w:t>Company of or made a written claim (or, to the Company's knowledge, an oral</w:t>
      </w:r>
    </w:p>
    <w:p>
      <w:pPr>
        <w:pStyle w:val="PreformattedText"/>
        <w:rPr/>
      </w:pPr>
      <w:r>
        <w:rPr/>
        <w:t>claim) against the Company in respect of any breach or default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3.19  Insurance. Section 3.19 of the Company Disclosure Schedule</w:t>
      </w:r>
    </w:p>
    <w:p>
      <w:pPr>
        <w:pStyle w:val="PreformattedText"/>
        <w:rPr/>
      </w:pPr>
      <w:r>
        <w:rPr/>
        <w:t>sets forth a true and complete list of directors and officers liability and</w:t>
      </w:r>
    </w:p>
    <w:p>
      <w:pPr>
        <w:pStyle w:val="PreformattedText"/>
        <w:rPr/>
      </w:pPr>
      <w:r>
        <w:rPr/>
        <w:t>general liability insurance policies maintained by the Company or any of its</w:t>
      </w:r>
    </w:p>
    <w:p>
      <w:pPr>
        <w:pStyle w:val="PreformattedText"/>
        <w:rPr/>
      </w:pPr>
      <w:r>
        <w:rPr/>
        <w:t>subsidiaries. Such policies provide coverage for the operations conducted by the</w:t>
      </w:r>
    </w:p>
    <w:p>
      <w:pPr>
        <w:pStyle w:val="PreformattedText"/>
        <w:rPr/>
      </w:pPr>
      <w:r>
        <w:rPr/>
        <w:t>Company and its subsidiaries of a scope and coverage consistent with customary</w:t>
      </w:r>
    </w:p>
    <w:p>
      <w:pPr>
        <w:pStyle w:val="PreformattedText"/>
        <w:rPr/>
      </w:pPr>
      <w:r>
        <w:rPr/>
        <w:t>industry practice.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3.20  Subsidies. No grants, subsidies or similar arrangements exist</w:t>
      </w:r>
    </w:p>
    <w:p>
      <w:pPr>
        <w:pStyle w:val="PreformattedText"/>
        <w:rPr/>
      </w:pPr>
      <w:r>
        <w:rPr/>
        <w:t>directly or indirectly between or among the Company or any of its subsidiaries,</w:t>
      </w:r>
    </w:p>
    <w:p>
      <w:pPr>
        <w:pStyle w:val="PreformattedText"/>
        <w:rPr/>
      </w:pPr>
      <w:r>
        <w:rPr/>
        <w:t>on the one hand, and any domestic or foreign Governmental Entity or any other</w:t>
      </w:r>
    </w:p>
    <w:p>
      <w:pPr>
        <w:pStyle w:val="PreformattedText"/>
        <w:rPr/>
      </w:pPr>
      <w:r>
        <w:rPr/>
        <w:t>person, on the other hand.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3.21  Intellectual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As used herein, the term "Scheduled Intellectual Property" means</w:t>
      </w:r>
    </w:p>
    <w:p>
      <w:pPr>
        <w:pStyle w:val="PreformattedText"/>
        <w:rPr/>
      </w:pPr>
      <w:r>
        <w:rPr/>
        <w:t>domestic and foreign letters patent, patents, patent applications, patent</w:t>
      </w:r>
    </w:p>
    <w:p>
      <w:pPr>
        <w:pStyle w:val="PreformattedText"/>
        <w:rPr/>
      </w:pPr>
      <w:r>
        <w:rPr/>
        <w:t>licenses, software licenses, know-how licenses, trade names, trademarks,</w:t>
      </w:r>
    </w:p>
    <w:p>
      <w:pPr>
        <w:pStyle w:val="PreformattedText"/>
        <w:rPr/>
      </w:pPr>
      <w:r>
        <w:rPr/>
        <w:t>trademark registrations and applications, service mark registrations and</w:t>
      </w:r>
    </w:p>
    <w:p>
      <w:pPr>
        <w:pStyle w:val="PreformattedText"/>
        <w:rPr/>
      </w:pPr>
      <w:r>
        <w:rPr/>
        <w:t>applications and copyright registrations and applications. Section 3.21(a) of</w:t>
      </w:r>
    </w:p>
    <w:p>
      <w:pPr>
        <w:pStyle w:val="PreformattedText"/>
        <w:rPr/>
      </w:pPr>
      <w:r>
        <w:rPr/>
        <w:t>the Company Disclosure Schedule sets forth all of the Scheduled Intellectual</w:t>
      </w:r>
    </w:p>
    <w:p>
      <w:pPr>
        <w:pStyle w:val="PreformattedText"/>
        <w:rPr/>
      </w:pPr>
      <w:r>
        <w:rPr/>
        <w:t>Property owned or used by the Company and its subsidiaries in the operation of</w:t>
      </w:r>
    </w:p>
    <w:p>
      <w:pPr>
        <w:pStyle w:val="PreformattedText"/>
        <w:rPr/>
      </w:pPr>
      <w:r>
        <w:rPr/>
        <w:t>their respective businesses. The Company owns all right, title and interest in</w:t>
      </w:r>
    </w:p>
    <w:p>
      <w:pPr>
        <w:pStyle w:val="PreformattedText"/>
        <w:rPr/>
      </w:pPr>
      <w:r>
        <w:rPr/>
        <w:t>and to all Scheduled Intellectual Property identified in Section 3.21(a) of the</w:t>
      </w:r>
    </w:p>
    <w:p>
      <w:pPr>
        <w:pStyle w:val="PreformattedText"/>
        <w:rPr/>
      </w:pPr>
      <w:r>
        <w:rPr/>
        <w:t>Company Disclosure Schedule as being owned by the Company. Such Scheduled</w:t>
      </w:r>
    </w:p>
    <w:p>
      <w:pPr>
        <w:pStyle w:val="PreformattedText"/>
        <w:rPr/>
      </w:pPr>
      <w:r>
        <w:rPr/>
        <w:t>Intellectual Property and the goodwill of the Company's and its subsidiaries'</w:t>
      </w:r>
    </w:p>
    <w:p>
      <w:pPr>
        <w:pStyle w:val="PreformattedText"/>
        <w:rPr/>
      </w:pPr>
      <w:r>
        <w:rPr/>
        <w:t>respective businesses associated therewith, together with all copyrights</w:t>
      </w:r>
    </w:p>
    <w:p>
      <w:pPr>
        <w:pStyle w:val="PreformattedText"/>
        <w:rPr/>
      </w:pPr>
      <w:r>
        <w:rPr/>
        <w:t>(including, copyrights in Software), Systems, service marks, trade secrets,</w:t>
      </w:r>
    </w:p>
    <w:p>
      <w:pPr>
        <w:pStyle w:val="PreformattedText"/>
        <w:rPr/>
      </w:pPr>
      <w:r>
        <w:rPr/>
        <w:t>technical knowledge, know-how, confidential information, proprietary processes,</w:t>
      </w:r>
    </w:p>
    <w:p>
      <w:pPr>
        <w:pStyle w:val="PreformattedText"/>
        <w:rPr/>
      </w:pPr>
      <w:r>
        <w:rPr/>
        <w:t>formulae, "semiconductor chip product" and "mask works" (as such terms are</w:t>
      </w:r>
    </w:p>
    <w:p>
      <w:pPr>
        <w:pStyle w:val="PreformattedText"/>
        <w:rPr/>
      </w:pPr>
      <w:r>
        <w:rPr/>
        <w:t>defined in 17 U.S.C. 901), and related ownership, use and other rights</w:t>
      </w:r>
    </w:p>
    <w:p>
      <w:pPr>
        <w:pStyle w:val="PreformattedText"/>
        <w:rPr/>
      </w:pPr>
      <w:r>
        <w:rPr/>
        <w:t>(including rights of renewal and rights to sue for past, present and future</w:t>
      </w:r>
    </w:p>
    <w:p>
      <w:pPr>
        <w:pStyle w:val="PreformattedText"/>
        <w:rPr/>
      </w:pPr>
      <w:r>
        <w:rPr/>
        <w:t>infringements or misappropriations thereof), shall be collectively referred to</w:t>
      </w:r>
    </w:p>
    <w:p>
      <w:pPr>
        <w:pStyle w:val="PreformattedText"/>
        <w:rPr/>
      </w:pPr>
      <w:r>
        <w:rPr/>
        <w:t>herein as the "Intellectual Property."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Company and its subsidiaries own or have the right to use pursuant</w:t>
      </w:r>
    </w:p>
    <w:p>
      <w:pPr>
        <w:pStyle w:val="PreformattedText"/>
        <w:rPr/>
      </w:pPr>
      <w:r>
        <w:rPr/>
        <w:t>to license, sublicense, agreement or permission, free and clear of all claims or</w:t>
      </w:r>
    </w:p>
    <w:p>
      <w:pPr>
        <w:pStyle w:val="PreformattedText"/>
        <w:rPr/>
      </w:pPr>
      <w:r>
        <w:rPr/>
        <w:t>rights of others, all Intellectual Property necessary for the operation of the</w:t>
      </w:r>
    </w:p>
    <w:p>
      <w:pPr>
        <w:pStyle w:val="PreformattedText"/>
        <w:rPr/>
      </w:pPr>
      <w:r>
        <w:rPr/>
        <w:t>businesses of the Company and its subsidiaries as presently conducted. Each</w:t>
      </w:r>
    </w:p>
    <w:p>
      <w:pPr>
        <w:pStyle w:val="PreformattedText"/>
        <w:rPr/>
      </w:pPr>
      <w:r>
        <w:rPr/>
        <w:t>material item of Intellectual Property owned or used by the Company and its</w:t>
      </w:r>
    </w:p>
    <w:p>
      <w:pPr>
        <w:pStyle w:val="PreformattedText"/>
        <w:rPr/>
      </w:pPr>
      <w:r>
        <w:rPr/>
        <w:t>subsidiaries immediately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A-25</w:t>
      </w:r>
    </w:p>
    <w:p>
      <w:pPr>
        <w:pStyle w:val="PreformattedText"/>
        <w:rPr/>
      </w:pPr>
      <w:r>
        <w:rPr/>
        <w:t xml:space="preserve">   </w:t>
      </w:r>
      <w:r>
        <w:rPr/>
        <w:t>171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prior to the Effective Time will be owned or available for use by Parent and the</w:t>
      </w:r>
    </w:p>
    <w:p>
      <w:pPr>
        <w:pStyle w:val="PreformattedText"/>
        <w:rPr/>
      </w:pPr>
      <w:r>
        <w:rPr/>
        <w:t>Surviving Corporation immediately subsequent to the Effective Time. The Company</w:t>
      </w:r>
    </w:p>
    <w:p>
      <w:pPr>
        <w:pStyle w:val="PreformattedText"/>
        <w:rPr/>
      </w:pPr>
      <w:r>
        <w:rPr/>
        <w:t>and its subsidiaries have taken not less than reasonable actions to protect and</w:t>
      </w:r>
    </w:p>
    <w:p>
      <w:pPr>
        <w:pStyle w:val="PreformattedText"/>
        <w:rPr/>
      </w:pPr>
      <w:r>
        <w:rPr/>
        <w:t>preserve the confidentiality of all technical Intellectual Property not</w:t>
      </w:r>
    </w:p>
    <w:p>
      <w:pPr>
        <w:pStyle w:val="PreformattedText"/>
        <w:rPr/>
      </w:pPr>
      <w:r>
        <w:rPr/>
        <w:t>otherwise protected by patents, patent applications or copyrights. Each employee</w:t>
      </w:r>
    </w:p>
    <w:p>
      <w:pPr>
        <w:pStyle w:val="PreformattedText"/>
        <w:rPr/>
      </w:pPr>
      <w:r>
        <w:rPr/>
        <w:t>of the Company and its subsidiaries has executed a non-disclosure agreement</w:t>
      </w:r>
    </w:p>
    <w:p>
      <w:pPr>
        <w:pStyle w:val="PreformattedText"/>
        <w:rPr/>
      </w:pPr>
      <w:r>
        <w:rPr/>
        <w:t>which included an agreement to assign to the Company or its subsidiaries all</w:t>
      </w:r>
    </w:p>
    <w:p>
      <w:pPr>
        <w:pStyle w:val="PreformattedText"/>
        <w:rPr/>
      </w:pPr>
      <w:r>
        <w:rPr/>
        <w:t>rights to Intellectual Property originated or invented by such employee</w:t>
      </w:r>
    </w:p>
    <w:p>
      <w:pPr>
        <w:pStyle w:val="PreformattedText"/>
        <w:rPr/>
      </w:pPr>
      <w:r>
        <w:rPr/>
        <w:t>developed in the course of such employee's employment by the Company relating to</w:t>
      </w:r>
    </w:p>
    <w:p>
      <w:pPr>
        <w:pStyle w:val="PreformattedText"/>
        <w:rPr/>
      </w:pPr>
      <w:r>
        <w:rPr/>
        <w:t>the business of the Company and its subsidiaries. No trade secret or</w:t>
      </w:r>
    </w:p>
    <w:p>
      <w:pPr>
        <w:pStyle w:val="PreformattedText"/>
        <w:rPr/>
      </w:pPr>
      <w:r>
        <w:rPr/>
        <w:t>confidential know-how material to the business of the Company or any of its</w:t>
      </w:r>
    </w:p>
    <w:p>
      <w:pPr>
        <w:pStyle w:val="PreformattedText"/>
        <w:rPr/>
      </w:pPr>
      <w:r>
        <w:rPr/>
        <w:t>subsidiaries as currently operated has been disclosed or authorized to be</w:t>
      </w:r>
    </w:p>
    <w:p>
      <w:pPr>
        <w:pStyle w:val="PreformattedText"/>
        <w:rPr/>
      </w:pPr>
      <w:r>
        <w:rPr/>
        <w:t>disclosed to any third party, other than pursuant to a non-disclosure agreement</w:t>
      </w:r>
    </w:p>
    <w:p>
      <w:pPr>
        <w:pStyle w:val="PreformattedText"/>
        <w:rPr/>
      </w:pPr>
      <w:r>
        <w:rPr/>
        <w:t>that protects the Company's or such subsidiary's proprietary interests in and to</w:t>
      </w:r>
    </w:p>
    <w:p>
      <w:pPr>
        <w:pStyle w:val="PreformattedText"/>
        <w:rPr/>
      </w:pPr>
      <w:r>
        <w:rPr/>
        <w:t>such trade secrets and confidential know-how or under circumstances in which the</w:t>
      </w:r>
    </w:p>
    <w:p>
      <w:pPr>
        <w:pStyle w:val="PreformattedText"/>
        <w:rPr/>
      </w:pPr>
      <w:r>
        <w:rPr/>
        <w:t>third party is under a legal duty not to disclose such trade secrets and</w:t>
      </w:r>
    </w:p>
    <w:p>
      <w:pPr>
        <w:pStyle w:val="PreformattedText"/>
        <w:rPr/>
      </w:pPr>
      <w:r>
        <w:rPr/>
        <w:t>confidential know-how.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To the Company's knowledge, neither the Company nor any of its</w:t>
      </w:r>
    </w:p>
    <w:p>
      <w:pPr>
        <w:pStyle w:val="PreformattedText"/>
        <w:rPr/>
      </w:pPr>
      <w:r>
        <w:rPr/>
        <w:t>subsidiaries has interfered with, infringed upon, misappropriated or otherwise</w:t>
      </w:r>
    </w:p>
    <w:p>
      <w:pPr>
        <w:pStyle w:val="PreformattedText"/>
        <w:rPr/>
      </w:pPr>
      <w:r>
        <w:rPr/>
        <w:t>come into conflict with any Intellectual Property rights of third parties, and</w:t>
      </w:r>
    </w:p>
    <w:p>
      <w:pPr>
        <w:pStyle w:val="PreformattedText"/>
        <w:rPr/>
      </w:pPr>
      <w:r>
        <w:rPr/>
        <w:t>neither the Company nor any of its subsidiaries has received any charge,</w:t>
      </w:r>
    </w:p>
    <w:p>
      <w:pPr>
        <w:pStyle w:val="PreformattedText"/>
        <w:rPr/>
      </w:pPr>
      <w:r>
        <w:rPr/>
        <w:t>complaint, claim or notice alleging any such interference, infringement,</w:t>
      </w:r>
    </w:p>
    <w:p>
      <w:pPr>
        <w:pStyle w:val="PreformattedText"/>
        <w:rPr/>
      </w:pPr>
      <w:r>
        <w:rPr/>
        <w:t>misappropriation or violation. No third party has, to the Company's knowledge,</w:t>
      </w:r>
    </w:p>
    <w:p>
      <w:pPr>
        <w:pStyle w:val="PreformattedText"/>
        <w:rPr/>
      </w:pPr>
      <w:r>
        <w:rPr/>
        <w:t>interfered with, infringed upon, misappropriated or otherwise come into conflict</w:t>
      </w:r>
    </w:p>
    <w:p>
      <w:pPr>
        <w:pStyle w:val="PreformattedText"/>
        <w:rPr/>
      </w:pPr>
      <w:r>
        <w:rPr/>
        <w:t>with any Intellectual Property rights of the Company or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Section 3.21(d) of the Company Disclosure Schedule identifies each</w:t>
      </w:r>
    </w:p>
    <w:p>
      <w:pPr>
        <w:pStyle w:val="PreformattedText"/>
        <w:rPr/>
      </w:pPr>
      <w:r>
        <w:rPr/>
        <w:t>material item of Intellectual Property that any third party owns and that any of</w:t>
      </w:r>
    </w:p>
    <w:p>
      <w:pPr>
        <w:pStyle w:val="PreformattedText"/>
        <w:rPr/>
      </w:pPr>
      <w:r>
        <w:rPr/>
        <w:t>the Company or any of its subsidiaries uses pursuant to license, sublicense,</w:t>
      </w:r>
    </w:p>
    <w:p>
      <w:pPr>
        <w:pStyle w:val="PreformattedText"/>
        <w:rPr/>
      </w:pPr>
      <w:r>
        <w:rPr/>
        <w:t>agreement or permission. To the Company's knowledge, in respect of each such</w:t>
      </w:r>
    </w:p>
    <w:p>
      <w:pPr>
        <w:pStyle w:val="PreformattedText"/>
        <w:rPr/>
      </w:pPr>
      <w:r>
        <w:rPr/>
        <w:t>item of used Intellectual Property: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the license, sublicense, agreement or permission covering the item</w:t>
      </w:r>
    </w:p>
    <w:p>
      <w:pPr>
        <w:pStyle w:val="PreformattedText"/>
        <w:rPr/>
      </w:pPr>
      <w:r>
        <w:rPr/>
        <w:t xml:space="preserve">     </w:t>
      </w:r>
      <w:r>
        <w:rPr/>
        <w:t>is legal, valid, binding, enforceable and in full force and effect;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the license, sublicense, agreement or permission will continue to</w:t>
      </w:r>
    </w:p>
    <w:p>
      <w:pPr>
        <w:pStyle w:val="PreformattedText"/>
        <w:rPr/>
      </w:pPr>
      <w:r>
        <w:rPr/>
        <w:t xml:space="preserve">     </w:t>
      </w:r>
      <w:r>
        <w:rPr/>
        <w:t>be legal, valid, binding, enforceable and in full force and effect on</w:t>
      </w:r>
    </w:p>
    <w:p>
      <w:pPr>
        <w:pStyle w:val="PreformattedText"/>
        <w:rPr/>
      </w:pPr>
      <w:r>
        <w:rPr/>
        <w:t xml:space="preserve">     </w:t>
      </w:r>
      <w:r>
        <w:rPr/>
        <w:t>identical terms following the Effective Time;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no party to the license, sublicense, agreement or permission is</w:t>
      </w:r>
    </w:p>
    <w:p>
      <w:pPr>
        <w:pStyle w:val="PreformattedText"/>
        <w:rPr/>
      </w:pPr>
      <w:r>
        <w:rPr/>
        <w:t xml:space="preserve">     </w:t>
      </w:r>
      <w:r>
        <w:rPr/>
        <w:t>in breach or default in any material respect, and no event has occurred</w:t>
      </w:r>
    </w:p>
    <w:p>
      <w:pPr>
        <w:pStyle w:val="PreformattedText"/>
        <w:rPr/>
      </w:pPr>
      <w:r>
        <w:rPr/>
        <w:t xml:space="preserve">     </w:t>
      </w:r>
      <w:r>
        <w:rPr/>
        <w:t>which with notice or lapse of time would constitute a material breach or</w:t>
      </w:r>
    </w:p>
    <w:p>
      <w:pPr>
        <w:pStyle w:val="PreformattedText"/>
        <w:rPr/>
      </w:pPr>
      <w:r>
        <w:rPr/>
        <w:t xml:space="preserve">     </w:t>
      </w:r>
      <w:r>
        <w:rPr/>
        <w:t>default or permit termination, modification or acceleration thereunder;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(iv) no party to the license, sublicense, agreement or permission has</w:t>
      </w:r>
    </w:p>
    <w:p>
      <w:pPr>
        <w:pStyle w:val="PreformattedText"/>
        <w:rPr/>
      </w:pPr>
      <w:r>
        <w:rPr/>
        <w:t xml:space="preserve">     </w:t>
      </w:r>
      <w:r>
        <w:rPr/>
        <w:t>repudiated any provision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Neither the Company nor any of its subsidiaries has granted any</w:t>
      </w:r>
    </w:p>
    <w:p>
      <w:pPr>
        <w:pStyle w:val="PreformattedText"/>
        <w:rPr/>
      </w:pPr>
      <w:r>
        <w:rPr/>
        <w:t>licenses of or other rights to use any of the Intellectual Property of the</w:t>
      </w:r>
    </w:p>
    <w:p>
      <w:pPr>
        <w:pStyle w:val="PreformattedText"/>
        <w:rPr/>
      </w:pPr>
      <w:r>
        <w:rPr/>
        <w:t>Company or any of its subsidiaries to any third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Neither the Company nor any of its subsidiaries has entered into any</w:t>
      </w:r>
    </w:p>
    <w:p>
      <w:pPr>
        <w:pStyle w:val="PreformattedText"/>
        <w:rPr/>
      </w:pPr>
      <w:r>
        <w:rPr/>
        <w:t>agreement to indemnify any other person against any charge of infringement or</w:t>
      </w:r>
    </w:p>
    <w:p>
      <w:pPr>
        <w:pStyle w:val="PreformattedText"/>
        <w:rPr/>
      </w:pPr>
      <w:r>
        <w:rPr/>
        <w:t>misappropriation of any Intellectual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The Company owns all rights in the Company's existing websites.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3.22  Software.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computer software owned by the Company or its subsidiaries or</w:t>
      </w:r>
    </w:p>
    <w:p>
      <w:pPr>
        <w:pStyle w:val="PreformattedText"/>
        <w:rPr/>
      </w:pPr>
      <w:r>
        <w:rPr/>
        <w:t>developed for the Company or its subsidiaries (the "Software") performs</w:t>
      </w:r>
    </w:p>
    <w:p>
      <w:pPr>
        <w:pStyle w:val="PreformattedText"/>
        <w:rPr/>
      </w:pPr>
      <w:r>
        <w:rPr/>
        <w:t>substantially in accordance with the documentation and other written material</w:t>
      </w:r>
    </w:p>
    <w:p>
      <w:pPr>
        <w:pStyle w:val="PreformattedText"/>
        <w:rPr/>
      </w:pPr>
      <w:r>
        <w:rPr/>
        <w:t>used in connection with the Software, is in machine readable form and includes</w:t>
      </w:r>
    </w:p>
    <w:p>
      <w:pPr>
        <w:pStyle w:val="PreformattedText"/>
        <w:rPr/>
      </w:pPr>
      <w:r>
        <w:rPr/>
        <w:t>all computer programs, Systems, materials, storage media, know-how, object and</w:t>
      </w:r>
    </w:p>
    <w:p>
      <w:pPr>
        <w:pStyle w:val="PreformattedText"/>
        <w:rPr/>
      </w:pPr>
      <w:r>
        <w:rPr/>
        <w:t>source codes, other written materials, know-how and processes related to the</w:t>
      </w:r>
    </w:p>
    <w:p>
      <w:pPr>
        <w:pStyle w:val="PreformattedText"/>
        <w:rPr/>
      </w:pPr>
      <w:r>
        <w:rPr/>
        <w:t>Software.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To the Company's knowledge, no employee of the Company or any of its</w:t>
      </w:r>
    </w:p>
    <w:p>
      <w:pPr>
        <w:pStyle w:val="PreformattedText"/>
        <w:rPr/>
      </w:pPr>
      <w:r>
        <w:rPr/>
        <w:t>subsidiaries is, or is now expected to be, in default under any term of any</w:t>
      </w:r>
    </w:p>
    <w:p>
      <w:pPr>
        <w:pStyle w:val="PreformattedText"/>
        <w:rPr/>
      </w:pPr>
      <w:r>
        <w:rPr/>
        <w:t>employment contract, agreement or arrangement relating to the Software or</w:t>
      </w:r>
    </w:p>
    <w:p>
      <w:pPr>
        <w:pStyle w:val="PreformattedText"/>
        <w:rPr/>
      </w:pPr>
      <w:r>
        <w:rPr/>
        <w:t>noncompetition arrangement, or any other Material Contract or any restrictive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A-26</w:t>
      </w:r>
    </w:p>
    <w:p>
      <w:pPr>
        <w:pStyle w:val="PreformattedText"/>
        <w:rPr/>
      </w:pPr>
      <w:r>
        <w:rPr/>
        <w:t xml:space="preserve">   </w:t>
      </w:r>
      <w:r>
        <w:rPr/>
        <w:t>172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covenant relating to the Software or its development or exploitation. The</w:t>
      </w:r>
    </w:p>
    <w:p>
      <w:pPr>
        <w:pStyle w:val="PreformattedText"/>
        <w:rPr/>
      </w:pPr>
      <w:r>
        <w:rPr/>
        <w:t>Software was developed entirely by the employees of the Company or its</w:t>
      </w:r>
    </w:p>
    <w:p>
      <w:pPr>
        <w:pStyle w:val="PreformattedText"/>
        <w:rPr/>
      </w:pPr>
      <w:r>
        <w:rPr/>
        <w:t>subsidiaries during the time they were employees only of the Company or its</w:t>
      </w:r>
    </w:p>
    <w:p>
      <w:pPr>
        <w:pStyle w:val="PreformattedText"/>
        <w:rPr/>
      </w:pPr>
      <w:r>
        <w:rPr/>
        <w:t>subsidiaries, and the Company has made reasonable efforts to ensure that such</w:t>
      </w:r>
    </w:p>
    <w:p>
      <w:pPr>
        <w:pStyle w:val="PreformattedText"/>
        <w:rPr/>
      </w:pPr>
      <w:r>
        <w:rPr/>
        <w:t>Software does not include any (i) inventions, works of authorship, derivatives</w:t>
      </w:r>
    </w:p>
    <w:p>
      <w:pPr>
        <w:pStyle w:val="PreformattedText"/>
        <w:rPr/>
      </w:pPr>
      <w:r>
        <w:rPr/>
        <w:t>or contributions of such employees made prior to the time such employees became</w:t>
      </w:r>
    </w:p>
    <w:p>
      <w:pPr>
        <w:pStyle w:val="PreformattedText"/>
        <w:rPr/>
      </w:pPr>
      <w:r>
        <w:rPr/>
        <w:t>employees of the Company or its subsidiaries or (ii) intellectual property of</w:t>
      </w:r>
    </w:p>
    <w:p>
      <w:pPr>
        <w:pStyle w:val="PreformattedText"/>
        <w:rPr/>
      </w:pPr>
      <w:r>
        <w:rPr/>
        <w:t>any previous employer of such employee.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All right, title and interest in and to the Software is owned by the</w:t>
      </w:r>
    </w:p>
    <w:p>
      <w:pPr>
        <w:pStyle w:val="PreformattedText"/>
        <w:rPr/>
      </w:pPr>
      <w:r>
        <w:rPr/>
        <w:t>Company or its subsidiaries, free and clear of all Liens (other than Permitted</w:t>
      </w:r>
    </w:p>
    <w:p>
      <w:pPr>
        <w:pStyle w:val="PreformattedText"/>
        <w:rPr/>
      </w:pPr>
      <w:r>
        <w:rPr/>
        <w:t>Liens), is fully transferable to Parent or the Surviving Corporation, as the</w:t>
      </w:r>
    </w:p>
    <w:p>
      <w:pPr>
        <w:pStyle w:val="PreformattedText"/>
        <w:rPr/>
      </w:pPr>
      <w:r>
        <w:rPr/>
        <w:t>case may be, and no person other than the Company or its subsidiaries has any</w:t>
      </w:r>
    </w:p>
    <w:p>
      <w:pPr>
        <w:pStyle w:val="PreformattedText"/>
        <w:rPr/>
      </w:pPr>
      <w:r>
        <w:rPr/>
        <w:t>interest in the Software, including, any security interest, license, contingent</w:t>
      </w:r>
    </w:p>
    <w:p>
      <w:pPr>
        <w:pStyle w:val="PreformattedText"/>
        <w:rPr/>
      </w:pPr>
      <w:r>
        <w:rPr/>
        <w:t>interest or otherwise. To the Company's knowledge, the Company's and its</w:t>
      </w:r>
    </w:p>
    <w:p>
      <w:pPr>
        <w:pStyle w:val="PreformattedText"/>
        <w:rPr/>
      </w:pPr>
      <w:r>
        <w:rPr/>
        <w:t>subsidiaries' development, use, sale or exploitation of the Software does not</w:t>
      </w:r>
    </w:p>
    <w:p>
      <w:pPr>
        <w:pStyle w:val="PreformattedText"/>
        <w:rPr/>
      </w:pPr>
      <w:r>
        <w:rPr/>
        <w:t>violate any rights of any other person. Neither the Company nor any of its</w:t>
      </w:r>
    </w:p>
    <w:p>
      <w:pPr>
        <w:pStyle w:val="PreformattedText"/>
        <w:rPr/>
      </w:pPr>
      <w:r>
        <w:rPr/>
        <w:t>subsidiaries has received any communication alleging such a violation. Neither</w:t>
      </w:r>
    </w:p>
    <w:p>
      <w:pPr>
        <w:pStyle w:val="PreformattedText"/>
        <w:rPr/>
      </w:pPr>
      <w:r>
        <w:rPr/>
        <w:t>the Company nor any of its subsidiaries has any obligation to compensate any</w:t>
      </w:r>
    </w:p>
    <w:p>
      <w:pPr>
        <w:pStyle w:val="PreformattedText"/>
        <w:rPr/>
      </w:pPr>
      <w:r>
        <w:rPr/>
        <w:t>other person for the development, use, sale or exploitation of the Software nor</w:t>
      </w:r>
    </w:p>
    <w:p>
      <w:pPr>
        <w:pStyle w:val="PreformattedText"/>
        <w:rPr/>
      </w:pPr>
      <w:r>
        <w:rPr/>
        <w:t>has the Company or any of its subsidiaries granted to any other person any</w:t>
      </w:r>
    </w:p>
    <w:p>
      <w:pPr>
        <w:pStyle w:val="PreformattedText"/>
        <w:rPr/>
      </w:pPr>
      <w:r>
        <w:rPr/>
        <w:t>license, option or other rights to develop, use, sell or exploit in any manner</w:t>
      </w:r>
    </w:p>
    <w:p>
      <w:pPr>
        <w:pStyle w:val="PreformattedText"/>
        <w:rPr/>
      </w:pPr>
      <w:r>
        <w:rPr/>
        <w:t>the Software whether requiring the payment of royalties or not.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The Company and its subsidiaries have kept secret and have not</w:t>
      </w:r>
    </w:p>
    <w:p>
      <w:pPr>
        <w:pStyle w:val="PreformattedText"/>
        <w:rPr/>
      </w:pPr>
      <w:r>
        <w:rPr/>
        <w:t>disclosed the source code for the Software to any person other than certain</w:t>
      </w:r>
    </w:p>
    <w:p>
      <w:pPr>
        <w:pStyle w:val="PreformattedText"/>
        <w:rPr/>
      </w:pPr>
      <w:r>
        <w:rPr/>
        <w:t>employees of the Company and its subsidiaries who are subject to the terms of a</w:t>
      </w:r>
    </w:p>
    <w:p>
      <w:pPr>
        <w:pStyle w:val="PreformattedText"/>
        <w:rPr/>
      </w:pPr>
      <w:r>
        <w:rPr/>
        <w:t>binding confidentiality agreement in respect thereof. Each of the Company and</w:t>
      </w:r>
    </w:p>
    <w:p>
      <w:pPr>
        <w:pStyle w:val="PreformattedText"/>
        <w:rPr/>
      </w:pPr>
      <w:r>
        <w:rPr/>
        <w:t>its subsidiaries has taken appropriate measures to protect the confidential and</w:t>
      </w:r>
    </w:p>
    <w:p>
      <w:pPr>
        <w:pStyle w:val="PreformattedText"/>
        <w:rPr/>
      </w:pPr>
      <w:r>
        <w:rPr/>
        <w:t>proprietary nature of the Software, including the use of confidentiality</w:t>
      </w:r>
    </w:p>
    <w:p>
      <w:pPr>
        <w:pStyle w:val="PreformattedText"/>
        <w:rPr/>
      </w:pPr>
      <w:r>
        <w:rPr/>
        <w:t>agreements with all of its employees having access to the Software source and</w:t>
      </w:r>
    </w:p>
    <w:p>
      <w:pPr>
        <w:pStyle w:val="PreformattedText"/>
        <w:rPr/>
      </w:pPr>
      <w:r>
        <w:rPr/>
        <w:t>object code. There have been no patents applied for and no copyrights registered</w:t>
      </w:r>
    </w:p>
    <w:p>
      <w:pPr>
        <w:pStyle w:val="PreformattedText"/>
        <w:rPr/>
      </w:pPr>
      <w:r>
        <w:rPr/>
        <w:t>for any part of the Software, except for those owned by the Company or its</w:t>
      </w:r>
    </w:p>
    <w:p>
      <w:pPr>
        <w:pStyle w:val="PreformattedText"/>
        <w:rPr/>
      </w:pPr>
      <w:r>
        <w:rPr/>
        <w:t>subsidiaries. There are no trademark rights of any person in the Software,</w:t>
      </w:r>
    </w:p>
    <w:p>
      <w:pPr>
        <w:pStyle w:val="PreformattedText"/>
        <w:rPr/>
      </w:pPr>
      <w:r>
        <w:rPr/>
        <w:t>except for those owned by the Company or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A complete copy of the Software, in both source code and object code</w:t>
      </w:r>
    </w:p>
    <w:p>
      <w:pPr>
        <w:pStyle w:val="PreformattedText"/>
        <w:rPr/>
      </w:pPr>
      <w:r>
        <w:rPr/>
        <w:t>form, will be delivered to Parent at the Closing.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3.23  Year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Based on an assessment of the Systems that are used or relied on by the</w:t>
      </w:r>
    </w:p>
    <w:p>
      <w:pPr>
        <w:pStyle w:val="PreformattedText"/>
        <w:rPr/>
      </w:pPr>
      <w:r>
        <w:rPr/>
        <w:t>Company or by any of its subsidiaries in the conduct of their respective</w:t>
      </w:r>
    </w:p>
    <w:p>
      <w:pPr>
        <w:pStyle w:val="PreformattedText"/>
        <w:rPr/>
      </w:pPr>
      <w:r>
        <w:rPr/>
        <w:t>businesses, the Company believes that no such System will malfunction, will</w:t>
      </w:r>
    </w:p>
    <w:p>
      <w:pPr>
        <w:pStyle w:val="PreformattedText"/>
        <w:rPr/>
      </w:pPr>
      <w:r>
        <w:rPr/>
        <w:t>cease to function, will generate incorrect data or will provide incorrect</w:t>
      </w:r>
    </w:p>
    <w:p>
      <w:pPr>
        <w:pStyle w:val="PreformattedText"/>
        <w:rPr/>
      </w:pPr>
      <w:r>
        <w:rPr/>
        <w:t>results when processing, providing and/or receiving (i) date-related data in,</w:t>
      </w:r>
    </w:p>
    <w:p>
      <w:pPr>
        <w:pStyle w:val="PreformattedText"/>
        <w:rPr/>
      </w:pPr>
      <w:r>
        <w:rPr/>
        <w:t>into or between the twentieth and twenty-first centuries or (ii) date-related</w:t>
      </w:r>
    </w:p>
    <w:p>
      <w:pPr>
        <w:pStyle w:val="PreformattedText"/>
        <w:rPr/>
      </w:pPr>
      <w:r>
        <w:rPr/>
        <w:t>data in connection with any valid date in the twentieth or twenty-first</w:t>
      </w:r>
    </w:p>
    <w:p>
      <w:pPr>
        <w:pStyle w:val="PreformattedText"/>
        <w:rPr/>
      </w:pPr>
      <w:r>
        <w:rPr/>
        <w:t>centuries.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Based on an assessment of the products and services that are or have</w:t>
      </w:r>
    </w:p>
    <w:p>
      <w:pPr>
        <w:pStyle w:val="PreformattedText"/>
        <w:rPr/>
      </w:pPr>
      <w:r>
        <w:rPr/>
        <w:t>been sold, licensed, rendered or otherwise provided or offered by the Company or</w:t>
      </w:r>
    </w:p>
    <w:p>
      <w:pPr>
        <w:pStyle w:val="PreformattedText"/>
        <w:rPr/>
      </w:pPr>
      <w:r>
        <w:rPr/>
        <w:t>by any of its subsidiaries in the conduct of their respective businesses, the</w:t>
      </w:r>
    </w:p>
    <w:p>
      <w:pPr>
        <w:pStyle w:val="PreformattedText"/>
        <w:rPr/>
      </w:pPr>
      <w:r>
        <w:rPr/>
        <w:t>Company believes that no such products or services will malfunction, will cease</w:t>
      </w:r>
    </w:p>
    <w:p>
      <w:pPr>
        <w:pStyle w:val="PreformattedText"/>
        <w:rPr/>
      </w:pPr>
      <w:r>
        <w:rPr/>
        <w:t>to function, will generate incorrect data or will produce incorrect results when</w:t>
      </w:r>
    </w:p>
    <w:p>
      <w:pPr>
        <w:pStyle w:val="PreformattedText"/>
        <w:rPr/>
      </w:pPr>
      <w:r>
        <w:rPr/>
        <w:t>processing, providing and/or receiving (i) date-related data in, into or between</w:t>
      </w:r>
    </w:p>
    <w:p>
      <w:pPr>
        <w:pStyle w:val="PreformattedText"/>
        <w:rPr/>
      </w:pPr>
      <w:r>
        <w:rPr/>
        <w:t>the twentieth and twenty-first centuries or (ii) date-related data in connection</w:t>
      </w:r>
    </w:p>
    <w:p>
      <w:pPr>
        <w:pStyle w:val="PreformattedText"/>
        <w:rPr/>
      </w:pPr>
      <w:r>
        <w:rPr/>
        <w:t>with any valid date in the twentieth or twenty-first centuries; and, to the</w:t>
      </w:r>
    </w:p>
    <w:p>
      <w:pPr>
        <w:pStyle w:val="PreformattedText"/>
        <w:rPr/>
      </w:pPr>
      <w:r>
        <w:rPr/>
        <w:t>knowledge of the Company or any of its subsidiaries, neither the Company nor any</w:t>
      </w:r>
    </w:p>
    <w:p>
      <w:pPr>
        <w:pStyle w:val="PreformattedText"/>
        <w:rPr/>
      </w:pPr>
      <w:r>
        <w:rPr/>
        <w:t>of its subsidiaries is or will be subject to claims or liabilities arising from</w:t>
      </w:r>
    </w:p>
    <w:p>
      <w:pPr>
        <w:pStyle w:val="PreformattedText"/>
        <w:rPr/>
      </w:pPr>
      <w:r>
        <w:rPr/>
        <w:t>any such malfunction, cessation of function, generation of incorrect data or</w:t>
      </w:r>
    </w:p>
    <w:p>
      <w:pPr>
        <w:pStyle w:val="PreformattedText"/>
        <w:rPr/>
      </w:pPr>
      <w:r>
        <w:rPr/>
        <w:t>production of incorrect 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Neither the Company nor any of its subsidiaries has made</w:t>
      </w:r>
    </w:p>
    <w:p>
      <w:pPr>
        <w:pStyle w:val="PreformattedText"/>
        <w:rPr/>
      </w:pPr>
      <w:r>
        <w:rPr/>
        <w:t>representations or warranties concerning the ability of any product or service</w:t>
      </w:r>
    </w:p>
    <w:p>
      <w:pPr>
        <w:pStyle w:val="PreformattedText"/>
        <w:rPr/>
      </w:pPr>
      <w:r>
        <w:rPr/>
        <w:t>that is or has been sold, licensed, rendered or otherwise provided or offered by</w:t>
      </w:r>
    </w:p>
    <w:p>
      <w:pPr>
        <w:pStyle w:val="PreformattedText"/>
        <w:rPr/>
      </w:pPr>
      <w:r>
        <w:rPr/>
        <w:t>a person other than the Company or any of its subsidiaries, and no other</w:t>
      </w:r>
    </w:p>
    <w:p>
      <w:pPr>
        <w:pStyle w:val="PreformattedText"/>
        <w:rPr/>
      </w:pPr>
      <w:r>
        <w:rPr/>
        <w:t>representations and warranties concerning the Systems used or relied on by the</w:t>
      </w:r>
    </w:p>
    <w:p>
      <w:pPr>
        <w:pStyle w:val="PreformattedText"/>
        <w:rPr/>
      </w:pPr>
      <w:r>
        <w:rPr/>
        <w:t>Company or any of its subsidiaries, in the conduct of their respective</w:t>
      </w:r>
    </w:p>
    <w:p>
      <w:pPr>
        <w:pStyle w:val="PreformattedText"/>
        <w:rPr/>
      </w:pPr>
      <w:r>
        <w:rPr/>
        <w:t>businesses to operate without malfunction, to operate without ceasing to</w:t>
      </w:r>
    </w:p>
    <w:p>
      <w:pPr>
        <w:pStyle w:val="PreformattedText"/>
        <w:rPr/>
      </w:pPr>
      <w:r>
        <w:rPr/>
        <w:t>function, to generate correct data or to produce correct results when</w:t>
      </w:r>
    </w:p>
    <w:p>
      <w:pPr>
        <w:pStyle w:val="PreformattedText"/>
        <w:rPr/>
      </w:pPr>
      <w:r>
        <w:rPr/>
        <w:t>processing,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A-27</w:t>
      </w:r>
    </w:p>
    <w:p>
      <w:pPr>
        <w:pStyle w:val="PreformattedText"/>
        <w:rPr/>
      </w:pPr>
      <w:r>
        <w:rPr/>
        <w:t xml:space="preserve">   </w:t>
      </w:r>
      <w:r>
        <w:rPr/>
        <w:t>173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providing and/or receiving (i) date-related data in, into and between the</w:t>
      </w:r>
    </w:p>
    <w:p>
      <w:pPr>
        <w:pStyle w:val="PreformattedText"/>
        <w:rPr/>
      </w:pPr>
      <w:r>
        <w:rPr/>
        <w:t>twentieth and twenty-first centuries or (ii) date-related data in connection</w:t>
      </w:r>
    </w:p>
    <w:p>
      <w:pPr>
        <w:pStyle w:val="PreformattedText"/>
        <w:rPr/>
      </w:pPr>
      <w:r>
        <w:rPr/>
        <w:t>with any valid date in the twentieth and twenty-first centuries. The Company has</w:t>
      </w:r>
    </w:p>
    <w:p>
      <w:pPr>
        <w:pStyle w:val="PreformattedText"/>
        <w:rPr/>
      </w:pPr>
      <w:r>
        <w:rPr/>
        <w:t>made available to Parent copies of (i) all customer agreements containing</w:t>
      </w:r>
    </w:p>
    <w:p>
      <w:pPr>
        <w:pStyle w:val="PreformattedText"/>
        <w:rPr/>
      </w:pPr>
      <w:r>
        <w:rPr/>
        <w:t>representations and warranties concerning the Year 2000 Compliance of the</w:t>
      </w:r>
    </w:p>
    <w:p>
      <w:pPr>
        <w:pStyle w:val="PreformattedText"/>
        <w:rPr/>
      </w:pPr>
      <w:r>
        <w:rPr/>
        <w:t>Company's products and services and (ii) the Company's standard memorandum to</w:t>
      </w:r>
    </w:p>
    <w:p>
      <w:pPr>
        <w:pStyle w:val="PreformattedText"/>
        <w:rPr/>
      </w:pPr>
      <w:r>
        <w:rPr/>
        <w:t>customers regarding Year 2000 Compliance of the Company's products and services,</w:t>
      </w:r>
    </w:p>
    <w:p>
      <w:pPr>
        <w:pStyle w:val="PreformattedText"/>
        <w:rPr/>
      </w:pPr>
      <w:r>
        <w:rPr/>
        <w:t>and the Company has made good faith efforts to make available to Parent other</w:t>
      </w:r>
    </w:p>
    <w:p>
      <w:pPr>
        <w:pStyle w:val="PreformattedText"/>
        <w:rPr/>
      </w:pPr>
      <w:r>
        <w:rPr/>
        <w:t>materials containing representations and warranties regarding the Year 2000</w:t>
      </w:r>
    </w:p>
    <w:p>
      <w:pPr>
        <w:pStyle w:val="PreformattedText"/>
        <w:rPr/>
      </w:pPr>
      <w:r>
        <w:rPr/>
        <w:t>Compliance of the Company's products, services and Systems.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Based on an inquiry of material suppliers and service providers of the</w:t>
      </w:r>
    </w:p>
    <w:p>
      <w:pPr>
        <w:pStyle w:val="PreformattedText"/>
        <w:rPr/>
      </w:pPr>
      <w:r>
        <w:rPr/>
        <w:t>Company and its subsidiaries, the Company believes that such suppliers and</w:t>
      </w:r>
    </w:p>
    <w:p>
      <w:pPr>
        <w:pStyle w:val="PreformattedText"/>
        <w:rPr/>
      </w:pPr>
      <w:r>
        <w:rPr/>
        <w:t>service providers will be able to timely ensure that its own (and its material</w:t>
      </w:r>
    </w:p>
    <w:p>
      <w:pPr>
        <w:pStyle w:val="PreformattedText"/>
        <w:rPr/>
      </w:pPr>
      <w:r>
        <w:rPr/>
        <w:t>suppliers' and service providers') Systems continue to operate without</w:t>
      </w:r>
    </w:p>
    <w:p>
      <w:pPr>
        <w:pStyle w:val="PreformattedText"/>
        <w:rPr/>
      </w:pPr>
      <w:r>
        <w:rPr/>
        <w:t>malfunction, to operate without ceasing to function, to generate correct data</w:t>
      </w:r>
    </w:p>
    <w:p>
      <w:pPr>
        <w:pStyle w:val="PreformattedText"/>
        <w:rPr/>
      </w:pPr>
      <w:r>
        <w:rPr/>
        <w:t>and to produce correct results when processing, providing and/or receiving (i)</w:t>
      </w:r>
    </w:p>
    <w:p>
      <w:pPr>
        <w:pStyle w:val="PreformattedText"/>
        <w:rPr/>
      </w:pPr>
      <w:r>
        <w:rPr/>
        <w:t>date-related data in, into and between the twentieth and twenty-first centuries</w:t>
      </w:r>
    </w:p>
    <w:p>
      <w:pPr>
        <w:pStyle w:val="PreformattedText"/>
        <w:rPr/>
      </w:pPr>
      <w:r>
        <w:rPr/>
        <w:t>and (ii) date-related data in connection with any valid date in the twentieth</w:t>
      </w:r>
    </w:p>
    <w:p>
      <w:pPr>
        <w:pStyle w:val="PreformattedText"/>
        <w:rPr/>
      </w:pPr>
      <w:r>
        <w:rPr/>
        <w:t>and twenty-first centuries. The Company has not received notice that normal</w:t>
      </w:r>
    </w:p>
    <w:p>
      <w:pPr>
        <w:pStyle w:val="PreformattedText"/>
        <w:rPr/>
      </w:pPr>
      <w:r>
        <w:rPr/>
        <w:t>business operations of any customer will be disrupted in any material respects</w:t>
      </w:r>
    </w:p>
    <w:p>
      <w:pPr>
        <w:pStyle w:val="PreformattedText"/>
        <w:rPr/>
      </w:pPr>
      <w:r>
        <w:rPr/>
        <w:t>as a result of similar Year 2000 Compliance issues.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For the purposes of this Agreement, "Systems" means, with respect to a</w:t>
      </w:r>
    </w:p>
    <w:p>
      <w:pPr>
        <w:pStyle w:val="PreformattedText"/>
        <w:rPr/>
      </w:pPr>
      <w:r>
        <w:rPr/>
        <w:t>person, any and all hardware, software and firmware used by the Company or any</w:t>
      </w:r>
    </w:p>
    <w:p>
      <w:pPr>
        <w:pStyle w:val="PreformattedText"/>
        <w:rPr/>
      </w:pPr>
      <w:r>
        <w:rPr/>
        <w:t>of its subsidiaries in the course of their respective businesses, including (i)</w:t>
      </w:r>
    </w:p>
    <w:p>
      <w:pPr>
        <w:pStyle w:val="PreformattedText"/>
        <w:rPr/>
      </w:pPr>
      <w:r>
        <w:rPr/>
        <w:t>any and all source and object code; (ii) databases and compilations, including</w:t>
      </w:r>
    </w:p>
    <w:p>
      <w:pPr>
        <w:pStyle w:val="PreformattedText"/>
        <w:rPr/>
      </w:pPr>
      <w:r>
        <w:rPr/>
        <w:t>any and all data and collections of data, whether machine readable or otherwise;</w:t>
      </w:r>
    </w:p>
    <w:p>
      <w:pPr>
        <w:pStyle w:val="PreformattedText"/>
        <w:rPr/>
      </w:pPr>
      <w:r>
        <w:rPr/>
        <w:t>(iii) billing, reporting and other management information systems; (iv) all</w:t>
      </w:r>
    </w:p>
    <w:p>
      <w:pPr>
        <w:pStyle w:val="PreformattedText"/>
        <w:rPr/>
      </w:pPr>
      <w:r>
        <w:rPr/>
        <w:t>descriptions, flow-charts and other work product used to design, plan, organize</w:t>
      </w:r>
    </w:p>
    <w:p>
      <w:pPr>
        <w:pStyle w:val="PreformattedText"/>
        <w:rPr/>
      </w:pPr>
      <w:r>
        <w:rPr/>
        <w:t>and develop any of the foregoing; (v) all content contained on any Internet</w:t>
      </w:r>
    </w:p>
    <w:p>
      <w:pPr>
        <w:pStyle w:val="PreformattedText"/>
        <w:rPr/>
      </w:pPr>
      <w:r>
        <w:rPr/>
        <w:t>site(s) maintained by such person or any of its subsidiaries; and (vi) all</w:t>
      </w:r>
    </w:p>
    <w:p>
      <w:pPr>
        <w:pStyle w:val="PreformattedText"/>
        <w:rPr/>
      </w:pPr>
      <w:r>
        <w:rPr/>
        <w:t>documentation, including user manuals and training materials, relating to any of</w:t>
      </w:r>
    </w:p>
    <w:p>
      <w:pPr>
        <w:pStyle w:val="PreformattedText"/>
        <w:rPr/>
      </w:pPr>
      <w:r>
        <w:rPr/>
        <w:t>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3.24  Brokers. Other than BT Alex. Brown, no broker, finder or</w:t>
      </w:r>
    </w:p>
    <w:p>
      <w:pPr>
        <w:pStyle w:val="PreformattedText"/>
        <w:rPr/>
      </w:pPr>
      <w:r>
        <w:rPr/>
        <w:t>investment banker is entitled to any brokerage, finder's or other fee or</w:t>
      </w:r>
    </w:p>
    <w:p>
      <w:pPr>
        <w:pStyle w:val="PreformattedText"/>
        <w:rPr/>
      </w:pPr>
      <w:r>
        <w:rPr/>
        <w:t>commission or expense reimbursement in connection with the transactions</w:t>
      </w:r>
    </w:p>
    <w:p>
      <w:pPr>
        <w:pStyle w:val="PreformattedText"/>
        <w:rPr/>
      </w:pPr>
      <w:r>
        <w:rPr/>
        <w:t>contemplated by this Agreement based upon arrangements made by and on behalf of</w:t>
      </w:r>
    </w:p>
    <w:p>
      <w:pPr>
        <w:pStyle w:val="PreformattedText"/>
        <w:rPr/>
      </w:pPr>
      <w:r>
        <w:rPr/>
        <w:t>the Company or any of its subsidiaries. A true and complete copy of the</w:t>
      </w:r>
    </w:p>
    <w:p>
      <w:pPr>
        <w:pStyle w:val="PreformattedText"/>
        <w:rPr/>
      </w:pPr>
      <w:r>
        <w:rPr/>
        <w:t>engagement agreement between the Company and BT Alex. Brown has been provided to</w:t>
      </w:r>
    </w:p>
    <w:p>
      <w:pPr>
        <w:pStyle w:val="PreformattedText"/>
        <w:rPr/>
      </w:pPr>
      <w:r>
        <w:rPr/>
        <w:t>Parent.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3.25  Accounting Matters; Tax Treatment. Neither the Company nor,</w:t>
      </w:r>
    </w:p>
    <w:p>
      <w:pPr>
        <w:pStyle w:val="PreformattedText"/>
        <w:rPr/>
      </w:pPr>
      <w:r>
        <w:rPr/>
        <w:t>to the Company's knowledge, any of its affiliates or stockholders, has taken or</w:t>
      </w:r>
    </w:p>
    <w:p>
      <w:pPr>
        <w:pStyle w:val="PreformattedText"/>
        <w:rPr/>
      </w:pPr>
      <w:r>
        <w:rPr/>
        <w:t>agreed to take any action or is aware of any fact or circumstance that would (i)</w:t>
      </w:r>
    </w:p>
    <w:p>
      <w:pPr>
        <w:pStyle w:val="PreformattedText"/>
        <w:rPr/>
      </w:pPr>
      <w:r>
        <w:rPr/>
        <w:t>be reasonably likely to prevent the Merger from qualifying as a "pooling of</w:t>
      </w:r>
    </w:p>
    <w:p>
      <w:pPr>
        <w:pStyle w:val="PreformattedText"/>
        <w:rPr/>
      </w:pPr>
      <w:r>
        <w:rPr/>
        <w:t>interests" under APB 16 and the applicable SEC rules and regulations or (ii)</w:t>
      </w:r>
    </w:p>
    <w:p>
      <w:pPr>
        <w:pStyle w:val="PreformattedText"/>
        <w:rPr/>
      </w:pPr>
      <w:r>
        <w:rPr/>
        <w:t>cause any representation contained in the certificates relating to tax-free</w:t>
      </w:r>
    </w:p>
    <w:p>
      <w:pPr>
        <w:pStyle w:val="PreformattedText"/>
        <w:rPr/>
      </w:pPr>
      <w:r>
        <w:rPr/>
        <w:t>reorganization treatment attached hereto as Exhibits C and D to be untrue.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3.26  Product Liability; Recalls.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(i) None of the Company or any of its subsidiaries has received any</w:t>
      </w:r>
    </w:p>
    <w:p>
      <w:pPr>
        <w:pStyle w:val="PreformattedText"/>
        <w:rPr/>
      </w:pPr>
      <w:r>
        <w:rPr/>
        <w:t>written notice, demand, claim, or inquiry and there is no action, suit, hearing,</w:t>
      </w:r>
    </w:p>
    <w:p>
      <w:pPr>
        <w:pStyle w:val="PreformattedText"/>
        <w:rPr/>
      </w:pPr>
      <w:r>
        <w:rPr/>
        <w:t>proceeding or investigation, of a civil, criminal or administrative nature</w:t>
      </w:r>
    </w:p>
    <w:p>
      <w:pPr>
        <w:pStyle w:val="PreformattedText"/>
        <w:rPr/>
      </w:pPr>
      <w:r>
        <w:rPr/>
        <w:t>(collectively, "Notices") pending, or to the Company's knowledge, threatened</w:t>
      </w:r>
    </w:p>
    <w:p>
      <w:pPr>
        <w:pStyle w:val="PreformattedText"/>
        <w:rPr/>
      </w:pPr>
      <w:r>
        <w:rPr/>
        <w:t>before any Governmental Entity in which a Product is alleged to have a Defect or</w:t>
      </w:r>
    </w:p>
    <w:p>
      <w:pPr>
        <w:pStyle w:val="PreformattedText"/>
        <w:rPr/>
      </w:pPr>
      <w:r>
        <w:rPr/>
        <w:t>relating to or resulting from any alleged failure to warn or from any alleged</w:t>
      </w:r>
    </w:p>
    <w:p>
      <w:pPr>
        <w:pStyle w:val="PreformattedText"/>
        <w:rPr/>
      </w:pPr>
      <w:r>
        <w:rPr/>
        <w:t>breach of express or implied warranties or representations, nor, to the</w:t>
      </w:r>
    </w:p>
    <w:p>
      <w:pPr>
        <w:pStyle w:val="PreformattedText"/>
        <w:rPr/>
      </w:pPr>
      <w:r>
        <w:rPr/>
        <w:t>Company's knowledge, is there any valid basis for any such demand, claim,</w:t>
      </w:r>
    </w:p>
    <w:p>
      <w:pPr>
        <w:pStyle w:val="PreformattedText"/>
        <w:rPr/>
      </w:pPr>
      <w:r>
        <w:rPr/>
        <w:t>action, suit, inquiry, hearing, proceeding, notice of violation or</w:t>
      </w:r>
    </w:p>
    <w:p>
      <w:pPr>
        <w:pStyle w:val="PreformattedText"/>
        <w:rPr/>
      </w:pPr>
      <w:r>
        <w:rPr/>
        <w:t>investigation; (ii) no Notice would, if adversely determined, have, individually</w:t>
      </w:r>
    </w:p>
    <w:p>
      <w:pPr>
        <w:pStyle w:val="PreformattedText"/>
        <w:rPr/>
      </w:pPr>
      <w:r>
        <w:rPr/>
        <w:t>or in the aggregate, a Material Adverse Effect on the Company; (iii) there has</w:t>
      </w:r>
    </w:p>
    <w:p>
      <w:pPr>
        <w:pStyle w:val="PreformattedText"/>
        <w:rPr/>
      </w:pPr>
      <w:r>
        <w:rPr/>
        <w:t>not been any recall, rework, retrofit or post-sale general consumer warning</w:t>
      </w:r>
    </w:p>
    <w:p>
      <w:pPr>
        <w:pStyle w:val="PreformattedText"/>
        <w:rPr/>
      </w:pPr>
      <w:r>
        <w:rPr/>
        <w:t>since December 31, 1998 (collectively, "Recalls") of any Product, or, to the</w:t>
      </w:r>
    </w:p>
    <w:p>
      <w:pPr>
        <w:pStyle w:val="PreformattedText"/>
        <w:rPr/>
      </w:pPr>
      <w:r>
        <w:rPr/>
        <w:t>knowledge of the Company, any investigation or consideration of or decision made</w:t>
      </w:r>
    </w:p>
    <w:p>
      <w:pPr>
        <w:pStyle w:val="PreformattedText"/>
        <w:rPr/>
      </w:pPr>
      <w:r>
        <w:rPr/>
        <w:t>by any person concerning whether to undertake or not to undertake any Recalls</w:t>
      </w:r>
    </w:p>
    <w:p>
      <w:pPr>
        <w:pStyle w:val="PreformattedText"/>
        <w:rPr/>
      </w:pPr>
      <w:r>
        <w:rPr/>
        <w:t>and the Company has received no Notices from any Governmental Entity or any</w:t>
      </w:r>
    </w:p>
    <w:p>
      <w:pPr>
        <w:pStyle w:val="PreformattedText"/>
        <w:rPr/>
      </w:pPr>
      <w:r>
        <w:rPr/>
        <w:t>other person in respect of the foregoing; and (iv) to the knowledge of the</w:t>
      </w:r>
    </w:p>
    <w:p>
      <w:pPr>
        <w:pStyle w:val="PreformattedText"/>
        <w:rPr/>
      </w:pPr>
      <w:r>
        <w:rPr/>
        <w:t>Company, there are currently no material defects in design, manufacturing,</w:t>
      </w:r>
    </w:p>
    <w:p>
      <w:pPr>
        <w:pStyle w:val="PreformattedText"/>
        <w:rPr/>
      </w:pPr>
      <w:r>
        <w:rPr/>
        <w:t>materials or workmanship, including, any failure to warn, or any breach of</w:t>
      </w:r>
    </w:p>
    <w:p>
      <w:pPr>
        <w:pStyle w:val="PreformattedText"/>
        <w:rPr/>
      </w:pPr>
      <w:r>
        <w:rPr/>
        <w:t>express or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A-28</w:t>
      </w:r>
    </w:p>
    <w:p>
      <w:pPr>
        <w:pStyle w:val="PreformattedText"/>
        <w:rPr/>
      </w:pPr>
      <w:r>
        <w:rPr/>
        <w:t xml:space="preserve">   </w:t>
      </w:r>
      <w:r>
        <w:rPr/>
        <w:t>174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implied warranties or representations, which involve any Product that accounts</w:t>
      </w:r>
    </w:p>
    <w:p>
      <w:pPr>
        <w:pStyle w:val="PreformattedText"/>
        <w:rPr/>
      </w:pPr>
      <w:r>
        <w:rPr/>
        <w:t>for a material portion of the Company's sales.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As used herein, (i) "Defect" means a defect or impurity of any kind,</w:t>
      </w:r>
    </w:p>
    <w:p>
      <w:pPr>
        <w:pStyle w:val="PreformattedText"/>
        <w:rPr/>
      </w:pPr>
      <w:r>
        <w:rPr/>
        <w:t>whether in design, manufacture, processing, or otherwise, including, any</w:t>
      </w:r>
    </w:p>
    <w:p>
      <w:pPr>
        <w:pStyle w:val="PreformattedText"/>
        <w:rPr/>
      </w:pPr>
      <w:r>
        <w:rPr/>
        <w:t>dangerous propensity associated with any reasonably foreseeable use of a</w:t>
      </w:r>
    </w:p>
    <w:p>
      <w:pPr>
        <w:pStyle w:val="PreformattedText"/>
        <w:rPr/>
      </w:pPr>
      <w:r>
        <w:rPr/>
        <w:t>Product, or the failure to warn of the existence of any defect, impurity or</w:t>
      </w:r>
    </w:p>
    <w:p>
      <w:pPr>
        <w:pStyle w:val="PreformattedText"/>
        <w:rPr/>
      </w:pPr>
      <w:r>
        <w:rPr/>
        <w:t>dangerous propensity; and (ii) "Product" means any product designed,</w:t>
      </w:r>
    </w:p>
    <w:p>
      <w:pPr>
        <w:pStyle w:val="PreformattedText"/>
        <w:rPr/>
      </w:pPr>
      <w:r>
        <w:rPr/>
        <w:t>manufactured, shipped, sold, marketed, distributed and/or otherwise introduced</w:t>
      </w:r>
    </w:p>
    <w:p>
      <w:pPr>
        <w:pStyle w:val="PreformattedText"/>
        <w:rPr/>
      </w:pPr>
      <w:r>
        <w:rPr/>
        <w:t>into the stream of commerce by or on behalf of the Company or any of its past or</w:t>
      </w:r>
    </w:p>
    <w:p>
      <w:pPr>
        <w:pStyle w:val="PreformattedText"/>
        <w:rPr/>
      </w:pPr>
      <w:r>
        <w:rPr/>
        <w:t>present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3.27  Customers, Suppliers and Vendors. Section 3.27 of the Company</w:t>
      </w:r>
    </w:p>
    <w:p>
      <w:pPr>
        <w:pStyle w:val="PreformattedText"/>
        <w:rPr/>
      </w:pPr>
      <w:r>
        <w:rPr/>
        <w:t>Disclosure Schedule sets forth (a) a list of the ten largest customers of the</w:t>
      </w:r>
    </w:p>
    <w:p>
      <w:pPr>
        <w:pStyle w:val="PreformattedText"/>
        <w:rPr/>
      </w:pPr>
      <w:r>
        <w:rPr/>
        <w:t>Company and its subsidiaries (taken as a whole) based on sales during the fiscal</w:t>
      </w:r>
    </w:p>
    <w:p>
      <w:pPr>
        <w:pStyle w:val="PreformattedText"/>
        <w:rPr/>
      </w:pPr>
      <w:r>
        <w:rPr/>
        <w:t>year ended December 31, 1998, and the three months ended March 31, 1999, showing</w:t>
      </w:r>
    </w:p>
    <w:p>
      <w:pPr>
        <w:pStyle w:val="PreformattedText"/>
        <w:rPr/>
      </w:pPr>
      <w:r>
        <w:rPr/>
        <w:t>the approximate total sales by the Company and its subsidiaries to each such</w:t>
      </w:r>
    </w:p>
    <w:p>
      <w:pPr>
        <w:pStyle w:val="PreformattedText"/>
        <w:rPr/>
      </w:pPr>
      <w:r>
        <w:rPr/>
        <w:t>customer during such periods, and (b) a list of the ten largest suppliers and</w:t>
      </w:r>
    </w:p>
    <w:p>
      <w:pPr>
        <w:pStyle w:val="PreformattedText"/>
        <w:rPr/>
      </w:pPr>
      <w:r>
        <w:rPr/>
        <w:t>vendors of the Company and its subsidiaries (taken as a whole) based on</w:t>
      </w:r>
    </w:p>
    <w:p>
      <w:pPr>
        <w:pStyle w:val="PreformattedText"/>
        <w:rPr/>
      </w:pPr>
      <w:r>
        <w:rPr/>
        <w:t>purchases during the fiscal year ended December 31, 1998, and the three months</w:t>
      </w:r>
    </w:p>
    <w:p>
      <w:pPr>
        <w:pStyle w:val="PreformattedText"/>
        <w:rPr/>
      </w:pPr>
      <w:r>
        <w:rPr/>
        <w:t>ended March 31, 1999, showing the approximate total purchases by the Company and</w:t>
      </w:r>
    </w:p>
    <w:p>
      <w:pPr>
        <w:pStyle w:val="PreformattedText"/>
        <w:rPr/>
      </w:pPr>
      <w:r>
        <w:rPr/>
        <w:t>its subsidiaries from each such supplier or vendor during such periods. Since</w:t>
      </w:r>
    </w:p>
    <w:p>
      <w:pPr>
        <w:pStyle w:val="PreformattedText"/>
        <w:rPr/>
      </w:pPr>
      <w:r>
        <w:rPr/>
        <w:t>December 31, 1998, there has not been any material adverse change in the</w:t>
      </w:r>
    </w:p>
    <w:p>
      <w:pPr>
        <w:pStyle w:val="PreformattedText"/>
        <w:rPr/>
      </w:pPr>
      <w:r>
        <w:rPr/>
        <w:t>business relationship of the Company or any of its subsidiaries with any</w:t>
      </w:r>
    </w:p>
    <w:p>
      <w:pPr>
        <w:pStyle w:val="PreformattedText"/>
        <w:rPr/>
      </w:pPr>
      <w:r>
        <w:rPr/>
        <w:t>customer, supplier or vendor named in Section 3.27 of the Company Disclosure</w:t>
      </w:r>
    </w:p>
    <w:p>
      <w:pPr>
        <w:pStyle w:val="PreformattedText"/>
        <w:rPr/>
      </w:pPr>
      <w:r>
        <w:rPr/>
        <w:t>Schedule, and the Company has no reason to believe that there will be any such</w:t>
      </w:r>
    </w:p>
    <w:p>
      <w:pPr>
        <w:pStyle w:val="PreformattedText"/>
        <w:rPr/>
      </w:pPr>
      <w:r>
        <w:rPr/>
        <w:t>material adverse change in the future either as a result of the consummation of</w:t>
      </w:r>
    </w:p>
    <w:p>
      <w:pPr>
        <w:pStyle w:val="PreformattedText"/>
        <w:rPr/>
      </w:pPr>
      <w:r>
        <w:rPr/>
        <w:t>the transactions contemplated by this Agreement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3.28  Takeover Statute. The Company has taken all action required</w:t>
      </w:r>
    </w:p>
    <w:p>
      <w:pPr>
        <w:pStyle w:val="PreformattedText"/>
        <w:rPr/>
      </w:pPr>
      <w:r>
        <w:rPr/>
        <w:t>to be taken by it in order to exempt this Agreement and the transactions</w:t>
      </w:r>
    </w:p>
    <w:p>
      <w:pPr>
        <w:pStyle w:val="PreformattedText"/>
        <w:rPr/>
      </w:pPr>
      <w:r>
        <w:rPr/>
        <w:t>contemplated hereby from, and this Agreement and the transactions contemplated</w:t>
      </w:r>
    </w:p>
    <w:p>
      <w:pPr>
        <w:pStyle w:val="PreformattedText"/>
        <w:rPr/>
      </w:pPr>
      <w:r>
        <w:rPr/>
        <w:t>hereby are exempt from, the requirements of any "moratorium," "control share,"</w:t>
      </w:r>
    </w:p>
    <w:p>
      <w:pPr>
        <w:pStyle w:val="PreformattedText"/>
        <w:rPr/>
      </w:pPr>
      <w:r>
        <w:rPr/>
        <w:t>"fair price," "affiliate transaction," "business combination" or other</w:t>
      </w:r>
    </w:p>
    <w:p>
      <w:pPr>
        <w:pStyle w:val="PreformattedText"/>
        <w:rPr/>
      </w:pPr>
      <w:r>
        <w:rPr/>
        <w:t>antitakeover Laws of Maryland or Delaware (collectively, "Takeover Statutes").</w:t>
      </w:r>
    </w:p>
    <w:p>
      <w:pPr>
        <w:pStyle w:val="PreformattedText"/>
        <w:rPr/>
      </w:pPr>
      <w:r>
        <w:rPr/>
        <w:t>Section 203 of the DGCL is not applicable, by virtue of paragraph (b)(4)</w:t>
      </w:r>
    </w:p>
    <w:p>
      <w:pPr>
        <w:pStyle w:val="PreformattedText"/>
        <w:rPr/>
      </w:pPr>
      <w:r>
        <w:rPr/>
        <w:t>thereof, to the Company or the transactions 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REPRESENTATIONS AND WARRANTIES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OF PARENT AND MERGER SUB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Except as set forth in the disclosure schedule delivered by Parent to the</w:t>
      </w:r>
    </w:p>
    <w:p>
      <w:pPr>
        <w:pStyle w:val="PreformattedText"/>
        <w:rPr/>
      </w:pPr>
      <w:r>
        <w:rPr/>
        <w:t>Company prior to the execution of this Agreement (the "Parent Disclosure</w:t>
      </w:r>
    </w:p>
    <w:p>
      <w:pPr>
        <w:pStyle w:val="PreformattedText"/>
        <w:rPr/>
      </w:pPr>
      <w:r>
        <w:rPr/>
        <w:t>Schedule"), Parent and Merger Sub hereby represent and warrant to the Company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4.1  Organization.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Each of Parent and Merger Sub is a corporation duly organized, validly</w:t>
      </w:r>
    </w:p>
    <w:p>
      <w:pPr>
        <w:pStyle w:val="PreformattedText"/>
        <w:rPr/>
      </w:pPr>
      <w:r>
        <w:rPr/>
        <w:t>existing and in good standing under the Laws of the jurisdiction of its</w:t>
      </w:r>
    </w:p>
    <w:p>
      <w:pPr>
        <w:pStyle w:val="PreformattedText"/>
        <w:rPr/>
      </w:pPr>
      <w:r>
        <w:rPr/>
        <w:t>incorporation and has all requisite corporate power and authority to own, lease</w:t>
      </w:r>
    </w:p>
    <w:p>
      <w:pPr>
        <w:pStyle w:val="PreformattedText"/>
        <w:rPr/>
      </w:pPr>
      <w:r>
        <w:rPr/>
        <w:t>and operate its properties and to carry on its businesses as now conducted.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Each of Parent and Merger Sub is duly qualified or licensed and in good</w:t>
      </w:r>
    </w:p>
    <w:p>
      <w:pPr>
        <w:pStyle w:val="PreformattedText"/>
        <w:rPr/>
      </w:pPr>
      <w:r>
        <w:rPr/>
        <w:t>standing to do business in each jurisdiction in which the property owned, leased</w:t>
      </w:r>
    </w:p>
    <w:p>
      <w:pPr>
        <w:pStyle w:val="PreformattedText"/>
        <w:rPr/>
      </w:pPr>
      <w:r>
        <w:rPr/>
        <w:t>or operated by it or the nature of the business conducted by it makes such</w:t>
      </w:r>
    </w:p>
    <w:p>
      <w:pPr>
        <w:pStyle w:val="PreformattedText"/>
        <w:rPr/>
      </w:pPr>
      <w:r>
        <w:rPr/>
        <w:t>qualification or licensing necessary, except where the failure to be so duly</w:t>
      </w:r>
    </w:p>
    <w:p>
      <w:pPr>
        <w:pStyle w:val="PreformattedText"/>
        <w:rPr/>
      </w:pPr>
      <w:r>
        <w:rPr/>
        <w:t>qualified or licensed and in good standing does not have and would not have,</w:t>
      </w:r>
    </w:p>
    <w:p>
      <w:pPr>
        <w:pStyle w:val="PreformattedText"/>
        <w:rPr/>
      </w:pPr>
      <w:r>
        <w:rPr/>
        <w:t>individually or in the aggregate, a Material Adverse Effect on Parent or Merger</w:t>
      </w:r>
    </w:p>
    <w:p>
      <w:pPr>
        <w:pStyle w:val="PreformattedText"/>
        <w:rPr/>
      </w:pPr>
      <w:r>
        <w:rPr/>
        <w:t>Sub.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Parent has heretofore made available to the Company accurate and</w:t>
      </w:r>
    </w:p>
    <w:p>
      <w:pPr>
        <w:pStyle w:val="PreformattedText"/>
        <w:rPr/>
      </w:pPr>
      <w:r>
        <w:rPr/>
        <w:t>complete copies of the certificate of incorporation and bylaws of Parent and</w:t>
      </w:r>
    </w:p>
    <w:p>
      <w:pPr>
        <w:pStyle w:val="PreformattedText"/>
        <w:rPr/>
      </w:pPr>
      <w:r>
        <w:rPr/>
        <w:t>Merger Sub as currently in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Parent directly owns all of the issued and outstanding shares of</w:t>
      </w:r>
    </w:p>
    <w:p>
      <w:pPr>
        <w:pStyle w:val="PreformattedText"/>
        <w:rPr/>
      </w:pPr>
      <w:r>
        <w:rPr/>
        <w:t>capital stock of Merger Sub.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A-29</w:t>
      </w:r>
    </w:p>
    <w:p>
      <w:pPr>
        <w:pStyle w:val="PreformattedText"/>
        <w:rPr/>
      </w:pPr>
      <w:r>
        <w:rPr/>
        <w:t xml:space="preserve">   </w:t>
      </w:r>
      <w:r>
        <w:rPr/>
        <w:t>175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4.2  Authority Relative to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Each of Parent and Merger Sub has all necessary corporate power and</w:t>
      </w:r>
    </w:p>
    <w:p>
      <w:pPr>
        <w:pStyle w:val="PreformattedText"/>
        <w:rPr/>
      </w:pPr>
      <w:r>
        <w:rPr/>
        <w:t>authority to execute and deliver this Agreement and to consummate the</w:t>
      </w:r>
    </w:p>
    <w:p>
      <w:pPr>
        <w:pStyle w:val="PreformattedText"/>
        <w:rPr/>
      </w:pPr>
      <w:r>
        <w:rPr/>
        <w:t>transactions contemplated hereby. No other corporate proceedings on the part of</w:t>
      </w:r>
    </w:p>
    <w:p>
      <w:pPr>
        <w:pStyle w:val="PreformattedText"/>
        <w:rPr/>
      </w:pPr>
      <w:r>
        <w:rPr/>
        <w:t>Parent or Merger Sub are necessary to authorize this Agreement or to consummate</w:t>
      </w:r>
    </w:p>
    <w:p>
      <w:pPr>
        <w:pStyle w:val="PreformattedText"/>
        <w:rPr/>
      </w:pPr>
      <w:r>
        <w:rPr/>
        <w:t>the transactions contemplated hereby. This Agreement has been duly and validly</w:t>
      </w:r>
    </w:p>
    <w:p>
      <w:pPr>
        <w:pStyle w:val="PreformattedText"/>
        <w:rPr/>
      </w:pPr>
      <w:r>
        <w:rPr/>
        <w:t>executed and delivered by each of Parent and Merger Sub and constitutes a valid,</w:t>
      </w:r>
    </w:p>
    <w:p>
      <w:pPr>
        <w:pStyle w:val="PreformattedText"/>
        <w:rPr/>
      </w:pPr>
      <w:r>
        <w:rPr/>
        <w:t>legal and binding agreement of each of Parent and Merger Sub, enforceable</w:t>
      </w:r>
    </w:p>
    <w:p>
      <w:pPr>
        <w:pStyle w:val="PreformattedText"/>
        <w:rPr/>
      </w:pPr>
      <w:r>
        <w:rPr/>
        <w:t>against each of Parent and Merger Sub in accordance with its terms, except that</w:t>
      </w:r>
    </w:p>
    <w:p>
      <w:pPr>
        <w:pStyle w:val="PreformattedText"/>
        <w:rPr/>
      </w:pPr>
      <w:r>
        <w:rPr/>
        <w:t>(i) such enforcement may be subject to any bankruptcy, insolvency,</w:t>
      </w:r>
    </w:p>
    <w:p>
      <w:pPr>
        <w:pStyle w:val="PreformattedText"/>
        <w:rPr/>
      </w:pPr>
      <w:r>
        <w:rPr/>
        <w:t>reorganization, moratorium, fraudulent transfer or other laws, now or hereafter</w:t>
      </w:r>
    </w:p>
    <w:p>
      <w:pPr>
        <w:pStyle w:val="PreformattedText"/>
        <w:rPr/>
      </w:pPr>
      <w:r>
        <w:rPr/>
        <w:t>in effect, relating to or limiting creditors' rights generally and (ii) the</w:t>
      </w:r>
    </w:p>
    <w:p>
      <w:pPr>
        <w:pStyle w:val="PreformattedText"/>
        <w:rPr/>
      </w:pPr>
      <w:r>
        <w:rPr/>
        <w:t>remedy of specific performance and injunctive and other forms of equitable</w:t>
      </w:r>
    </w:p>
    <w:p>
      <w:pPr>
        <w:pStyle w:val="PreformattedText"/>
        <w:rPr/>
      </w:pPr>
      <w:r>
        <w:rPr/>
        <w:t>relief may be subject to equitable defenses and to the discretion of the court</w:t>
      </w:r>
    </w:p>
    <w:p>
      <w:pPr>
        <w:pStyle w:val="PreformattedText"/>
        <w:rPr/>
      </w:pPr>
      <w:r>
        <w:rPr/>
        <w:t>before which any proceeding therefor may be brought.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Board of Directors of Parent (the "Parent Board"), the Board of</w:t>
      </w:r>
    </w:p>
    <w:p>
      <w:pPr>
        <w:pStyle w:val="PreformattedText"/>
        <w:rPr/>
      </w:pPr>
      <w:r>
        <w:rPr/>
        <w:t>Directors of Merger Sub and Parent as the sole stockholder of Merger Sub have</w:t>
      </w:r>
    </w:p>
    <w:p>
      <w:pPr>
        <w:pStyle w:val="PreformattedText"/>
        <w:rPr/>
      </w:pPr>
      <w:r>
        <w:rPr/>
        <w:t>duly and validly authorized the execution and delivery of this Agreement and the</w:t>
      </w:r>
    </w:p>
    <w:p>
      <w:pPr>
        <w:pStyle w:val="PreformattedText"/>
        <w:rPr/>
      </w:pPr>
      <w:r>
        <w:rPr/>
        <w:t>consummation of the transactions contemplated hereby, and taken all corporate</w:t>
      </w:r>
    </w:p>
    <w:p>
      <w:pPr>
        <w:pStyle w:val="PreformattedText"/>
        <w:rPr/>
      </w:pPr>
      <w:r>
        <w:rPr/>
        <w:t>actions required to be taken by such Boards of Directors and Parent as the sole</w:t>
      </w:r>
    </w:p>
    <w:p>
      <w:pPr>
        <w:pStyle w:val="PreformattedText"/>
        <w:rPr/>
      </w:pPr>
      <w:r>
        <w:rPr/>
        <w:t>stockholder of Merger Sub for the consummation of the transactions.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4.3  SEC Reports; Financial Statements. Parent has filed all</w:t>
      </w:r>
    </w:p>
    <w:p>
      <w:pPr>
        <w:pStyle w:val="PreformattedText"/>
        <w:rPr/>
      </w:pPr>
      <w:r>
        <w:rPr/>
        <w:t>required forms, reports and documents with the SEC since December 31, 1997, each</w:t>
      </w:r>
    </w:p>
    <w:p>
      <w:pPr>
        <w:pStyle w:val="PreformattedText"/>
        <w:rPr/>
      </w:pPr>
      <w:r>
        <w:rPr/>
        <w:t>of which has complied in all material respects with all applicable requirements</w:t>
      </w:r>
    </w:p>
    <w:p>
      <w:pPr>
        <w:pStyle w:val="PreformattedText"/>
        <w:rPr/>
      </w:pPr>
      <w:r>
        <w:rPr/>
        <w:t>of the Securities Act and the Exchange Act and the rules and regulations</w:t>
      </w:r>
    </w:p>
    <w:p>
      <w:pPr>
        <w:pStyle w:val="PreformattedText"/>
        <w:rPr/>
      </w:pPr>
      <w:r>
        <w:rPr/>
        <w:t>promulgated thereunder, each as in effect on the dates such forms, reports, and</w:t>
      </w:r>
    </w:p>
    <w:p>
      <w:pPr>
        <w:pStyle w:val="PreformattedText"/>
        <w:rPr/>
      </w:pPr>
      <w:r>
        <w:rPr/>
        <w:t>documents were filed. Parent has heretofore made available to the Company, in</w:t>
      </w:r>
    </w:p>
    <w:p>
      <w:pPr>
        <w:pStyle w:val="PreformattedText"/>
        <w:rPr/>
      </w:pPr>
      <w:r>
        <w:rPr/>
        <w:t>the form filed with the SEC (including, any amendments thereto), (i) its Annual</w:t>
      </w:r>
    </w:p>
    <w:p>
      <w:pPr>
        <w:pStyle w:val="PreformattedText"/>
        <w:rPr/>
      </w:pPr>
      <w:r>
        <w:rPr/>
        <w:t>Report on Form 10-K for the fiscal year ended December 31, 1998, (ii) all</w:t>
      </w:r>
    </w:p>
    <w:p>
      <w:pPr>
        <w:pStyle w:val="PreformattedText"/>
        <w:rPr/>
      </w:pPr>
      <w:r>
        <w:rPr/>
        <w:t>definitive proxy statements relating to Parent's meetings of stockholders</w:t>
      </w:r>
    </w:p>
    <w:p>
      <w:pPr>
        <w:pStyle w:val="PreformattedText"/>
        <w:rPr/>
      </w:pPr>
      <w:r>
        <w:rPr/>
        <w:t>(whether annual or special) held since December 31, 1997 and (iii) all other</w:t>
      </w:r>
    </w:p>
    <w:p>
      <w:pPr>
        <w:pStyle w:val="PreformattedText"/>
        <w:rPr/>
      </w:pPr>
      <w:r>
        <w:rPr/>
        <w:t>reports or registration statements filed by Parent with the SEC since December</w:t>
      </w:r>
    </w:p>
    <w:p>
      <w:pPr>
        <w:pStyle w:val="PreformattedText"/>
        <w:rPr/>
      </w:pPr>
      <w:r>
        <w:rPr/>
        <w:t>31, 1997 (the "Parent SEC Reports"). None of such Parent SEC Reports, including,</w:t>
      </w:r>
    </w:p>
    <w:p>
      <w:pPr>
        <w:pStyle w:val="PreformattedText"/>
        <w:rPr/>
      </w:pPr>
      <w:r>
        <w:rPr/>
        <w:t>any financial statements or schedules included or incorporated by reference</w:t>
      </w:r>
    </w:p>
    <w:p>
      <w:pPr>
        <w:pStyle w:val="PreformattedText"/>
        <w:rPr/>
      </w:pPr>
      <w:r>
        <w:rPr/>
        <w:t>therein, contained, when filed, any untrue statement of a material fact or</w:t>
      </w:r>
    </w:p>
    <w:p>
      <w:pPr>
        <w:pStyle w:val="PreformattedText"/>
        <w:rPr/>
      </w:pPr>
      <w:r>
        <w:rPr/>
        <w:t>omitted to state a material fact required to be stated or incorporated by</w:t>
      </w:r>
    </w:p>
    <w:p>
      <w:pPr>
        <w:pStyle w:val="PreformattedText"/>
        <w:rPr/>
      </w:pPr>
      <w:r>
        <w:rPr/>
        <w:t>reference therein or necessary in order to make the statements therein, in light</w:t>
      </w:r>
    </w:p>
    <w:p>
      <w:pPr>
        <w:pStyle w:val="PreformattedText"/>
        <w:rPr/>
      </w:pPr>
      <w:r>
        <w:rPr/>
        <w:t>of the circumstances under which they were made, not misleading. The</w:t>
      </w:r>
    </w:p>
    <w:p>
      <w:pPr>
        <w:pStyle w:val="PreformattedText"/>
        <w:rPr/>
      </w:pPr>
      <w:r>
        <w:rPr/>
        <w:t>consolidated financial statements of Parent included in the Parent SEC Reports</w:t>
      </w:r>
    </w:p>
    <w:p>
      <w:pPr>
        <w:pStyle w:val="PreformattedText"/>
        <w:rPr/>
      </w:pPr>
      <w:r>
        <w:rPr/>
        <w:t>complied as to form in all material respects with applicable accounting</w:t>
      </w:r>
    </w:p>
    <w:p>
      <w:pPr>
        <w:pStyle w:val="PreformattedText"/>
        <w:rPr/>
      </w:pPr>
      <w:r>
        <w:rPr/>
        <w:t>requirements and the published rules and regulations of the SEC in respect</w:t>
      </w:r>
    </w:p>
    <w:p>
      <w:pPr>
        <w:pStyle w:val="PreformattedText"/>
        <w:rPr/>
      </w:pPr>
      <w:r>
        <w:rPr/>
        <w:t>thereof and fairly present, in conformity with GAAP on a consistent basis</w:t>
      </w:r>
    </w:p>
    <w:p>
      <w:pPr>
        <w:pStyle w:val="PreformattedText"/>
        <w:rPr/>
      </w:pPr>
      <w:r>
        <w:rPr/>
        <w:t>(except as may be indicated in the notes thereto), the consolidated financial</w:t>
      </w:r>
    </w:p>
    <w:p>
      <w:pPr>
        <w:pStyle w:val="PreformattedText"/>
        <w:rPr/>
      </w:pPr>
      <w:r>
        <w:rPr/>
        <w:t>position of Parent and its consolidated subsidiaries as of the dates thereof and</w:t>
      </w:r>
    </w:p>
    <w:p>
      <w:pPr>
        <w:pStyle w:val="PreformattedText"/>
        <w:rPr/>
      </w:pPr>
      <w:r>
        <w:rPr/>
        <w:t>their consolidated results of operations and changes in financial position for</w:t>
      </w:r>
    </w:p>
    <w:p>
      <w:pPr>
        <w:pStyle w:val="PreformattedText"/>
        <w:rPr/>
      </w:pPr>
      <w:r>
        <w:rPr/>
        <w:t>the periods then ended (subject, in the case of the unaudited interim financial</w:t>
      </w:r>
    </w:p>
    <w:p>
      <w:pPr>
        <w:pStyle w:val="PreformattedText"/>
        <w:rPr/>
      </w:pPr>
      <w:r>
        <w:rPr/>
        <w:t>statements, to normal year-end adjustments). Except as and to the extent</w:t>
      </w:r>
    </w:p>
    <w:p>
      <w:pPr>
        <w:pStyle w:val="PreformattedText"/>
        <w:rPr/>
      </w:pPr>
      <w:r>
        <w:rPr/>
        <w:t>disclosed in the Parent SEC Reports, since December 31, 1998, there has not been</w:t>
      </w:r>
    </w:p>
    <w:p>
      <w:pPr>
        <w:pStyle w:val="PreformattedText"/>
        <w:rPr/>
      </w:pPr>
      <w:r>
        <w:rPr/>
        <w:t>any event, occurrence or development which does or could reasonably be expected</w:t>
      </w:r>
    </w:p>
    <w:p>
      <w:pPr>
        <w:pStyle w:val="PreformattedText"/>
        <w:rPr/>
      </w:pPr>
      <w:r>
        <w:rPr/>
        <w:t>to have, individually or in the aggregate, a Material Adverse Effect on the</w:t>
      </w:r>
    </w:p>
    <w:p>
      <w:pPr>
        <w:pStyle w:val="PreformattedText"/>
        <w:rPr/>
      </w:pPr>
      <w:r>
        <w:rPr/>
        <w:t>Parent.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4.4  Information Supplied. None of the information supplied or to</w:t>
      </w:r>
    </w:p>
    <w:p>
      <w:pPr>
        <w:pStyle w:val="PreformattedText"/>
        <w:rPr/>
      </w:pPr>
      <w:r>
        <w:rPr/>
        <w:t>be supplied by Parent or Merger Sub for inclusion or incorporation by reference</w:t>
      </w:r>
    </w:p>
    <w:p>
      <w:pPr>
        <w:pStyle w:val="PreformattedText"/>
        <w:rPr/>
      </w:pPr>
      <w:r>
        <w:rPr/>
        <w:t>in (i) the S-4 will, at the time the S-4 is filed with the SEC and at the time</w:t>
      </w:r>
    </w:p>
    <w:p>
      <w:pPr>
        <w:pStyle w:val="PreformattedText"/>
        <w:rPr/>
      </w:pPr>
      <w:r>
        <w:rPr/>
        <w:t>it becomes effective under the Securities Act, contain any untrue statement of a</w:t>
      </w:r>
    </w:p>
    <w:p>
      <w:pPr>
        <w:pStyle w:val="PreformattedText"/>
        <w:rPr/>
      </w:pPr>
      <w:r>
        <w:rPr/>
        <w:t>material fact or omit to state any material fact required to be stated therein</w:t>
      </w:r>
    </w:p>
    <w:p>
      <w:pPr>
        <w:pStyle w:val="PreformattedText"/>
        <w:rPr/>
      </w:pPr>
      <w:r>
        <w:rPr/>
        <w:t>or necessary to make the statements therein not misleading and (ii) the Proxy</w:t>
      </w:r>
    </w:p>
    <w:p>
      <w:pPr>
        <w:pStyle w:val="PreformattedText"/>
        <w:rPr/>
      </w:pPr>
      <w:r>
        <w:rPr/>
        <w:t>Statement will, at the date mailed to stockholders of the Company and at the</w:t>
      </w:r>
    </w:p>
    <w:p>
      <w:pPr>
        <w:pStyle w:val="PreformattedText"/>
        <w:rPr/>
      </w:pPr>
      <w:r>
        <w:rPr/>
        <w:t>time of the Company Stockholder Meeting, contain any untrue statement of a</w:t>
      </w:r>
    </w:p>
    <w:p>
      <w:pPr>
        <w:pStyle w:val="PreformattedText"/>
        <w:rPr/>
      </w:pPr>
      <w:r>
        <w:rPr/>
        <w:t>material fact or omit to state any material fact required to be stated therein</w:t>
      </w:r>
    </w:p>
    <w:p>
      <w:pPr>
        <w:pStyle w:val="PreformattedText"/>
        <w:rPr/>
      </w:pPr>
      <w:r>
        <w:rPr/>
        <w:t>or necessary in order to make the statements therein, in light of the</w:t>
      </w:r>
    </w:p>
    <w:p>
      <w:pPr>
        <w:pStyle w:val="PreformattedText"/>
        <w:rPr/>
      </w:pPr>
      <w:r>
        <w:rPr/>
        <w:t>circumstances under which they are made, not misleading. If at any time prior to</w:t>
      </w:r>
    </w:p>
    <w:p>
      <w:pPr>
        <w:pStyle w:val="PreformattedText"/>
        <w:rPr/>
      </w:pPr>
      <w:r>
        <w:rPr/>
        <w:t>the Effective Time any event in respect of Parent, its officers and directors,</w:t>
      </w:r>
    </w:p>
    <w:p>
      <w:pPr>
        <w:pStyle w:val="PreformattedText"/>
        <w:rPr/>
      </w:pPr>
      <w:r>
        <w:rPr/>
        <w:t>or any of its subsidiaries should occur which is required to be described in an</w:t>
      </w:r>
    </w:p>
    <w:p>
      <w:pPr>
        <w:pStyle w:val="PreformattedText"/>
        <w:rPr/>
      </w:pPr>
      <w:r>
        <w:rPr/>
        <w:t>amendment of, or a supplement to, the S-4 or the Proxy Statement, Parent shall</w:t>
      </w:r>
    </w:p>
    <w:p>
      <w:pPr>
        <w:pStyle w:val="PreformattedText"/>
        <w:rPr/>
      </w:pPr>
      <w:r>
        <w:rPr/>
        <w:t>promptly so advise the Company and such event shall be so described, and any</w:t>
      </w:r>
    </w:p>
    <w:p>
      <w:pPr>
        <w:pStyle w:val="PreformattedText"/>
        <w:rPr/>
      </w:pPr>
      <w:r>
        <w:rPr/>
        <w:t>such amendment or supplement to the S-4 (which the Company shall have a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A-30</w:t>
      </w:r>
    </w:p>
    <w:p>
      <w:pPr>
        <w:pStyle w:val="PreformattedText"/>
        <w:rPr/>
      </w:pPr>
      <w:r>
        <w:rPr/>
        <w:t xml:space="preserve">   </w:t>
      </w:r>
      <w:r>
        <w:rPr/>
        <w:t>176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reasonable opportunity to review) shall be promptly filed with the SEC. The S-4</w:t>
      </w:r>
    </w:p>
    <w:p>
      <w:pPr>
        <w:pStyle w:val="PreformattedText"/>
        <w:rPr/>
      </w:pPr>
      <w:r>
        <w:rPr/>
        <w:t>will comply as to form in all material respects with the provisions of the</w:t>
      </w:r>
    </w:p>
    <w:p>
      <w:pPr>
        <w:pStyle w:val="PreformattedText"/>
        <w:rPr/>
      </w:pPr>
      <w:r>
        <w:rPr/>
        <w:t>Securities Act and the rules and regulations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4.5  Consents and Approvals; No Violations. Except for filings,</w:t>
      </w:r>
    </w:p>
    <w:p>
      <w:pPr>
        <w:pStyle w:val="PreformattedText"/>
        <w:rPr/>
      </w:pPr>
      <w:r>
        <w:rPr/>
        <w:t>permits, authorizations, consents, and approvals as may be required under, and</w:t>
      </w:r>
    </w:p>
    <w:p>
      <w:pPr>
        <w:pStyle w:val="PreformattedText"/>
        <w:rPr/>
      </w:pPr>
      <w:r>
        <w:rPr/>
        <w:t>other applicable requirements of, the Securities Act, the Exchange Act, state</w:t>
      </w:r>
    </w:p>
    <w:p>
      <w:pPr>
        <w:pStyle w:val="PreformattedText"/>
        <w:rPr/>
      </w:pPr>
      <w:r>
        <w:rPr/>
        <w:t>securities or blue sky Laws, the HSR Act, the filing and recordation of the</w:t>
      </w:r>
    </w:p>
    <w:p>
      <w:pPr>
        <w:pStyle w:val="PreformattedText"/>
        <w:rPr/>
      </w:pPr>
      <w:r>
        <w:rPr/>
        <w:t>Certificate of Merger as required by the DGCL, no filing with or notice to, and</w:t>
      </w:r>
    </w:p>
    <w:p>
      <w:pPr>
        <w:pStyle w:val="PreformattedText"/>
        <w:rPr/>
      </w:pPr>
      <w:r>
        <w:rPr/>
        <w:t>no permit, authorization, consent, or approval of, any Governmental Entity is</w:t>
      </w:r>
    </w:p>
    <w:p>
      <w:pPr>
        <w:pStyle w:val="PreformattedText"/>
        <w:rPr/>
      </w:pPr>
      <w:r>
        <w:rPr/>
        <w:t>necessary for the execution and delivery by Parent or Merger Sub of this</w:t>
      </w:r>
    </w:p>
    <w:p>
      <w:pPr>
        <w:pStyle w:val="PreformattedText"/>
        <w:rPr/>
      </w:pPr>
      <w:r>
        <w:rPr/>
        <w:t>Agreement or the consummation by Parent or Merger Sub of the transactions</w:t>
      </w:r>
    </w:p>
    <w:p>
      <w:pPr>
        <w:pStyle w:val="PreformattedText"/>
        <w:rPr/>
      </w:pPr>
      <w:r>
        <w:rPr/>
        <w:t>contemplated hereby, except where the failure to obtain such permits,</w:t>
      </w:r>
    </w:p>
    <w:p>
      <w:pPr>
        <w:pStyle w:val="PreformattedText"/>
        <w:rPr/>
      </w:pPr>
      <w:r>
        <w:rPr/>
        <w:t>authorizations, consents, or approvals or to make such filings or give such</w:t>
      </w:r>
    </w:p>
    <w:p>
      <w:pPr>
        <w:pStyle w:val="PreformattedText"/>
        <w:rPr/>
      </w:pPr>
      <w:r>
        <w:rPr/>
        <w:t>notice do not or would not reasonably be expected to have, individually or in</w:t>
      </w:r>
    </w:p>
    <w:p>
      <w:pPr>
        <w:pStyle w:val="PreformattedText"/>
        <w:rPr/>
      </w:pPr>
      <w:r>
        <w:rPr/>
        <w:t>the aggregate, a Material Adverse Effect on Parent. Neither the execution,</w:t>
      </w:r>
    </w:p>
    <w:p>
      <w:pPr>
        <w:pStyle w:val="PreformattedText"/>
        <w:rPr/>
      </w:pPr>
      <w:r>
        <w:rPr/>
        <w:t>delivery, and performance of this Agreement by Parent or Merger Sub nor the</w:t>
      </w:r>
    </w:p>
    <w:p>
      <w:pPr>
        <w:pStyle w:val="PreformattedText"/>
        <w:rPr/>
      </w:pPr>
      <w:r>
        <w:rPr/>
        <w:t>consummation by Parent or Merger Sub of the transactions contemplated hereby</w:t>
      </w:r>
    </w:p>
    <w:p>
      <w:pPr>
        <w:pStyle w:val="PreformattedText"/>
        <w:rPr/>
      </w:pPr>
      <w:r>
        <w:rPr/>
        <w:t>will result in any violation of or conflicts with, constitute a default under,</w:t>
      </w:r>
    </w:p>
    <w:p>
      <w:pPr>
        <w:pStyle w:val="PreformattedText"/>
        <w:rPr/>
      </w:pPr>
      <w:r>
        <w:rPr/>
        <w:t>require any consent, waiver or notice under any term of, or result in the</w:t>
      </w:r>
    </w:p>
    <w:p>
      <w:pPr>
        <w:pStyle w:val="PreformattedText"/>
        <w:rPr/>
      </w:pPr>
      <w:r>
        <w:rPr/>
        <w:t>reduction or loss of any benefit or the creation or acceleration of any right or</w:t>
      </w:r>
    </w:p>
    <w:p>
      <w:pPr>
        <w:pStyle w:val="PreformattedText"/>
        <w:rPr/>
      </w:pPr>
      <w:r>
        <w:rPr/>
        <w:t>obligation under, (i) the respective certificate of incorporation or bylaws of</w:t>
      </w:r>
    </w:p>
    <w:p>
      <w:pPr>
        <w:pStyle w:val="PreformattedText"/>
        <w:rPr/>
      </w:pPr>
      <w:r>
        <w:rPr/>
        <w:t>Parent or Merger Sub, (ii) any of the terms, conditions, or provisions of any</w:t>
      </w:r>
    </w:p>
    <w:p>
      <w:pPr>
        <w:pStyle w:val="PreformattedText"/>
        <w:rPr/>
      </w:pPr>
      <w:r>
        <w:rPr/>
        <w:t>note, bond, mortgage, indenture, lease, license, contract, agreement or other</w:t>
      </w:r>
    </w:p>
    <w:p>
      <w:pPr>
        <w:pStyle w:val="PreformattedText"/>
        <w:rPr/>
      </w:pPr>
      <w:r>
        <w:rPr/>
        <w:t>instrument or obligation to which Parent or Merger Sub is a party or by which</w:t>
      </w:r>
    </w:p>
    <w:p>
      <w:pPr>
        <w:pStyle w:val="PreformattedText"/>
        <w:rPr/>
      </w:pPr>
      <w:r>
        <w:rPr/>
        <w:t>any of them or any of their respective assets or properties may be bound, or</w:t>
      </w:r>
    </w:p>
    <w:p>
      <w:pPr>
        <w:pStyle w:val="PreformattedText"/>
        <w:rPr/>
      </w:pPr>
      <w:r>
        <w:rPr/>
        <w:t>(iii) any Law applicable to Parent or Merger Sub or any of their respective</w:t>
      </w:r>
    </w:p>
    <w:p>
      <w:pPr>
        <w:pStyle w:val="PreformattedText"/>
        <w:rPr/>
      </w:pPr>
      <w:r>
        <w:rPr/>
        <w:t>assets or properties, except in the case of (ii) or (iii) for violations,</w:t>
      </w:r>
    </w:p>
    <w:p>
      <w:pPr>
        <w:pStyle w:val="PreformattedText"/>
        <w:rPr/>
      </w:pPr>
      <w:r>
        <w:rPr/>
        <w:t>breaches or defaults which do not or would not reasonably be expected to have,</w:t>
      </w:r>
    </w:p>
    <w:p>
      <w:pPr>
        <w:pStyle w:val="PreformattedText"/>
        <w:rPr/>
      </w:pPr>
      <w:r>
        <w:rPr/>
        <w:t>individually or in the aggregate, a Material Adverse Effect on Parent.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4.6  No Prior Activities. Except for obligations incurred in</w:t>
      </w:r>
    </w:p>
    <w:p>
      <w:pPr>
        <w:pStyle w:val="PreformattedText"/>
        <w:rPr/>
      </w:pPr>
      <w:r>
        <w:rPr/>
        <w:t>connection with its incorporation or organization or the negotiation and</w:t>
      </w:r>
    </w:p>
    <w:p>
      <w:pPr>
        <w:pStyle w:val="PreformattedText"/>
        <w:rPr/>
      </w:pPr>
      <w:r>
        <w:rPr/>
        <w:t>consummation of this Agreement and the transactions contemplated hereby, Merger</w:t>
      </w:r>
    </w:p>
    <w:p>
      <w:pPr>
        <w:pStyle w:val="PreformattedText"/>
        <w:rPr/>
      </w:pPr>
      <w:r>
        <w:rPr/>
        <w:t>Sub has neither incurred any obligation or liability nor engaged in any business</w:t>
      </w:r>
    </w:p>
    <w:p>
      <w:pPr>
        <w:pStyle w:val="PreformattedText"/>
        <w:rPr/>
      </w:pPr>
      <w:r>
        <w:rPr/>
        <w:t>or activity of any type or kind whatsoever or entered into any agreement or</w:t>
      </w:r>
    </w:p>
    <w:p>
      <w:pPr>
        <w:pStyle w:val="PreformattedText"/>
        <w:rPr/>
      </w:pPr>
      <w:r>
        <w:rPr/>
        <w:t>arrangement with any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4.7  Brokers. No broker, finder or investment banker is entitled to</w:t>
      </w:r>
    </w:p>
    <w:p>
      <w:pPr>
        <w:pStyle w:val="PreformattedText"/>
        <w:rPr/>
      </w:pPr>
      <w:r>
        <w:rPr/>
        <w:t>any brokerage, finder's or other fee or commission in connection with the</w:t>
      </w:r>
    </w:p>
    <w:p>
      <w:pPr>
        <w:pStyle w:val="PreformattedText"/>
        <w:rPr/>
      </w:pPr>
      <w:r>
        <w:rPr/>
        <w:t>transactions contemplated by this Agreement based upon arrangements made by and</w:t>
      </w:r>
    </w:p>
    <w:p>
      <w:pPr>
        <w:pStyle w:val="PreformattedText"/>
        <w:rPr/>
      </w:pPr>
      <w:r>
        <w:rPr/>
        <w:t>on behalf of Parent or any of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4.8  Accounting Matters; Tax Treatment. Neither Parent nor, to</w:t>
      </w:r>
    </w:p>
    <w:p>
      <w:pPr>
        <w:pStyle w:val="PreformattedText"/>
        <w:rPr/>
      </w:pPr>
      <w:r>
        <w:rPr/>
        <w:t>Parent's knowledge, any of its affiliates, has taken or agreed to take any</w:t>
      </w:r>
    </w:p>
    <w:p>
      <w:pPr>
        <w:pStyle w:val="PreformattedText"/>
        <w:rPr/>
      </w:pPr>
      <w:r>
        <w:rPr/>
        <w:t>action or is aware of any fact or circumstance that would (a) be reasonably</w:t>
      </w:r>
    </w:p>
    <w:p>
      <w:pPr>
        <w:pStyle w:val="PreformattedText"/>
        <w:rPr/>
      </w:pPr>
      <w:r>
        <w:rPr/>
        <w:t>likely to prevent the Merger from qualifying as a "pooling of interests" under</w:t>
      </w:r>
    </w:p>
    <w:p>
      <w:pPr>
        <w:pStyle w:val="PreformattedText"/>
        <w:rPr/>
      </w:pPr>
      <w:r>
        <w:rPr/>
        <w:t>APB 16 and the applicable SEC rules and regulations, or (b) cause any</w:t>
      </w:r>
    </w:p>
    <w:p>
      <w:pPr>
        <w:pStyle w:val="PreformattedText"/>
        <w:rPr/>
      </w:pPr>
      <w:r>
        <w:rPr/>
        <w:t>representation contained in the certificates relating to tax-free reorganization</w:t>
      </w:r>
    </w:p>
    <w:p>
      <w:pPr>
        <w:pStyle w:val="PreformattedText"/>
        <w:rPr/>
      </w:pPr>
      <w:r>
        <w:rPr/>
        <w:t>treatment attached hereto as Exhibits C and D to be untrue.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A-31</w:t>
      </w:r>
    </w:p>
    <w:p>
      <w:pPr>
        <w:pStyle w:val="PreformattedText"/>
        <w:rPr/>
      </w:pPr>
      <w:r>
        <w:rPr/>
        <w:t xml:space="preserve">   </w:t>
      </w:r>
      <w:r>
        <w:rPr/>
        <w:t>177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COVENANTS RELATED TO CONDUCT OF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5.1  Conduct of Business of the Company. Except as contemplated by</w:t>
      </w:r>
    </w:p>
    <w:p>
      <w:pPr>
        <w:pStyle w:val="PreformattedText"/>
        <w:rPr/>
      </w:pPr>
      <w:r>
        <w:rPr/>
        <w:t>this Agreement, during the period from the date hereof to the Effective Time,</w:t>
      </w:r>
    </w:p>
    <w:p>
      <w:pPr>
        <w:pStyle w:val="PreformattedText"/>
        <w:rPr/>
      </w:pPr>
      <w:r>
        <w:rPr/>
        <w:t>the Company will, and will cause each of its subsidiaries to, conduct its</w:t>
      </w:r>
    </w:p>
    <w:p>
      <w:pPr>
        <w:pStyle w:val="PreformattedText"/>
        <w:rPr/>
      </w:pPr>
      <w:r>
        <w:rPr/>
        <w:t>operations in the ordinary and usual course of business consistent with past</w:t>
      </w:r>
    </w:p>
    <w:p>
      <w:pPr>
        <w:pStyle w:val="PreformattedText"/>
        <w:rPr/>
      </w:pPr>
      <w:r>
        <w:rPr/>
        <w:t>practice and, to the extent consistent therewith, with no less diligence and</w:t>
      </w:r>
    </w:p>
    <w:p>
      <w:pPr>
        <w:pStyle w:val="PreformattedText"/>
        <w:rPr/>
      </w:pPr>
      <w:r>
        <w:rPr/>
        <w:t>effort than would be applied in the absence of this Agreement, use commercially</w:t>
      </w:r>
    </w:p>
    <w:p>
      <w:pPr>
        <w:pStyle w:val="PreformattedText"/>
        <w:rPr/>
      </w:pPr>
      <w:r>
        <w:rPr/>
        <w:t>reasonable efforts to preserve intact its current business organizations, keep</w:t>
      </w:r>
    </w:p>
    <w:p>
      <w:pPr>
        <w:pStyle w:val="PreformattedText"/>
        <w:rPr/>
      </w:pPr>
      <w:r>
        <w:rPr/>
        <w:t>available the service of its current officers and employees, preserve its</w:t>
      </w:r>
    </w:p>
    <w:p>
      <w:pPr>
        <w:pStyle w:val="PreformattedText"/>
        <w:rPr/>
      </w:pPr>
      <w:r>
        <w:rPr/>
        <w:t>relationships with customers, suppliers and others having business dealings with</w:t>
      </w:r>
    </w:p>
    <w:p>
      <w:pPr>
        <w:pStyle w:val="PreformattedText"/>
        <w:rPr/>
      </w:pPr>
      <w:r>
        <w:rPr/>
        <w:t>it and preserve the goodwill of the Company and its subsidiaries through the</w:t>
      </w:r>
    </w:p>
    <w:p>
      <w:pPr>
        <w:pStyle w:val="PreformattedText"/>
        <w:rPr/>
      </w:pPr>
      <w:r>
        <w:rPr/>
        <w:t>Effective Time. Without limiting the generality of the foregoing, and except as</w:t>
      </w:r>
    </w:p>
    <w:p>
      <w:pPr>
        <w:pStyle w:val="PreformattedText"/>
        <w:rPr/>
      </w:pPr>
      <w:r>
        <w:rPr/>
        <w:t>otherwise expressly provided in this Agreement or in Section 5.1 of the Company</w:t>
      </w:r>
    </w:p>
    <w:p>
      <w:pPr>
        <w:pStyle w:val="PreformattedText"/>
        <w:rPr/>
      </w:pPr>
      <w:r>
        <w:rPr/>
        <w:t>Disclosure Schedule, prior to the Effective Time, neither the Company nor any of</w:t>
      </w:r>
    </w:p>
    <w:p>
      <w:pPr>
        <w:pStyle w:val="PreformattedText"/>
        <w:rPr/>
      </w:pPr>
      <w:r>
        <w:rPr/>
        <w:t>its subsidiaries will, without the prior written consent of Parent: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amend its certificate of incorporation or bylaws (or other similar</w:t>
      </w:r>
    </w:p>
    <w:p>
      <w:pPr>
        <w:pStyle w:val="PreformattedText"/>
        <w:rPr/>
      </w:pPr>
      <w:r>
        <w:rPr/>
        <w:t xml:space="preserve">     </w:t>
      </w:r>
      <w:r>
        <w:rPr/>
        <w:t>organizational or governing instruments);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authorize for issuance, issue, sell, deliver or agree or commit to</w:t>
      </w:r>
    </w:p>
    <w:p>
      <w:pPr>
        <w:pStyle w:val="PreformattedText"/>
        <w:rPr/>
      </w:pPr>
      <w:r>
        <w:rPr/>
        <w:t xml:space="preserve">     </w:t>
      </w:r>
      <w:r>
        <w:rPr/>
        <w:t>issue, sell or deliver (whether through the issuance or granting of</w:t>
      </w:r>
    </w:p>
    <w:p>
      <w:pPr>
        <w:pStyle w:val="PreformattedText"/>
        <w:rPr/>
      </w:pPr>
      <w:r>
        <w:rPr/>
        <w:t xml:space="preserve">     </w:t>
      </w:r>
      <w:r>
        <w:rPr/>
        <w:t>options, warrants, commitments, subscriptions, rights to purchase or</w:t>
      </w:r>
    </w:p>
    <w:p>
      <w:pPr>
        <w:pStyle w:val="PreformattedText"/>
        <w:rPr/>
      </w:pPr>
      <w:r>
        <w:rPr/>
        <w:t xml:space="preserve">     </w:t>
      </w:r>
      <w:r>
        <w:rPr/>
        <w:t>otherwise) any stock of any class or any other securities convertible into</w:t>
      </w:r>
    </w:p>
    <w:p>
      <w:pPr>
        <w:pStyle w:val="PreformattedText"/>
        <w:rPr/>
      </w:pPr>
      <w:r>
        <w:rPr/>
        <w:t xml:space="preserve">     </w:t>
      </w:r>
      <w:r>
        <w:rPr/>
        <w:t>or exchangeable for any stock or any equity equivalents (including, any</w:t>
      </w:r>
    </w:p>
    <w:p>
      <w:pPr>
        <w:pStyle w:val="PreformattedText"/>
        <w:rPr/>
      </w:pPr>
      <w:r>
        <w:rPr/>
        <w:t xml:space="preserve">     </w:t>
      </w:r>
      <w:r>
        <w:rPr/>
        <w:t>stock options or stock appreciation rights), except for the issuance or</w:t>
      </w:r>
    </w:p>
    <w:p>
      <w:pPr>
        <w:pStyle w:val="PreformattedText"/>
        <w:rPr/>
      </w:pPr>
      <w:r>
        <w:rPr/>
        <w:t xml:space="preserve">     </w:t>
      </w:r>
      <w:r>
        <w:rPr/>
        <w:t>sale of Shares pursuant to outstanding Company Stock Options and the</w:t>
      </w:r>
    </w:p>
    <w:p>
      <w:pPr>
        <w:pStyle w:val="PreformattedText"/>
        <w:rPr/>
      </w:pPr>
      <w:r>
        <w:rPr/>
        <w:t xml:space="preserve">     </w:t>
      </w:r>
      <w:r>
        <w:rPr/>
        <w:t>issuance of up to 50,000 Company Stock Options to new employees of the</w:t>
      </w:r>
    </w:p>
    <w:p>
      <w:pPr>
        <w:pStyle w:val="PreformattedText"/>
        <w:rPr/>
      </w:pPr>
      <w:r>
        <w:rPr/>
        <w:t xml:space="preserve">     </w:t>
      </w:r>
      <w:r>
        <w:rPr/>
        <w:t>Company or existing employees through ordinary course performance reviews</w:t>
      </w:r>
    </w:p>
    <w:p>
      <w:pPr>
        <w:pStyle w:val="PreformattedText"/>
        <w:rPr/>
      </w:pPr>
      <w:r>
        <w:rPr/>
        <w:t xml:space="preserve">     </w:t>
      </w:r>
      <w:r>
        <w:rPr/>
        <w:t>as contemplated by Section 5.3;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(i) split, combine or reclassify any shares of its capital stock;</w:t>
      </w:r>
    </w:p>
    <w:p>
      <w:pPr>
        <w:pStyle w:val="PreformattedText"/>
        <w:rPr/>
      </w:pPr>
      <w:r>
        <w:rPr/>
        <w:t xml:space="preserve">     </w:t>
      </w:r>
      <w:r>
        <w:rPr/>
        <w:t>(ii) declare, set aside or pay any dividend or other distribution (whether</w:t>
      </w:r>
    </w:p>
    <w:p>
      <w:pPr>
        <w:pStyle w:val="PreformattedText"/>
        <w:rPr/>
      </w:pPr>
      <w:r>
        <w:rPr/>
        <w:t xml:space="preserve">     </w:t>
      </w:r>
      <w:r>
        <w:rPr/>
        <w:t>in cash, stock or property or any combination thereof) in respect of its</w:t>
      </w:r>
    </w:p>
    <w:p>
      <w:pPr>
        <w:pStyle w:val="PreformattedText"/>
        <w:rPr/>
      </w:pPr>
      <w:r>
        <w:rPr/>
        <w:t xml:space="preserve">     </w:t>
      </w:r>
      <w:r>
        <w:rPr/>
        <w:t>capital stock; (iii) make any other actual, constructive or deemed</w:t>
      </w:r>
    </w:p>
    <w:p>
      <w:pPr>
        <w:pStyle w:val="PreformattedText"/>
        <w:rPr/>
      </w:pPr>
      <w:r>
        <w:rPr/>
        <w:t xml:space="preserve">     </w:t>
      </w:r>
      <w:r>
        <w:rPr/>
        <w:t>distribution in respect of any shares of its capital stock or otherwise</w:t>
      </w:r>
    </w:p>
    <w:p>
      <w:pPr>
        <w:pStyle w:val="PreformattedText"/>
        <w:rPr/>
      </w:pPr>
      <w:r>
        <w:rPr/>
        <w:t xml:space="preserve">     </w:t>
      </w:r>
      <w:r>
        <w:rPr/>
        <w:t>make any payments to stockholders in their capacity as such; or (iv)</w:t>
      </w:r>
    </w:p>
    <w:p>
      <w:pPr>
        <w:pStyle w:val="PreformattedText"/>
        <w:rPr/>
      </w:pPr>
      <w:r>
        <w:rPr/>
        <w:t xml:space="preserve">     </w:t>
      </w:r>
      <w:r>
        <w:rPr/>
        <w:t>redeem, repurchase or otherwise acquire any of its securities or any</w:t>
      </w:r>
    </w:p>
    <w:p>
      <w:pPr>
        <w:pStyle w:val="PreformattedText"/>
        <w:rPr/>
      </w:pPr>
      <w:r>
        <w:rPr/>
        <w:t xml:space="preserve">     </w:t>
      </w:r>
      <w:r>
        <w:rPr/>
        <w:t>securities of any of its 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adopt a plan of complete or partial liquidation, dissolution,</w:t>
      </w:r>
    </w:p>
    <w:p>
      <w:pPr>
        <w:pStyle w:val="PreformattedText"/>
        <w:rPr/>
      </w:pPr>
      <w:r>
        <w:rPr/>
        <w:t xml:space="preserve">     </w:t>
      </w:r>
      <w:r>
        <w:rPr/>
        <w:t>merger, consolidation, restructuring, recapitalization or other</w:t>
      </w:r>
    </w:p>
    <w:p>
      <w:pPr>
        <w:pStyle w:val="PreformattedText"/>
        <w:rPr/>
      </w:pPr>
      <w:r>
        <w:rPr/>
        <w:t xml:space="preserve">     </w:t>
      </w:r>
      <w:r>
        <w:rPr/>
        <w:t>reorganization of the Company or any of its subsidiaries (other than the</w:t>
      </w:r>
    </w:p>
    <w:p>
      <w:pPr>
        <w:pStyle w:val="PreformattedText"/>
        <w:rPr/>
      </w:pPr>
      <w:r>
        <w:rPr/>
        <w:t xml:space="preserve">     </w:t>
      </w:r>
      <w:r>
        <w:rPr/>
        <w:t>Merger);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alter through merger, liquidation, reorganization, restructuring</w:t>
      </w:r>
    </w:p>
    <w:p>
      <w:pPr>
        <w:pStyle w:val="PreformattedText"/>
        <w:rPr/>
      </w:pPr>
      <w:r>
        <w:rPr/>
        <w:t xml:space="preserve">     </w:t>
      </w:r>
      <w:r>
        <w:rPr/>
        <w:t>or in any other fashion the corporate structure or ownership of any</w:t>
      </w:r>
    </w:p>
    <w:p>
      <w:pPr>
        <w:pStyle w:val="PreformattedText"/>
        <w:rPr/>
      </w:pPr>
      <w:r>
        <w:rPr/>
        <w:t xml:space="preserve">     </w:t>
      </w:r>
      <w:r>
        <w:rPr/>
        <w:t>subsidiary of 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(i) incur or assume any long-term or short-term debt or issue any</w:t>
      </w:r>
    </w:p>
    <w:p>
      <w:pPr>
        <w:pStyle w:val="PreformattedText"/>
        <w:rPr/>
      </w:pPr>
      <w:r>
        <w:rPr/>
        <w:t xml:space="preserve">     </w:t>
      </w:r>
      <w:r>
        <w:rPr/>
        <w:t>debt securities, except for borrowings under existing lines of credit in</w:t>
      </w:r>
    </w:p>
    <w:p>
      <w:pPr>
        <w:pStyle w:val="PreformattedText"/>
        <w:rPr/>
      </w:pPr>
      <w:r>
        <w:rPr/>
        <w:t xml:space="preserve">     </w:t>
      </w:r>
      <w:r>
        <w:rPr/>
        <w:t>the ordinary and usual course of business consistent with past practice;</w:t>
      </w:r>
    </w:p>
    <w:p>
      <w:pPr>
        <w:pStyle w:val="PreformattedText"/>
        <w:rPr/>
      </w:pPr>
      <w:r>
        <w:rPr/>
        <w:t xml:space="preserve">     </w:t>
      </w:r>
      <w:r>
        <w:rPr/>
        <w:t>(ii) assume, guarantee, endorse or otherwise become liable or responsible</w:t>
      </w:r>
    </w:p>
    <w:p>
      <w:pPr>
        <w:pStyle w:val="PreformattedText"/>
        <w:rPr/>
      </w:pPr>
      <w:r>
        <w:rPr/>
        <w:t xml:space="preserve">     </w:t>
      </w:r>
      <w:r>
        <w:rPr/>
        <w:t>(whether directly, contingently or otherwise) for the obligations of any</w:t>
      </w:r>
    </w:p>
    <w:p>
      <w:pPr>
        <w:pStyle w:val="PreformattedText"/>
        <w:rPr/>
      </w:pPr>
      <w:r>
        <w:rPr/>
        <w:t xml:space="preserve">     </w:t>
      </w:r>
      <w:r>
        <w:rPr/>
        <w:t>other person, except in the ordinary and usual course of business</w:t>
      </w:r>
    </w:p>
    <w:p>
      <w:pPr>
        <w:pStyle w:val="PreformattedText"/>
        <w:rPr/>
      </w:pPr>
      <w:r>
        <w:rPr/>
        <w:t xml:space="preserve">     </w:t>
      </w:r>
      <w:r>
        <w:rPr/>
        <w:t>consistent with past practice; (iii) make any loans, advances or capital</w:t>
      </w:r>
    </w:p>
    <w:p>
      <w:pPr>
        <w:pStyle w:val="PreformattedText"/>
        <w:rPr/>
      </w:pPr>
      <w:r>
        <w:rPr/>
        <w:t xml:space="preserve">     </w:t>
      </w:r>
      <w:r>
        <w:rPr/>
        <w:t>contributions to, or investments in, any other person (other than to the</w:t>
      </w:r>
    </w:p>
    <w:p>
      <w:pPr>
        <w:pStyle w:val="PreformattedText"/>
        <w:rPr/>
      </w:pPr>
      <w:r>
        <w:rPr/>
        <w:t xml:space="preserve">     </w:t>
      </w:r>
      <w:r>
        <w:rPr/>
        <w:t>wholly owned subsidiaries of the Company or customary loans or advances to</w:t>
      </w:r>
    </w:p>
    <w:p>
      <w:pPr>
        <w:pStyle w:val="PreformattedText"/>
        <w:rPr/>
      </w:pPr>
      <w:r>
        <w:rPr/>
        <w:t xml:space="preserve">     </w:t>
      </w:r>
      <w:r>
        <w:rPr/>
        <w:t>employees in the ordinary and usual course of business consistent with past</w:t>
      </w:r>
    </w:p>
    <w:p>
      <w:pPr>
        <w:pStyle w:val="PreformattedText"/>
        <w:rPr/>
      </w:pPr>
      <w:r>
        <w:rPr/>
        <w:t xml:space="preserve">     </w:t>
      </w:r>
      <w:r>
        <w:rPr/>
        <w:t>practice and in amounts not material to the maker of such loan or advance);</w:t>
      </w:r>
    </w:p>
    <w:p>
      <w:pPr>
        <w:pStyle w:val="PreformattedText"/>
        <w:rPr/>
      </w:pPr>
      <w:r>
        <w:rPr/>
        <w:t xml:space="preserve">     </w:t>
      </w:r>
      <w:r>
        <w:rPr/>
        <w:t>(iv) pledge or otherwise encumber shares of capital stock of the Company or</w:t>
      </w:r>
    </w:p>
    <w:p>
      <w:pPr>
        <w:pStyle w:val="PreformattedText"/>
        <w:rPr/>
      </w:pPr>
      <w:r>
        <w:rPr/>
        <w:t xml:space="preserve">     </w:t>
      </w:r>
      <w:r>
        <w:rPr/>
        <w:t>its subsidiaries; or (v) mortgage or pledge any of its material assets,</w:t>
      </w:r>
    </w:p>
    <w:p>
      <w:pPr>
        <w:pStyle w:val="PreformattedText"/>
        <w:rPr/>
      </w:pPr>
      <w:r>
        <w:rPr/>
        <w:t xml:space="preserve">     </w:t>
      </w:r>
      <w:r>
        <w:rPr/>
        <w:t>tangible or intangible, or create or suffer to exist any Lien thereupon,</w:t>
      </w:r>
    </w:p>
    <w:p>
      <w:pPr>
        <w:pStyle w:val="PreformattedText"/>
        <w:rPr/>
      </w:pPr>
      <w:r>
        <w:rPr/>
        <w:t xml:space="preserve">     </w:t>
      </w:r>
      <w:r>
        <w:rPr/>
        <w:t>other than as disclosed in the Company Disclosure Schedule and Permitted</w:t>
      </w:r>
    </w:p>
    <w:p>
      <w:pPr>
        <w:pStyle w:val="PreformattedText"/>
        <w:rPr/>
      </w:pPr>
      <w:r>
        <w:rPr/>
        <w:t xml:space="preserve">     </w:t>
      </w:r>
      <w:r>
        <w:rPr/>
        <w:t>Liens;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(i) except as may be required by Law or as contemplated by this</w:t>
      </w:r>
    </w:p>
    <w:p>
      <w:pPr>
        <w:pStyle w:val="PreformattedText"/>
        <w:rPr/>
      </w:pPr>
      <w:r>
        <w:rPr/>
        <w:t xml:space="preserve">     </w:t>
      </w:r>
      <w:r>
        <w:rPr/>
        <w:t>Agreement, enter into, adopt or amend or terminate (partially or</w:t>
      </w:r>
    </w:p>
    <w:p>
      <w:pPr>
        <w:pStyle w:val="PreformattedText"/>
        <w:rPr/>
      </w:pPr>
      <w:r>
        <w:rPr/>
        <w:t xml:space="preserve">     </w:t>
      </w:r>
      <w:r>
        <w:rPr/>
        <w:t>completely) any Benefit Plan, Employee Arrangement (including, the</w:t>
      </w:r>
    </w:p>
    <w:p>
      <w:pPr>
        <w:pStyle w:val="PreformattedText"/>
        <w:rPr/>
      </w:pPr>
      <w:r>
        <w:rPr/>
        <w:t xml:space="preserve">     </w:t>
      </w:r>
      <w:r>
        <w:rPr/>
        <w:t>repricing of any stock options or the acceleration or vesting of any stock</w:t>
      </w:r>
    </w:p>
    <w:p>
      <w:pPr>
        <w:pStyle w:val="PreformattedText"/>
        <w:rPr/>
      </w:pPr>
      <w:r>
        <w:rPr/>
        <w:t xml:space="preserve">     </w:t>
      </w:r>
      <w:r>
        <w:rPr/>
        <w:t>options),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A-32</w:t>
      </w:r>
    </w:p>
    <w:p>
      <w:pPr>
        <w:pStyle w:val="PreformattedText"/>
        <w:rPr/>
      </w:pPr>
      <w:r>
        <w:rPr/>
        <w:t xml:space="preserve">   </w:t>
      </w:r>
      <w:r>
        <w:rPr/>
        <w:t>178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stock appreciation right, restricted stock, performance unit, stock</w:t>
      </w:r>
    </w:p>
    <w:p>
      <w:pPr>
        <w:pStyle w:val="PreformattedText"/>
        <w:rPr/>
      </w:pPr>
      <w:r>
        <w:rPr/>
        <w:t xml:space="preserve">     </w:t>
      </w:r>
      <w:r>
        <w:rPr/>
        <w:t>equivalent or stock purchase agreement for the benefit or welfare of any</w:t>
      </w:r>
    </w:p>
    <w:p>
      <w:pPr>
        <w:pStyle w:val="PreformattedText"/>
        <w:rPr/>
      </w:pPr>
      <w:r>
        <w:rPr/>
        <w:t xml:space="preserve">     </w:t>
      </w:r>
      <w:r>
        <w:rPr/>
        <w:t>director, officer or employee in any manner, (ii) except as contemplated by</w:t>
      </w:r>
    </w:p>
    <w:p>
      <w:pPr>
        <w:pStyle w:val="PreformattedText"/>
        <w:rPr/>
      </w:pPr>
      <w:r>
        <w:rPr/>
        <w:t xml:space="preserve">     </w:t>
      </w:r>
      <w:r>
        <w:rPr/>
        <w:t>Section 5.3 or as required under existing agreements, increase in any</w:t>
      </w:r>
    </w:p>
    <w:p>
      <w:pPr>
        <w:pStyle w:val="PreformattedText"/>
        <w:rPr/>
      </w:pPr>
      <w:r>
        <w:rPr/>
        <w:t xml:space="preserve">     </w:t>
      </w:r>
      <w:r>
        <w:rPr/>
        <w:t>manner the compensation or fringe benefits of any director, officer or</w:t>
      </w:r>
    </w:p>
    <w:p>
      <w:pPr>
        <w:pStyle w:val="PreformattedText"/>
        <w:rPr/>
      </w:pPr>
      <w:r>
        <w:rPr/>
        <w:t xml:space="preserve">     </w:t>
      </w:r>
      <w:r>
        <w:rPr/>
        <w:t>employee or pay any benefit not required by any plan and arrangement as in</w:t>
      </w:r>
    </w:p>
    <w:p>
      <w:pPr>
        <w:pStyle w:val="PreformattedText"/>
        <w:rPr/>
      </w:pPr>
      <w:r>
        <w:rPr/>
        <w:t xml:space="preserve">     </w:t>
      </w:r>
      <w:r>
        <w:rPr/>
        <w:t>effect as of the date hereof (including, the granting of stock appreciation</w:t>
      </w:r>
    </w:p>
    <w:p>
      <w:pPr>
        <w:pStyle w:val="PreformattedText"/>
        <w:rPr/>
      </w:pPr>
      <w:r>
        <w:rPr/>
        <w:t xml:space="preserve">     </w:t>
      </w:r>
      <w:r>
        <w:rPr/>
        <w:t>rights or performance units) or grant any completion bonuses or change of</w:t>
      </w:r>
    </w:p>
    <w:p>
      <w:pPr>
        <w:pStyle w:val="PreformattedText"/>
        <w:rPr/>
      </w:pPr>
      <w:r>
        <w:rPr/>
        <w:t xml:space="preserve">     </w:t>
      </w:r>
      <w:r>
        <w:rPr/>
        <w:t>control payments in respect of the Merger or that will be affected thereby;</w:t>
      </w:r>
    </w:p>
    <w:p>
      <w:pPr>
        <w:pStyle w:val="PreformattedText"/>
        <w:rPr/>
      </w:pPr>
      <w:r>
        <w:rPr/>
        <w:t xml:space="preserve">     </w:t>
      </w:r>
      <w:r>
        <w:rPr/>
        <w:t>or (iii) hire, promote or change the classification or status in respect of</w:t>
      </w:r>
    </w:p>
    <w:p>
      <w:pPr>
        <w:pStyle w:val="PreformattedText"/>
        <w:rPr/>
      </w:pPr>
      <w:r>
        <w:rPr/>
        <w:t xml:space="preserve">     </w:t>
      </w:r>
      <w:r>
        <w:rPr/>
        <w:t>any employee or individual; provided, however, that Parent shall not</w:t>
      </w:r>
    </w:p>
    <w:p>
      <w:pPr>
        <w:pStyle w:val="PreformattedText"/>
        <w:rPr/>
      </w:pPr>
      <w:r>
        <w:rPr/>
        <w:t xml:space="preserve">     </w:t>
      </w:r>
      <w:r>
        <w:rPr/>
        <w:t>unreasonably withhold or delay any consent sought to hire, promote or</w:t>
      </w:r>
    </w:p>
    <w:p>
      <w:pPr>
        <w:pStyle w:val="PreformattedText"/>
        <w:rPr/>
      </w:pPr>
      <w:r>
        <w:rPr/>
        <w:t xml:space="preserve">     </w:t>
      </w:r>
      <w:r>
        <w:rPr/>
        <w:t>change the classification or status of any employee or individual;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acquire, sell, lease or dispose of any assets outside the ordinary</w:t>
      </w:r>
    </w:p>
    <w:p>
      <w:pPr>
        <w:pStyle w:val="PreformattedText"/>
        <w:rPr/>
      </w:pPr>
      <w:r>
        <w:rPr/>
        <w:t xml:space="preserve">     </w:t>
      </w:r>
      <w:r>
        <w:rPr/>
        <w:t>and usual course of business consistent with past practice or any assets</w:t>
      </w:r>
    </w:p>
    <w:p>
      <w:pPr>
        <w:pStyle w:val="PreformattedText"/>
        <w:rPr/>
      </w:pPr>
      <w:r>
        <w:rPr/>
        <w:t xml:space="preserve">     </w:t>
      </w:r>
      <w:r>
        <w:rPr/>
        <w:t>which in the aggregate are material to the Company and its subsidiaries</w:t>
      </w:r>
    </w:p>
    <w:p>
      <w:pPr>
        <w:pStyle w:val="PreformattedText"/>
        <w:rPr/>
      </w:pPr>
      <w:r>
        <w:rPr/>
        <w:t xml:space="preserve">     </w:t>
      </w:r>
      <w:r>
        <w:rPr/>
        <w:t>taken as a whole, enter into any commitment or transaction outside the</w:t>
      </w:r>
    </w:p>
    <w:p>
      <w:pPr>
        <w:pStyle w:val="PreformattedText"/>
        <w:rPr/>
      </w:pPr>
      <w:r>
        <w:rPr/>
        <w:t xml:space="preserve">     </w:t>
      </w:r>
      <w:r>
        <w:rPr/>
        <w:t>ordinary and usual course of business consistent with past practice or</w:t>
      </w:r>
    </w:p>
    <w:p>
      <w:pPr>
        <w:pStyle w:val="PreformattedText"/>
        <w:rPr/>
      </w:pPr>
      <w:r>
        <w:rPr/>
        <w:t xml:space="preserve">     </w:t>
      </w:r>
      <w:r>
        <w:rPr/>
        <w:t>grant any exclusive distribution rights;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except as may be required as a result of a change in Law or in</w:t>
      </w:r>
    </w:p>
    <w:p>
      <w:pPr>
        <w:pStyle w:val="PreformattedText"/>
        <w:rPr/>
      </w:pPr>
      <w:r>
        <w:rPr/>
        <w:t xml:space="preserve">     </w:t>
      </w:r>
      <w:r>
        <w:rPr/>
        <w:t>GAAP, change any of the accounting principles or practices used by it;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(j) revalue in any material respect any of its assets, including,</w:t>
      </w:r>
    </w:p>
    <w:p>
      <w:pPr>
        <w:pStyle w:val="PreformattedText"/>
        <w:rPr/>
      </w:pPr>
      <w:r>
        <w:rPr/>
        <w:t xml:space="preserve">     </w:t>
      </w:r>
      <w:r>
        <w:rPr/>
        <w:t>writing down the value of inventory or writing-off notes or accounts</w:t>
      </w:r>
    </w:p>
    <w:p>
      <w:pPr>
        <w:pStyle w:val="PreformattedText"/>
        <w:rPr/>
      </w:pPr>
      <w:r>
        <w:rPr/>
        <w:t xml:space="preserve">     </w:t>
      </w:r>
      <w:r>
        <w:rPr/>
        <w:t>receivable other than in the ordinary and usual course of business</w:t>
      </w:r>
    </w:p>
    <w:p>
      <w:pPr>
        <w:pStyle w:val="PreformattedText"/>
        <w:rPr/>
      </w:pPr>
      <w:r>
        <w:rPr/>
        <w:t xml:space="preserve">     </w:t>
      </w:r>
      <w:r>
        <w:rPr/>
        <w:t>consistent with past practice or as required by GAAP;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(k) (i) acquire (by merger, consolidation or acquisition of stock or</w:t>
      </w:r>
    </w:p>
    <w:p>
      <w:pPr>
        <w:pStyle w:val="PreformattedText"/>
        <w:rPr/>
      </w:pPr>
      <w:r>
        <w:rPr/>
        <w:t xml:space="preserve">     </w:t>
      </w:r>
      <w:r>
        <w:rPr/>
        <w:t>assets) any corporation, partnership or other business organization or</w:t>
      </w:r>
    </w:p>
    <w:p>
      <w:pPr>
        <w:pStyle w:val="PreformattedText"/>
        <w:rPr/>
      </w:pPr>
      <w:r>
        <w:rPr/>
        <w:t xml:space="preserve">     </w:t>
      </w:r>
      <w:r>
        <w:rPr/>
        <w:t>division thereof or any equity interest therein; (ii) enter into any</w:t>
      </w:r>
    </w:p>
    <w:p>
      <w:pPr>
        <w:pStyle w:val="PreformattedText"/>
        <w:rPr/>
      </w:pPr>
      <w:r>
        <w:rPr/>
        <w:t xml:space="preserve">     </w:t>
      </w:r>
      <w:r>
        <w:rPr/>
        <w:t>material contract or agreement, other than in the ordinary and usual course</w:t>
      </w:r>
    </w:p>
    <w:p>
      <w:pPr>
        <w:pStyle w:val="PreformattedText"/>
        <w:rPr/>
      </w:pPr>
      <w:r>
        <w:rPr/>
        <w:t xml:space="preserve">     </w:t>
      </w:r>
      <w:r>
        <w:rPr/>
        <w:t>of business consistent with past practice, or amend in any material respect</w:t>
      </w:r>
    </w:p>
    <w:p>
      <w:pPr>
        <w:pStyle w:val="PreformattedText"/>
        <w:rPr/>
      </w:pPr>
      <w:r>
        <w:rPr/>
        <w:t xml:space="preserve">     </w:t>
      </w:r>
      <w:r>
        <w:rPr/>
        <w:t>any of the Material Contracts; (iii) authorize any new capital expenditure</w:t>
      </w:r>
    </w:p>
    <w:p>
      <w:pPr>
        <w:pStyle w:val="PreformattedText"/>
        <w:rPr/>
      </w:pPr>
      <w:r>
        <w:rPr/>
        <w:t xml:space="preserve">     </w:t>
      </w:r>
      <w:r>
        <w:rPr/>
        <w:t>or expenditures which, individually, is in excess of $100,000 or, in the</w:t>
      </w:r>
    </w:p>
    <w:p>
      <w:pPr>
        <w:pStyle w:val="PreformattedText"/>
        <w:rPr/>
      </w:pPr>
      <w:r>
        <w:rPr/>
        <w:t xml:space="preserve">     </w:t>
      </w:r>
      <w:r>
        <w:rPr/>
        <w:t>aggregate, are in excess of $200,000; or (iv) enter into or amend any</w:t>
      </w:r>
    </w:p>
    <w:p>
      <w:pPr>
        <w:pStyle w:val="PreformattedText"/>
        <w:rPr/>
      </w:pPr>
      <w:r>
        <w:rPr/>
        <w:t xml:space="preserve">     </w:t>
      </w:r>
      <w:r>
        <w:rPr/>
        <w:t>contract, agreement, commitment or arrangement providing for the taking of</w:t>
      </w:r>
    </w:p>
    <w:p>
      <w:pPr>
        <w:pStyle w:val="PreformattedText"/>
        <w:rPr/>
      </w:pPr>
      <w:r>
        <w:rPr/>
        <w:t xml:space="preserve">     </w:t>
      </w:r>
      <w:r>
        <w:rPr/>
        <w:t>any action that would be prohibited hereunder;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(l) make or revoke any Tax election, or settle or compromise any Tax</w:t>
      </w:r>
    </w:p>
    <w:p>
      <w:pPr>
        <w:pStyle w:val="PreformattedText"/>
        <w:rPr/>
      </w:pPr>
      <w:r>
        <w:rPr/>
        <w:t xml:space="preserve">     </w:t>
      </w:r>
      <w:r>
        <w:rPr/>
        <w:t>liability, or change (or make a request to any taxing authority to change)</w:t>
      </w:r>
    </w:p>
    <w:p>
      <w:pPr>
        <w:pStyle w:val="PreformattedText"/>
        <w:rPr/>
      </w:pPr>
      <w:r>
        <w:rPr/>
        <w:t xml:space="preserve">     </w:t>
      </w:r>
      <w:r>
        <w:rPr/>
        <w:t>any aspect of its method of accounting for Tax purposes;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(m) pay, discharge or satisfy any material claims, liabilities or</w:t>
      </w:r>
    </w:p>
    <w:p>
      <w:pPr>
        <w:pStyle w:val="PreformattedText"/>
        <w:rPr/>
      </w:pPr>
      <w:r>
        <w:rPr/>
        <w:t xml:space="preserve">     </w:t>
      </w:r>
      <w:r>
        <w:rPr/>
        <w:t>obligations (absolute, accrued, asserted or unasserted, contingent or</w:t>
      </w:r>
    </w:p>
    <w:p>
      <w:pPr>
        <w:pStyle w:val="PreformattedText"/>
        <w:rPr/>
      </w:pPr>
      <w:r>
        <w:rPr/>
        <w:t xml:space="preserve">     </w:t>
      </w:r>
      <w:r>
        <w:rPr/>
        <w:t>otherwise) in excess of $100,000 individually or $200,000 in the aggregate,</w:t>
      </w:r>
    </w:p>
    <w:p>
      <w:pPr>
        <w:pStyle w:val="PreformattedText"/>
        <w:rPr/>
      </w:pPr>
      <w:r>
        <w:rPr/>
        <w:t xml:space="preserve">     </w:t>
      </w:r>
      <w:r>
        <w:rPr/>
        <w:t>or waive the benefits of, or agree to modify in any manner, any</w:t>
      </w:r>
    </w:p>
    <w:p>
      <w:pPr>
        <w:pStyle w:val="PreformattedText"/>
        <w:rPr/>
      </w:pPr>
      <w:r>
        <w:rPr/>
        <w:t xml:space="preserve">     </w:t>
      </w:r>
      <w:r>
        <w:rPr/>
        <w:t>confidentiality, standstill or similar agreement to which the Company or</w:t>
      </w:r>
    </w:p>
    <w:p>
      <w:pPr>
        <w:pStyle w:val="PreformattedText"/>
        <w:rPr/>
      </w:pPr>
      <w:r>
        <w:rPr/>
        <w:t xml:space="preserve">     </w:t>
      </w:r>
      <w:r>
        <w:rPr/>
        <w:t>any of its subsidiaries is a party;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(n) settle or compromise any pending or threatened suit, action or</w:t>
      </w:r>
    </w:p>
    <w:p>
      <w:pPr>
        <w:pStyle w:val="PreformattedText"/>
        <w:rPr/>
      </w:pPr>
      <w:r>
        <w:rPr/>
        <w:t xml:space="preserve">     </w:t>
      </w:r>
      <w:r>
        <w:rPr/>
        <w:t>claim relating to the transactions contemplated hereby;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(o) take any action (including, any action otherwise permitted by this</w:t>
      </w:r>
    </w:p>
    <w:p>
      <w:pPr>
        <w:pStyle w:val="PreformattedText"/>
        <w:rPr/>
      </w:pPr>
      <w:r>
        <w:rPr/>
        <w:t xml:space="preserve">     </w:t>
      </w:r>
      <w:r>
        <w:rPr/>
        <w:t>Section 5.1) that would prevent or impede the Merger from qualifying as a</w:t>
      </w:r>
    </w:p>
    <w:p>
      <w:pPr>
        <w:pStyle w:val="PreformattedText"/>
        <w:rPr/>
      </w:pPr>
      <w:r>
        <w:rPr/>
        <w:t xml:space="preserve">     </w:t>
      </w:r>
      <w:r>
        <w:rPr/>
        <w:t>"pooling of interests" under APB 16 and the applicable SEC rules and</w:t>
      </w:r>
    </w:p>
    <w:p>
      <w:pPr>
        <w:pStyle w:val="PreformattedText"/>
        <w:rPr/>
      </w:pPr>
      <w:r>
        <w:rPr/>
        <w:t xml:space="preserve">     </w:t>
      </w:r>
      <w:r>
        <w:rPr/>
        <w:t>regulations or as a reorganization under Section 368 of the Code;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(p) enter into any agreement that limits or otherwise restricts the</w:t>
      </w:r>
    </w:p>
    <w:p>
      <w:pPr>
        <w:pStyle w:val="PreformattedText"/>
        <w:rPr/>
      </w:pPr>
      <w:r>
        <w:rPr/>
        <w:t xml:space="preserve">     </w:t>
      </w:r>
      <w:r>
        <w:rPr/>
        <w:t>Company or any of its subsidiaries or any successor thereto (including the</w:t>
      </w:r>
    </w:p>
    <w:p>
      <w:pPr>
        <w:pStyle w:val="PreformattedText"/>
        <w:rPr/>
      </w:pPr>
      <w:r>
        <w:rPr/>
        <w:t xml:space="preserve">     </w:t>
      </w:r>
      <w:r>
        <w:rPr/>
        <w:t>Surviving Corporation and its affiliates) from engaging or competing in any</w:t>
      </w:r>
    </w:p>
    <w:p>
      <w:pPr>
        <w:pStyle w:val="PreformattedText"/>
        <w:rPr/>
      </w:pPr>
      <w:r>
        <w:rPr/>
        <w:t xml:space="preserve">     </w:t>
      </w:r>
      <w:r>
        <w:rPr/>
        <w:t>line of business or in any geographic area;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(q) fail to comply in any material respect with any Law applicable to</w:t>
      </w:r>
    </w:p>
    <w:p>
      <w:pPr>
        <w:pStyle w:val="PreformattedText"/>
        <w:rPr/>
      </w:pPr>
      <w:r>
        <w:rPr/>
        <w:t xml:space="preserve">     </w:t>
      </w:r>
      <w:r>
        <w:rPr/>
        <w:t>the Company, its subsidiaries, or their respective assets which would,</w:t>
      </w:r>
    </w:p>
    <w:p>
      <w:pPr>
        <w:pStyle w:val="PreformattedText"/>
        <w:rPr/>
      </w:pPr>
      <w:r>
        <w:rPr/>
        <w:t xml:space="preserve">     </w:t>
      </w:r>
      <w:r>
        <w:rPr/>
        <w:t>individually or in the aggregate, have a Material Adverse Effect on the</w:t>
      </w:r>
    </w:p>
    <w:p>
      <w:pPr>
        <w:pStyle w:val="PreformattedText"/>
        <w:rPr/>
      </w:pPr>
      <w:r>
        <w:rPr/>
        <w:t xml:space="preserve">     </w:t>
      </w:r>
      <w:r>
        <w:rPr/>
        <w:t>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(r) enter into any direct or indirect arrangements for financial</w:t>
      </w:r>
    </w:p>
    <w:p>
      <w:pPr>
        <w:pStyle w:val="PreformattedText"/>
        <w:rPr/>
      </w:pPr>
      <w:r>
        <w:rPr/>
        <w:t xml:space="preserve">     </w:t>
      </w:r>
      <w:r>
        <w:rPr/>
        <w:t>subsidies;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(s) effect a "mass layoff" or "plant closing" as defined in WARN;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A-33</w:t>
      </w:r>
    </w:p>
    <w:p>
      <w:pPr>
        <w:pStyle w:val="PreformattedText"/>
        <w:rPr/>
      </w:pPr>
      <w:r>
        <w:rPr/>
        <w:t xml:space="preserve">   </w:t>
      </w:r>
      <w:r>
        <w:rPr/>
        <w:t>179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(t) enter into any contract with an officer, director, employee,</w:t>
      </w:r>
    </w:p>
    <w:p>
      <w:pPr>
        <w:pStyle w:val="PreformattedText"/>
        <w:rPr/>
      </w:pPr>
      <w:r>
        <w:rPr/>
        <w:t xml:space="preserve">     </w:t>
      </w:r>
      <w:r>
        <w:rPr/>
        <w:t>agent, or other similar representative of the Company or any of its</w:t>
      </w:r>
    </w:p>
    <w:p>
      <w:pPr>
        <w:pStyle w:val="PreformattedText"/>
        <w:rPr/>
      </w:pPr>
      <w:r>
        <w:rPr/>
        <w:t xml:space="preserve">     </w:t>
      </w:r>
      <w:r>
        <w:rPr/>
        <w:t>subsidiaries that is not terminable, without penalty or other liability,</w:t>
      </w:r>
    </w:p>
    <w:p>
      <w:pPr>
        <w:pStyle w:val="PreformattedText"/>
        <w:rPr/>
      </w:pPr>
      <w:r>
        <w:rPr/>
        <w:t xml:space="preserve">     </w:t>
      </w:r>
      <w:r>
        <w:rPr/>
        <w:t>upon not more than 60 calendar days' notice, other than standard</w:t>
      </w:r>
    </w:p>
    <w:p>
      <w:pPr>
        <w:pStyle w:val="PreformattedText"/>
        <w:rPr/>
      </w:pPr>
      <w:r>
        <w:rPr/>
        <w:t xml:space="preserve">     </w:t>
      </w:r>
      <w:r>
        <w:rPr/>
        <w:t>confidentiality and inventions agreements;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(u) enter into any contract, agreement or arrangement to port Software</w:t>
      </w:r>
    </w:p>
    <w:p>
      <w:pPr>
        <w:pStyle w:val="PreformattedText"/>
        <w:rPr/>
      </w:pPr>
      <w:r>
        <w:rPr/>
        <w:t xml:space="preserve">     </w:t>
      </w:r>
      <w:r>
        <w:rPr/>
        <w:t>to any digital signal processor of any vendor other than Parent or its</w:t>
      </w:r>
    </w:p>
    <w:p>
      <w:pPr>
        <w:pStyle w:val="PreformattedText"/>
        <w:rPr/>
      </w:pPr>
      <w:r>
        <w:rPr/>
        <w:t xml:space="preserve">     </w:t>
      </w:r>
      <w:r>
        <w:rPr/>
        <w:t>subsidiaries;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(v) take, propose to take, or agree in writing or otherwise to take,</w:t>
      </w:r>
    </w:p>
    <w:p>
      <w:pPr>
        <w:pStyle w:val="PreformattedText"/>
        <w:rPr/>
      </w:pPr>
      <w:r>
        <w:rPr/>
        <w:t xml:space="preserve">     </w:t>
      </w:r>
      <w:r>
        <w:rPr/>
        <w:t>any of the actions described in Sections 5.1(a) through 5.1(u) or any</w:t>
      </w:r>
    </w:p>
    <w:p>
      <w:pPr>
        <w:pStyle w:val="PreformattedText"/>
        <w:rPr/>
      </w:pPr>
      <w:r>
        <w:rPr/>
        <w:t xml:space="preserve">     </w:t>
      </w:r>
      <w:r>
        <w:rPr/>
        <w:t>action which would make any of the representations or warranties of the</w:t>
      </w:r>
    </w:p>
    <w:p>
      <w:pPr>
        <w:pStyle w:val="PreformattedText"/>
        <w:rPr/>
      </w:pPr>
      <w:r>
        <w:rPr/>
        <w:t xml:space="preserve">     </w:t>
      </w:r>
      <w:r>
        <w:rPr/>
        <w:t>Company contained in this Agreement untrue, incomplete or incorrect.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5.2  Access to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Between the date hereof and the Effective Time, the Company will give</w:t>
      </w:r>
    </w:p>
    <w:p>
      <w:pPr>
        <w:pStyle w:val="PreformattedText"/>
        <w:rPr/>
      </w:pPr>
      <w:r>
        <w:rPr/>
        <w:t>Parent and Merger Sub and their authorized representatives (including, counsel,</w:t>
      </w:r>
    </w:p>
    <w:p>
      <w:pPr>
        <w:pStyle w:val="PreformattedText"/>
        <w:rPr/>
      </w:pPr>
      <w:r>
        <w:rPr/>
        <w:t>financial advisors and auditors) reasonable access at all reasonable times to</w:t>
      </w:r>
    </w:p>
    <w:p>
      <w:pPr>
        <w:pStyle w:val="PreformattedText"/>
        <w:rPr/>
      </w:pPr>
      <w:r>
        <w:rPr/>
        <w:t>all employees, plants, offices, warehouses and other facilities and to all books</w:t>
      </w:r>
    </w:p>
    <w:p>
      <w:pPr>
        <w:pStyle w:val="PreformattedText"/>
        <w:rPr/>
      </w:pPr>
      <w:r>
        <w:rPr/>
        <w:t>and records of the Company and its subsidiaries, will permit Parent and Merger</w:t>
      </w:r>
    </w:p>
    <w:p>
      <w:pPr>
        <w:pStyle w:val="PreformattedText"/>
        <w:rPr/>
      </w:pPr>
      <w:r>
        <w:rPr/>
        <w:t>Sub to make such inspections as Parent and Merger Sub may reasonably require and</w:t>
      </w:r>
    </w:p>
    <w:p>
      <w:pPr>
        <w:pStyle w:val="PreformattedText"/>
        <w:rPr/>
      </w:pPr>
      <w:r>
        <w:rPr/>
        <w:t>will cause the Company's officers and those of its subsidiaries to furnish</w:t>
      </w:r>
    </w:p>
    <w:p>
      <w:pPr>
        <w:pStyle w:val="PreformattedText"/>
        <w:rPr/>
      </w:pPr>
      <w:r>
        <w:rPr/>
        <w:t>Parent and Merger Sub with such financial and operating data and other</w:t>
      </w:r>
    </w:p>
    <w:p>
      <w:pPr>
        <w:pStyle w:val="PreformattedText"/>
        <w:rPr/>
      </w:pPr>
      <w:r>
        <w:rPr/>
        <w:t>information in respect of the business, properties and personnel of the Company</w:t>
      </w:r>
    </w:p>
    <w:p>
      <w:pPr>
        <w:pStyle w:val="PreformattedText"/>
        <w:rPr/>
      </w:pPr>
      <w:r>
        <w:rPr/>
        <w:t>and its subsidiaries as Parent or Merger Sub may from time to time reasonably</w:t>
      </w:r>
    </w:p>
    <w:p>
      <w:pPr>
        <w:pStyle w:val="PreformattedText"/>
        <w:rPr/>
      </w:pPr>
      <w:r>
        <w:rPr/>
        <w:t>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Between the date hereof and the Effective Time, the Company shall</w:t>
      </w:r>
    </w:p>
    <w:p>
      <w:pPr>
        <w:pStyle w:val="PreformattedText"/>
        <w:rPr/>
      </w:pPr>
      <w:r>
        <w:rPr/>
        <w:t>furnish to Parent and Merger Sub (i) within five business days after the</w:t>
      </w:r>
    </w:p>
    <w:p>
      <w:pPr>
        <w:pStyle w:val="PreformattedText"/>
        <w:rPr/>
      </w:pPr>
      <w:r>
        <w:rPr/>
        <w:t>delivery thereof to management, such monthly financial statements and data as</w:t>
      </w:r>
    </w:p>
    <w:p>
      <w:pPr>
        <w:pStyle w:val="PreformattedText"/>
        <w:rPr/>
      </w:pPr>
      <w:r>
        <w:rPr/>
        <w:t>may be prepared for distribution to Company management and (ii) at the earliest</w:t>
      </w:r>
    </w:p>
    <w:p>
      <w:pPr>
        <w:pStyle w:val="PreformattedText"/>
        <w:rPr/>
      </w:pPr>
      <w:r>
        <w:rPr/>
        <w:t>time they are available, such quarterly and annual financial statements as may</w:t>
      </w:r>
    </w:p>
    <w:p>
      <w:pPr>
        <w:pStyle w:val="PreformattedText"/>
        <w:rPr/>
      </w:pPr>
      <w:r>
        <w:rPr/>
        <w:t>be prepared for the Company Board.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Each of Parent and Merger Sub will hold and will cause its authorized</w:t>
      </w:r>
    </w:p>
    <w:p>
      <w:pPr>
        <w:pStyle w:val="PreformattedText"/>
        <w:rPr/>
      </w:pPr>
      <w:r>
        <w:rPr/>
        <w:t>representatives to hold in confidence all documents and information concerning</w:t>
      </w:r>
    </w:p>
    <w:p>
      <w:pPr>
        <w:pStyle w:val="PreformattedText"/>
        <w:rPr/>
      </w:pPr>
      <w:r>
        <w:rPr/>
        <w:t>the Company and its subsidiaries furnished to Parent or Merger Sub in connection</w:t>
      </w:r>
    </w:p>
    <w:p>
      <w:pPr>
        <w:pStyle w:val="PreformattedText"/>
        <w:rPr/>
      </w:pPr>
      <w:r>
        <w:rPr/>
        <w:t>with the transactions contemplated by this Agreement pursuant to the terms of</w:t>
      </w:r>
    </w:p>
    <w:p>
      <w:pPr>
        <w:pStyle w:val="PreformattedText"/>
        <w:rPr/>
      </w:pPr>
      <w:r>
        <w:rPr/>
        <w:t>that certain Confidentiality Agreement entered into between the Company and</w:t>
      </w:r>
    </w:p>
    <w:p>
      <w:pPr>
        <w:pStyle w:val="PreformattedText"/>
        <w:rPr/>
      </w:pPr>
      <w:r>
        <w:rPr/>
        <w:t>Parent dated April 14, 1999 (the "Confidentiality Agreement").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5.3  Performance Reviews. Section 5.3 of the Company Disclosure</w:t>
      </w:r>
    </w:p>
    <w:p>
      <w:pPr>
        <w:pStyle w:val="PreformattedText"/>
        <w:rPr/>
      </w:pPr>
      <w:r>
        <w:rPr/>
        <w:t>Schedule sets forth a list of all employees of the Company scheduled to receive</w:t>
      </w:r>
    </w:p>
    <w:p>
      <w:pPr>
        <w:pStyle w:val="PreformattedText"/>
        <w:rPr/>
      </w:pPr>
      <w:r>
        <w:rPr/>
        <w:t>a performance review and associated standard salary and option adjustment</w:t>
      </w:r>
    </w:p>
    <w:p>
      <w:pPr>
        <w:pStyle w:val="PreformattedText"/>
        <w:rPr/>
      </w:pPr>
      <w:r>
        <w:rPr/>
        <w:t>between the date hereof and August 31, 1999. To the extent that this Agreement</w:t>
      </w:r>
    </w:p>
    <w:p>
      <w:pPr>
        <w:pStyle w:val="PreformattedText"/>
        <w:rPr/>
      </w:pPr>
      <w:r>
        <w:rPr/>
        <w:t>shall be extended beyond August 31, 1999 pursuant to Section 9.2(a) or the</w:t>
      </w:r>
    </w:p>
    <w:p>
      <w:pPr>
        <w:pStyle w:val="PreformattedText"/>
        <w:rPr/>
      </w:pPr>
      <w:r>
        <w:rPr/>
        <w:t>Company otherwise determines that it is in the best interest of the Surviving</w:t>
      </w:r>
    </w:p>
    <w:p>
      <w:pPr>
        <w:pStyle w:val="PreformattedText"/>
        <w:rPr/>
      </w:pPr>
      <w:r>
        <w:rPr/>
        <w:t>Corporation to conduct performance reviews in addition to those set forth in</w:t>
      </w:r>
    </w:p>
    <w:p>
      <w:pPr>
        <w:pStyle w:val="PreformattedText"/>
        <w:rPr/>
      </w:pPr>
      <w:r>
        <w:rPr/>
        <w:t>Section 5.3 of the Company Disclosure Schedule, the Company shall so notify</w:t>
      </w:r>
    </w:p>
    <w:p>
      <w:pPr>
        <w:pStyle w:val="PreformattedText"/>
        <w:rPr/>
      </w:pPr>
      <w:r>
        <w:rPr/>
        <w:t>Parent and Parent shall not unreasonably withhold or delay its consent to such</w:t>
      </w:r>
    </w:p>
    <w:p>
      <w:pPr>
        <w:pStyle w:val="PreformattedText"/>
        <w:rPr/>
      </w:pPr>
      <w:r>
        <w:rPr/>
        <w:t>additional performance reviews.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A-34</w:t>
      </w:r>
    </w:p>
    <w:p>
      <w:pPr>
        <w:pStyle w:val="PreformattedText"/>
        <w:rPr/>
      </w:pPr>
      <w:r>
        <w:rPr/>
        <w:t xml:space="preserve">   </w:t>
      </w:r>
      <w:r>
        <w:rPr/>
        <w:t>180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VI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ADDITIONAL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  Preparation of S-4 and the Proxy Statement. Parent and the</w:t>
      </w:r>
    </w:p>
    <w:p>
      <w:pPr>
        <w:pStyle w:val="PreformattedText"/>
        <w:rPr/>
      </w:pPr>
      <w:r>
        <w:rPr/>
        <w:t>Company will, as promptly as practicable, jointly prepare the Proxy Statement in</w:t>
      </w:r>
    </w:p>
    <w:p>
      <w:pPr>
        <w:pStyle w:val="PreformattedText"/>
        <w:rPr/>
      </w:pPr>
      <w:r>
        <w:rPr/>
        <w:t>connection with the vote of the stockholders of the Company in respect of the</w:t>
      </w:r>
    </w:p>
    <w:p>
      <w:pPr>
        <w:pStyle w:val="PreformattedText"/>
        <w:rPr/>
      </w:pPr>
      <w:r>
        <w:rPr/>
        <w:t>Merger. Parent will, as promptly as practicable, prepare and file with the SEC</w:t>
      </w:r>
    </w:p>
    <w:p>
      <w:pPr>
        <w:pStyle w:val="PreformattedText"/>
        <w:rPr/>
      </w:pPr>
      <w:r>
        <w:rPr/>
        <w:t>the S-4 in connection with the registration under the Securities Act of the</w:t>
      </w:r>
    </w:p>
    <w:p>
      <w:pPr>
        <w:pStyle w:val="PreformattedText"/>
        <w:rPr/>
      </w:pPr>
      <w:r>
        <w:rPr/>
        <w:t>shares of Parent Common Stock issuable upon conversion of the Shares and the</w:t>
      </w:r>
    </w:p>
    <w:p>
      <w:pPr>
        <w:pStyle w:val="PreformattedText"/>
        <w:rPr/>
      </w:pPr>
      <w:r>
        <w:rPr/>
        <w:t>other transactions contemplated hereby. Parent and the Company will, and will</w:t>
      </w:r>
    </w:p>
    <w:p>
      <w:pPr>
        <w:pStyle w:val="PreformattedText"/>
        <w:rPr/>
      </w:pPr>
      <w:r>
        <w:rPr/>
        <w:t>cause their accountants and lawyers to, use all reasonable best efforts to have</w:t>
      </w:r>
    </w:p>
    <w:p>
      <w:pPr>
        <w:pStyle w:val="PreformattedText"/>
        <w:rPr/>
      </w:pPr>
      <w:r>
        <w:rPr/>
        <w:t>or cause the S-4 declared effective as promptly as practicable after filing with</w:t>
      </w:r>
    </w:p>
    <w:p>
      <w:pPr>
        <w:pStyle w:val="PreformattedText"/>
        <w:rPr/>
      </w:pPr>
      <w:r>
        <w:rPr/>
        <w:t>the SEC, including causing their accountants to deliver necessary or required</w:t>
      </w:r>
    </w:p>
    <w:p>
      <w:pPr>
        <w:pStyle w:val="PreformattedText"/>
        <w:rPr/>
      </w:pPr>
      <w:r>
        <w:rPr/>
        <w:t>instruments such as opinions, consents and certificates, and will take any other</w:t>
      </w:r>
    </w:p>
    <w:p>
      <w:pPr>
        <w:pStyle w:val="PreformattedText"/>
        <w:rPr/>
      </w:pPr>
      <w:r>
        <w:rPr/>
        <w:t>action required or necessary to be taken under federal or state securities Laws</w:t>
      </w:r>
    </w:p>
    <w:p>
      <w:pPr>
        <w:pStyle w:val="PreformattedText"/>
        <w:rPr/>
      </w:pPr>
      <w:r>
        <w:rPr/>
        <w:t>or otherwise in connection with the registration process (other than qualifying</w:t>
      </w:r>
    </w:p>
    <w:p>
      <w:pPr>
        <w:pStyle w:val="PreformattedText"/>
        <w:rPr/>
      </w:pPr>
      <w:r>
        <w:rPr/>
        <w:t>to do business in any jurisdiction which it is not now so qualified or to file a</w:t>
      </w:r>
    </w:p>
    <w:p>
      <w:pPr>
        <w:pStyle w:val="PreformattedText"/>
        <w:rPr/>
      </w:pPr>
      <w:r>
        <w:rPr/>
        <w:t>general consent to service of process in any jurisdiction). Parent shall, as</w:t>
      </w:r>
    </w:p>
    <w:p>
      <w:pPr>
        <w:pStyle w:val="PreformattedText"/>
        <w:rPr/>
      </w:pPr>
      <w:r>
        <w:rPr/>
        <w:t>promptly as practicable after the receipt thereof, provide to the other party</w:t>
      </w:r>
    </w:p>
    <w:p>
      <w:pPr>
        <w:pStyle w:val="PreformattedText"/>
        <w:rPr/>
      </w:pPr>
      <w:r>
        <w:rPr/>
        <w:t>copies of any written comments and advise the other party of any oral comments,</w:t>
      </w:r>
    </w:p>
    <w:p>
      <w:pPr>
        <w:pStyle w:val="PreformattedText"/>
        <w:rPr/>
      </w:pPr>
      <w:r>
        <w:rPr/>
        <w:t>in respect of the S-4 received from the staff of the SEC. The Company will</w:t>
      </w:r>
    </w:p>
    <w:p>
      <w:pPr>
        <w:pStyle w:val="PreformattedText"/>
        <w:rPr/>
      </w:pPr>
      <w:r>
        <w:rPr/>
        <w:t>provide Parent with a reasonable opportunity to review and comment on any</w:t>
      </w:r>
    </w:p>
    <w:p>
      <w:pPr>
        <w:pStyle w:val="PreformattedText"/>
        <w:rPr/>
      </w:pPr>
      <w:r>
        <w:rPr/>
        <w:t>amendment or supplement to the Proxy Statement. The Company will use its</w:t>
      </w:r>
    </w:p>
    <w:p>
      <w:pPr>
        <w:pStyle w:val="PreformattedText"/>
        <w:rPr/>
      </w:pPr>
      <w:r>
        <w:rPr/>
        <w:t>reasonable best efforts to cause the Proxy Statement to be mailed to its</w:t>
      </w:r>
    </w:p>
    <w:p>
      <w:pPr>
        <w:pStyle w:val="PreformattedText"/>
        <w:rPr/>
      </w:pPr>
      <w:r>
        <w:rPr/>
        <w:t>stockholders at the earliest practicable date following effectiveness of the</w:t>
      </w:r>
    </w:p>
    <w:p>
      <w:pPr>
        <w:pStyle w:val="PreformattedText"/>
        <w:rPr/>
      </w:pPr>
      <w:r>
        <w:rPr/>
        <w:t>S-4.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6.2  Letters of Accountants.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Company shall use reasonable best efforts to cause to be delivered</w:t>
      </w:r>
    </w:p>
    <w:p>
      <w:pPr>
        <w:pStyle w:val="PreformattedText"/>
        <w:rPr/>
      </w:pPr>
      <w:r>
        <w:rPr/>
        <w:t>to Parent a letter of KPMG LLP, the Company's independent auditors, dated a date</w:t>
      </w:r>
    </w:p>
    <w:p>
      <w:pPr>
        <w:pStyle w:val="PreformattedText"/>
        <w:rPr/>
      </w:pPr>
      <w:r>
        <w:rPr/>
        <w:t>within two business days before the date on which the S-4 shall become effective</w:t>
      </w:r>
    </w:p>
    <w:p>
      <w:pPr>
        <w:pStyle w:val="PreformattedText"/>
        <w:rPr/>
      </w:pPr>
      <w:r>
        <w:rPr/>
        <w:t>and addressed to Parent, in the form as contemplated under Section 7.1(f).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Parent shall use reasonable best efforts to cause to be delivered to</w:t>
      </w:r>
    </w:p>
    <w:p>
      <w:pPr>
        <w:pStyle w:val="PreformattedText"/>
        <w:rPr/>
      </w:pPr>
      <w:r>
        <w:rPr/>
        <w:t>the Company a letter of Ernst &amp; Young LLP, Parent's independent auditors, dated</w:t>
      </w:r>
    </w:p>
    <w:p>
      <w:pPr>
        <w:pStyle w:val="PreformattedText"/>
        <w:rPr/>
      </w:pPr>
      <w:r>
        <w:rPr/>
        <w:t>a date within two business days before the date on which the S-4 shall become</w:t>
      </w:r>
    </w:p>
    <w:p>
      <w:pPr>
        <w:pStyle w:val="PreformattedText"/>
        <w:rPr/>
      </w:pPr>
      <w:r>
        <w:rPr/>
        <w:t>effective and addressed to the Company, in the form as contemplated under</w:t>
      </w:r>
    </w:p>
    <w:p>
      <w:pPr>
        <w:pStyle w:val="PreformattedText"/>
        <w:rPr/>
      </w:pPr>
      <w:r>
        <w:rPr/>
        <w:t>Section 7.1(f).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6.3  Meeting. The Company shall take all lawful action to (i) cause</w:t>
      </w:r>
    </w:p>
    <w:p>
      <w:pPr>
        <w:pStyle w:val="PreformattedText"/>
        <w:rPr/>
      </w:pPr>
      <w:r>
        <w:rPr/>
        <w:t>a special meeting of its stockholders (the "Company Stockholder Meeting") to be</w:t>
      </w:r>
    </w:p>
    <w:p>
      <w:pPr>
        <w:pStyle w:val="PreformattedText"/>
        <w:rPr/>
      </w:pPr>
      <w:r>
        <w:rPr/>
        <w:t>duly called and held as soon as practicable after the date of this Agreement for</w:t>
      </w:r>
    </w:p>
    <w:p>
      <w:pPr>
        <w:pStyle w:val="PreformattedText"/>
        <w:rPr/>
      </w:pPr>
      <w:r>
        <w:rPr/>
        <w:t>the purpose of voting on the approval and adoption of this Agreement and (ii)</w:t>
      </w:r>
    </w:p>
    <w:p>
      <w:pPr>
        <w:pStyle w:val="PreformattedText"/>
        <w:rPr/>
      </w:pPr>
      <w:r>
        <w:rPr/>
        <w:t>solicit proxies from its stockholders to obtain the Company Requisite Vote for</w:t>
      </w:r>
    </w:p>
    <w:p>
      <w:pPr>
        <w:pStyle w:val="PreformattedText"/>
        <w:rPr/>
      </w:pPr>
      <w:r>
        <w:rPr/>
        <w:t>the approval and adoption of this Agreement. The Company Board shall recommend</w:t>
      </w:r>
    </w:p>
    <w:p>
      <w:pPr>
        <w:pStyle w:val="PreformattedText"/>
        <w:rPr/>
      </w:pPr>
      <w:r>
        <w:rPr/>
        <w:t>approval and adoption of this Agreement and the Merger by the Company's</w:t>
      </w:r>
    </w:p>
    <w:p>
      <w:pPr>
        <w:pStyle w:val="PreformattedText"/>
        <w:rPr/>
      </w:pPr>
      <w:r>
        <w:rPr/>
        <w:t>stockholders and, except as permitted by Section 6.5(b), the Company Board shall</w:t>
      </w:r>
    </w:p>
    <w:p>
      <w:pPr>
        <w:pStyle w:val="PreformattedText"/>
        <w:rPr/>
      </w:pPr>
      <w:r>
        <w:rPr/>
        <w:t>not withdraw, amend, or modify in a manner adverse to Parent such recommendation</w:t>
      </w:r>
    </w:p>
    <w:p>
      <w:pPr>
        <w:pStyle w:val="PreformattedText"/>
        <w:rPr/>
      </w:pPr>
      <w:r>
        <w:rPr/>
        <w:t>(or announce publicly its intention to do so). Notwithstanding the foregoing,</w:t>
      </w:r>
    </w:p>
    <w:p>
      <w:pPr>
        <w:pStyle w:val="PreformattedText"/>
        <w:rPr/>
      </w:pPr>
      <w:r>
        <w:rPr/>
        <w:t>regardless of whether the Company Board has withdrawn, amended or modified its</w:t>
      </w:r>
    </w:p>
    <w:p>
      <w:pPr>
        <w:pStyle w:val="PreformattedText"/>
        <w:rPr/>
      </w:pPr>
      <w:r>
        <w:rPr/>
        <w:t>recommendation that its stockholders approve and adopt this Agreement, unless</w:t>
      </w:r>
    </w:p>
    <w:p>
      <w:pPr>
        <w:pStyle w:val="PreformattedText"/>
        <w:rPr/>
      </w:pPr>
      <w:r>
        <w:rPr/>
        <w:t>this Agreement has been terminated pursuant to the provisions of Article IX, the</w:t>
      </w:r>
    </w:p>
    <w:p>
      <w:pPr>
        <w:pStyle w:val="PreformattedText"/>
        <w:rPr/>
      </w:pPr>
      <w:r>
        <w:rPr/>
        <w:t>Company shall be required to hold the Company Stockholder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6.4  Reasonable Best Efforts.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Subject to the terms and conditions of this Agreement, each party will</w:t>
      </w:r>
    </w:p>
    <w:p>
      <w:pPr>
        <w:pStyle w:val="PreformattedText"/>
        <w:rPr/>
      </w:pPr>
      <w:r>
        <w:rPr/>
        <w:t>use its reasonable best efforts to take, or cause to be taken, all actions and</w:t>
      </w:r>
    </w:p>
    <w:p>
      <w:pPr>
        <w:pStyle w:val="PreformattedText"/>
        <w:rPr/>
      </w:pPr>
      <w:r>
        <w:rPr/>
        <w:t>to do, or cause to be done, all things necessary, proper or advisable under</w:t>
      </w:r>
    </w:p>
    <w:p>
      <w:pPr>
        <w:pStyle w:val="PreformattedText"/>
        <w:rPr/>
      </w:pPr>
      <w:r>
        <w:rPr/>
        <w:t>applicable Laws to consummate the Merger and the other transactions contemplated</w:t>
      </w:r>
    </w:p>
    <w:p>
      <w:pPr>
        <w:pStyle w:val="PreformattedText"/>
        <w:rPr/>
      </w:pPr>
      <w:r>
        <w:rPr/>
        <w:t>by this Agreement. In furtherance and not in limitation of the foregoing, each</w:t>
      </w:r>
    </w:p>
    <w:p>
      <w:pPr>
        <w:pStyle w:val="PreformattedText"/>
        <w:rPr/>
      </w:pPr>
      <w:r>
        <w:rPr/>
        <w:t>party hereto shall make an appropriate filing of a Notification and Report Form</w:t>
      </w:r>
    </w:p>
    <w:p>
      <w:pPr>
        <w:pStyle w:val="PreformattedText"/>
        <w:rPr/>
      </w:pPr>
      <w:r>
        <w:rPr/>
        <w:t>pursuant to the HSR Act in respect of the transactions contemplated hereby as</w:t>
      </w:r>
    </w:p>
    <w:p>
      <w:pPr>
        <w:pStyle w:val="PreformattedText"/>
        <w:rPr/>
      </w:pPr>
      <w:r>
        <w:rPr/>
        <w:t>promptly as practicable and in any event within ten business days of the date</w:t>
      </w:r>
    </w:p>
    <w:p>
      <w:pPr>
        <w:pStyle w:val="PreformattedText"/>
        <w:rPr/>
      </w:pPr>
      <w:r>
        <w:rPr/>
        <w:t>hereof and to supply as promptly as practicable any additional information and</w:t>
      </w:r>
    </w:p>
    <w:p>
      <w:pPr>
        <w:pStyle w:val="PreformattedText"/>
        <w:rPr/>
      </w:pPr>
      <w:r>
        <w:rPr/>
        <w:t>documentary material that may be requested pursuant to the HSR Act and use its</w:t>
      </w:r>
    </w:p>
    <w:p>
      <w:pPr>
        <w:pStyle w:val="PreformattedText"/>
        <w:rPr/>
      </w:pPr>
      <w:r>
        <w:rPr/>
        <w:t>reasonable best efforts to take,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A-35</w:t>
      </w:r>
    </w:p>
    <w:p>
      <w:pPr>
        <w:pStyle w:val="PreformattedText"/>
        <w:rPr/>
      </w:pPr>
      <w:r>
        <w:rPr/>
        <w:t xml:space="preserve">   </w:t>
      </w:r>
      <w:r>
        <w:rPr/>
        <w:t>181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cause to be taken, all other actions consistent with this Section 6.4 necessary</w:t>
      </w:r>
    </w:p>
    <w:p>
      <w:pPr>
        <w:pStyle w:val="PreformattedText"/>
        <w:rPr/>
      </w:pPr>
      <w:r>
        <w:rPr/>
        <w:t>to cause the expiration or termination of the applicable waiting periods under</w:t>
      </w:r>
    </w:p>
    <w:p>
      <w:pPr>
        <w:pStyle w:val="PreformattedText"/>
        <w:rPr/>
      </w:pPr>
      <w:r>
        <w:rPr/>
        <w:t>the HSR Act as soon as practicable.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Each of Parent and the Company shall, in connection with the efforts</w:t>
      </w:r>
    </w:p>
    <w:p>
      <w:pPr>
        <w:pStyle w:val="PreformattedText"/>
        <w:rPr/>
      </w:pPr>
      <w:r>
        <w:rPr/>
        <w:t>referenced in Section 6.4(a) to obtain all requisite approvals and</w:t>
      </w:r>
    </w:p>
    <w:p>
      <w:pPr>
        <w:pStyle w:val="PreformattedText"/>
        <w:rPr/>
      </w:pPr>
      <w:r>
        <w:rPr/>
        <w:t>authorizations for the transactions contemplated by this Agreement under the HSR</w:t>
      </w:r>
    </w:p>
    <w:p>
      <w:pPr>
        <w:pStyle w:val="PreformattedText"/>
        <w:rPr/>
      </w:pPr>
      <w:r>
        <w:rPr/>
        <w:t>Act, or any other Antitrust Law, use its reasonable best efforts to (i)</w:t>
      </w:r>
    </w:p>
    <w:p>
      <w:pPr>
        <w:pStyle w:val="PreformattedText"/>
        <w:rPr/>
      </w:pPr>
      <w:r>
        <w:rPr/>
        <w:t>cooperate in all respects with each other in connection with any filing or</w:t>
      </w:r>
    </w:p>
    <w:p>
      <w:pPr>
        <w:pStyle w:val="PreformattedText"/>
        <w:rPr/>
      </w:pPr>
      <w:r>
        <w:rPr/>
        <w:t>submission and in connection with any investigation or other inquiry, including</w:t>
      </w:r>
    </w:p>
    <w:p>
      <w:pPr>
        <w:pStyle w:val="PreformattedText"/>
        <w:rPr/>
      </w:pPr>
      <w:r>
        <w:rPr/>
        <w:t>any proceeding initiated by a private party; (ii) keep the other party informed</w:t>
      </w:r>
    </w:p>
    <w:p>
      <w:pPr>
        <w:pStyle w:val="PreformattedText"/>
        <w:rPr/>
      </w:pPr>
      <w:r>
        <w:rPr/>
        <w:t>in all material respects of any material communication received by such party</w:t>
      </w:r>
    </w:p>
    <w:p>
      <w:pPr>
        <w:pStyle w:val="PreformattedText"/>
        <w:rPr/>
      </w:pPr>
      <w:r>
        <w:rPr/>
        <w:t>from, or given by such party to, the Federal Trade Commission (the "FTC"), the</w:t>
      </w:r>
    </w:p>
    <w:p>
      <w:pPr>
        <w:pStyle w:val="PreformattedText"/>
        <w:rPr/>
      </w:pPr>
      <w:r>
        <w:rPr/>
        <w:t>Antitrust Division of the Department of Justice (the "DOJ") or any other</w:t>
      </w:r>
    </w:p>
    <w:p>
      <w:pPr>
        <w:pStyle w:val="PreformattedText"/>
        <w:rPr/>
      </w:pPr>
      <w:r>
        <w:rPr/>
        <w:t>Governmental Entity and of any material communication received or given in</w:t>
      </w:r>
    </w:p>
    <w:p>
      <w:pPr>
        <w:pStyle w:val="PreformattedText"/>
        <w:rPr/>
      </w:pPr>
      <w:r>
        <w:rPr/>
        <w:t>connection with any proceeding by a private party, in each case regarding any of</w:t>
      </w:r>
    </w:p>
    <w:p>
      <w:pPr>
        <w:pStyle w:val="PreformattedText"/>
        <w:rPr/>
      </w:pPr>
      <w:r>
        <w:rPr/>
        <w:t>the transactions contemplated hereby; and (iii) permit the other party to review</w:t>
      </w:r>
    </w:p>
    <w:p>
      <w:pPr>
        <w:pStyle w:val="PreformattedText"/>
        <w:rPr/>
      </w:pPr>
      <w:r>
        <w:rPr/>
        <w:t>any material communication given by it to, and consult with each other in</w:t>
      </w:r>
    </w:p>
    <w:p>
      <w:pPr>
        <w:pStyle w:val="PreformattedText"/>
        <w:rPr/>
      </w:pPr>
      <w:r>
        <w:rPr/>
        <w:t>advance of any meeting or conference with, the FTC, the DOJ or any such other</w:t>
      </w:r>
    </w:p>
    <w:p>
      <w:pPr>
        <w:pStyle w:val="PreformattedText"/>
        <w:rPr/>
      </w:pPr>
      <w:r>
        <w:rPr/>
        <w:t>domestic or foreign Governmental Entity or, in connection with any proceeding by</w:t>
      </w:r>
    </w:p>
    <w:p>
      <w:pPr>
        <w:pStyle w:val="PreformattedText"/>
        <w:rPr/>
      </w:pPr>
      <w:r>
        <w:rPr/>
        <w:t>a private party, with any other person, and to the extent permitted by the FTC,</w:t>
      </w:r>
    </w:p>
    <w:p>
      <w:pPr>
        <w:pStyle w:val="PreformattedText"/>
        <w:rPr/>
      </w:pPr>
      <w:r>
        <w:rPr/>
        <w:t>the DOJ or such other applicable domestic or foreign Governmental Entity or</w:t>
      </w:r>
    </w:p>
    <w:p>
      <w:pPr>
        <w:pStyle w:val="PreformattedText"/>
        <w:rPr/>
      </w:pPr>
      <w:r>
        <w:rPr/>
        <w:t>other person, give the other party the opportunity to attend and participate in</w:t>
      </w:r>
    </w:p>
    <w:p>
      <w:pPr>
        <w:pStyle w:val="PreformattedText"/>
        <w:rPr/>
      </w:pPr>
      <w:r>
        <w:rPr/>
        <w:t>such meetings and conferences. For purposes of this Agreement, "Antitrust Law"</w:t>
      </w:r>
    </w:p>
    <w:p>
      <w:pPr>
        <w:pStyle w:val="PreformattedText"/>
        <w:rPr/>
      </w:pPr>
      <w:r>
        <w:rPr/>
        <w:t>means the Sherman Act, as amended, the Clayton Act, as amended, the HSR Act, the</w:t>
      </w:r>
    </w:p>
    <w:p>
      <w:pPr>
        <w:pStyle w:val="PreformattedText"/>
        <w:rPr/>
      </w:pPr>
      <w:r>
        <w:rPr/>
        <w:t>Federal Trade Commission Act, as amended, and all other Laws that are designed</w:t>
      </w:r>
    </w:p>
    <w:p>
      <w:pPr>
        <w:pStyle w:val="PreformattedText"/>
        <w:rPr/>
      </w:pPr>
      <w:r>
        <w:rPr/>
        <w:t>or intended to prohibit, restrict or regulate actions having the purpose or</w:t>
      </w:r>
    </w:p>
    <w:p>
      <w:pPr>
        <w:pStyle w:val="PreformattedText"/>
        <w:rPr/>
      </w:pPr>
      <w:r>
        <w:rPr/>
        <w:t>effect of monopolization or restraint of trade or lessening of competition</w:t>
      </w:r>
    </w:p>
    <w:p>
      <w:pPr>
        <w:pStyle w:val="PreformattedText"/>
        <w:rPr/>
      </w:pPr>
      <w:r>
        <w:rPr/>
        <w:t>through merger or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In furtherance and not in limitation of the covenants of the parties</w:t>
      </w:r>
    </w:p>
    <w:p>
      <w:pPr>
        <w:pStyle w:val="PreformattedText"/>
        <w:rPr/>
      </w:pPr>
      <w:r>
        <w:rPr/>
        <w:t>contained in Sections 6.4(a) and (b), each of Parent and the Company shall use</w:t>
      </w:r>
    </w:p>
    <w:p>
      <w:pPr>
        <w:pStyle w:val="PreformattedText"/>
        <w:rPr/>
      </w:pPr>
      <w:r>
        <w:rPr/>
        <w:t>its reasonable best efforts to resolve such objections if any, as may be</w:t>
      </w:r>
    </w:p>
    <w:p>
      <w:pPr>
        <w:pStyle w:val="PreformattedText"/>
        <w:rPr/>
      </w:pPr>
      <w:r>
        <w:rPr/>
        <w:t>asserted by a Governmental Entity or other person in respect of the transactions</w:t>
      </w:r>
    </w:p>
    <w:p>
      <w:pPr>
        <w:pStyle w:val="PreformattedText"/>
        <w:rPr/>
      </w:pPr>
      <w:r>
        <w:rPr/>
        <w:t>contemplated hereby under any Antitrust Law. In connection with the foregoing,</w:t>
      </w:r>
    </w:p>
    <w:p>
      <w:pPr>
        <w:pStyle w:val="PreformattedText"/>
        <w:rPr/>
      </w:pPr>
      <w:r>
        <w:rPr/>
        <w:t>if any administrative or judicial action or proceeding, including any proceeding</w:t>
      </w:r>
    </w:p>
    <w:p>
      <w:pPr>
        <w:pStyle w:val="PreformattedText"/>
        <w:rPr/>
      </w:pPr>
      <w:r>
        <w:rPr/>
        <w:t>by a private party, is instituted (or threatened to be instituted) challenging</w:t>
      </w:r>
    </w:p>
    <w:p>
      <w:pPr>
        <w:pStyle w:val="PreformattedText"/>
        <w:rPr/>
      </w:pPr>
      <w:r>
        <w:rPr/>
        <w:t>any transaction contemplated by this Agreement as violative of any Antitrust</w:t>
      </w:r>
    </w:p>
    <w:p>
      <w:pPr>
        <w:pStyle w:val="PreformattedText"/>
        <w:rPr/>
      </w:pPr>
      <w:r>
        <w:rPr/>
        <w:t>Law, each of Parent and the Company shall cooperate in all respects with each</w:t>
      </w:r>
    </w:p>
    <w:p>
      <w:pPr>
        <w:pStyle w:val="PreformattedText"/>
        <w:rPr/>
      </w:pPr>
      <w:r>
        <w:rPr/>
        <w:t>other and use its respective reasonable best efforts to contest and resist any</w:t>
      </w:r>
    </w:p>
    <w:p>
      <w:pPr>
        <w:pStyle w:val="PreformattedText"/>
        <w:rPr/>
      </w:pPr>
      <w:r>
        <w:rPr/>
        <w:t>such action or proceeding and to have vacated, lifted, reversed or overturned</w:t>
      </w:r>
    </w:p>
    <w:p>
      <w:pPr>
        <w:pStyle w:val="PreformattedText"/>
        <w:rPr/>
      </w:pPr>
      <w:r>
        <w:rPr/>
        <w:t>any decree, judgment, injunction, or other order, whether temporary, preliminary</w:t>
      </w:r>
    </w:p>
    <w:p>
      <w:pPr>
        <w:pStyle w:val="PreformattedText"/>
        <w:rPr/>
      </w:pPr>
      <w:r>
        <w:rPr/>
        <w:t>or permanent, that is in effect and that prohibits, prevents or restricts</w:t>
      </w:r>
    </w:p>
    <w:p>
      <w:pPr>
        <w:pStyle w:val="PreformattedText"/>
        <w:rPr/>
      </w:pPr>
      <w:r>
        <w:rPr/>
        <w:t>consummation of the transactions contemplated by this Agreement. Notwithstanding</w:t>
      </w:r>
    </w:p>
    <w:p>
      <w:pPr>
        <w:pStyle w:val="PreformattedText"/>
        <w:rPr/>
      </w:pPr>
      <w:r>
        <w:rPr/>
        <w:t>the foregoing or any other provision of this Agreement, nothing in this Section</w:t>
      </w:r>
    </w:p>
    <w:p>
      <w:pPr>
        <w:pStyle w:val="PreformattedText"/>
        <w:rPr/>
      </w:pPr>
      <w:r>
        <w:rPr/>
        <w:t>6.4 shall (i) limit a party's right to terminate this Agreement pursuant to</w:t>
      </w:r>
    </w:p>
    <w:p>
      <w:pPr>
        <w:pStyle w:val="PreformattedText"/>
        <w:rPr/>
      </w:pPr>
      <w:r>
        <w:rPr/>
        <w:t>Section 9.2 so long as such party has up to then complied in all material</w:t>
      </w:r>
    </w:p>
    <w:p>
      <w:pPr>
        <w:pStyle w:val="PreformattedText"/>
        <w:rPr/>
      </w:pPr>
      <w:r>
        <w:rPr/>
        <w:t>respects with its obligations under this Section 6.4, or (ii) require Parent to</w:t>
      </w:r>
    </w:p>
    <w:p>
      <w:pPr>
        <w:pStyle w:val="PreformattedText"/>
        <w:rPr/>
      </w:pPr>
      <w:r>
        <w:rPr/>
        <w:t>dispose or hold separate any part of its or the Company's business or operations</w:t>
      </w:r>
    </w:p>
    <w:p>
      <w:pPr>
        <w:pStyle w:val="PreformattedText"/>
        <w:rPr/>
      </w:pPr>
      <w:r>
        <w:rPr/>
        <w:t>(or a combination of Parent's and the Company's business or operations), or</w:t>
      </w:r>
    </w:p>
    <w:p>
      <w:pPr>
        <w:pStyle w:val="PreformattedText"/>
        <w:rPr/>
      </w:pPr>
      <w:r>
        <w:rPr/>
        <w:t>comply with any other material restriction affecting its business or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The Company agrees that in connection with any litigation which may be</w:t>
      </w:r>
    </w:p>
    <w:p>
      <w:pPr>
        <w:pStyle w:val="PreformattedText"/>
        <w:rPr/>
      </w:pPr>
      <w:r>
        <w:rPr/>
        <w:t>brought against the Company or its directors relating to the transactions</w:t>
      </w:r>
    </w:p>
    <w:p>
      <w:pPr>
        <w:pStyle w:val="PreformattedText"/>
        <w:rPr/>
      </w:pPr>
      <w:r>
        <w:rPr/>
        <w:t>contemplated hereby, the Company will keep Parent, and any counsel which Parent</w:t>
      </w:r>
    </w:p>
    <w:p>
      <w:pPr>
        <w:pStyle w:val="PreformattedText"/>
        <w:rPr/>
      </w:pPr>
      <w:r>
        <w:rPr/>
        <w:t>may retain at its own expense, informed of the course of such litigation, to the</w:t>
      </w:r>
    </w:p>
    <w:p>
      <w:pPr>
        <w:pStyle w:val="PreformattedText"/>
        <w:rPr/>
      </w:pPr>
      <w:r>
        <w:rPr/>
        <w:t>extent Parent is not otherwise a party thereto. The Company agrees that it will</w:t>
      </w:r>
    </w:p>
    <w:p>
      <w:pPr>
        <w:pStyle w:val="PreformattedText"/>
        <w:rPr/>
      </w:pPr>
      <w:r>
        <w:rPr/>
        <w:t>consult with Parent prior to entering into any settlement or compromise of any</w:t>
      </w:r>
    </w:p>
    <w:p>
      <w:pPr>
        <w:pStyle w:val="PreformattedText"/>
        <w:rPr/>
      </w:pPr>
      <w:r>
        <w:rPr/>
        <w:t>such litigation, and that no such settlement or compromise will be entered into</w:t>
      </w:r>
    </w:p>
    <w:p>
      <w:pPr>
        <w:pStyle w:val="PreformattedText"/>
        <w:rPr/>
      </w:pPr>
      <w:r>
        <w:rPr/>
        <w:t>without Parent's prior written consent, which consent shall not be unreasonably</w:t>
      </w:r>
    </w:p>
    <w:p>
      <w:pPr>
        <w:pStyle w:val="PreformattedText"/>
        <w:rPr/>
      </w:pPr>
      <w:r>
        <w:rPr/>
        <w:t>withheld.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6.5  Acquisition Proposals.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Company will not, nor will it permit any of its subsidiaries to,</w:t>
      </w:r>
    </w:p>
    <w:p>
      <w:pPr>
        <w:pStyle w:val="PreformattedText"/>
        <w:rPr/>
      </w:pPr>
      <w:r>
        <w:rPr/>
        <w:t>nor will it authorize or permit any officer, director or employee of or any</w:t>
      </w:r>
    </w:p>
    <w:p>
      <w:pPr>
        <w:pStyle w:val="PreformattedText"/>
        <w:rPr/>
      </w:pPr>
      <w:r>
        <w:rPr/>
        <w:t>investment banker, attorney, accountant or other advisor or representative of,</w:t>
      </w:r>
    </w:p>
    <w:p>
      <w:pPr>
        <w:pStyle w:val="PreformattedText"/>
        <w:rPr/>
      </w:pPr>
      <w:r>
        <w:rPr/>
        <w:t>the Company or any of its subsidiaries to, directly or indirectly, (i) solicit,</w:t>
      </w:r>
    </w:p>
    <w:p>
      <w:pPr>
        <w:pStyle w:val="PreformattedText"/>
        <w:rPr/>
      </w:pPr>
      <w:r>
        <w:rPr/>
        <w:t>initiate or encourage the submission of any Acquisition Proposal or (ii)</w:t>
      </w:r>
    </w:p>
    <w:p>
      <w:pPr>
        <w:pStyle w:val="PreformattedText"/>
        <w:rPr/>
      </w:pPr>
      <w:r>
        <w:rPr/>
        <w:t>participate in any discussions or negotiations regarding, or furnish to any</w:t>
      </w:r>
    </w:p>
    <w:p>
      <w:pPr>
        <w:pStyle w:val="PreformattedText"/>
        <w:rPr/>
      </w:pPr>
      <w:r>
        <w:rPr/>
        <w:t>person any information in respect of, or take any other action to facilitate,</w:t>
      </w:r>
    </w:p>
    <w:p>
      <w:pPr>
        <w:pStyle w:val="PreformattedText"/>
        <w:rPr/>
      </w:pPr>
      <w:r>
        <w:rPr/>
        <w:t>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A-36</w:t>
      </w:r>
    </w:p>
    <w:p>
      <w:pPr>
        <w:pStyle w:val="PreformattedText"/>
        <w:rPr/>
      </w:pPr>
      <w:r>
        <w:rPr/>
        <w:t xml:space="preserve">   </w:t>
      </w:r>
      <w:r>
        <w:rPr/>
        <w:t>182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Acquisition Proposal or any inquiries or the making of any proposal that</w:t>
      </w:r>
    </w:p>
    <w:p>
      <w:pPr>
        <w:pStyle w:val="PreformattedText"/>
        <w:rPr/>
      </w:pPr>
      <w:r>
        <w:rPr/>
        <w:t>constitutes, or may reasonably be expected to lead to, any Acquisition Proposal.</w:t>
      </w:r>
    </w:p>
    <w:p>
      <w:pPr>
        <w:pStyle w:val="PreformattedText"/>
        <w:rPr/>
      </w:pPr>
      <w:r>
        <w:rPr/>
        <w:t>The Company shall notify Parent of any Acquisition Proposal (including the</w:t>
      </w:r>
    </w:p>
    <w:p>
      <w:pPr>
        <w:pStyle w:val="PreformattedText"/>
        <w:rPr/>
      </w:pPr>
      <w:r>
        <w:rPr/>
        <w:t>material terms and conditions thereof (subject to confidentiality agreements</w:t>
      </w:r>
    </w:p>
    <w:p>
      <w:pPr>
        <w:pStyle w:val="PreformattedText"/>
        <w:rPr/>
      </w:pPr>
      <w:r>
        <w:rPr/>
        <w:t>existing as of the date hereof between the Company and any third party) and the</w:t>
      </w:r>
    </w:p>
    <w:p>
      <w:pPr>
        <w:pStyle w:val="PreformattedText"/>
        <w:rPr/>
      </w:pPr>
      <w:r>
        <w:rPr/>
        <w:t>identity of the person making it) as promptly as practicable after its receipt</w:t>
      </w:r>
    </w:p>
    <w:p>
      <w:pPr>
        <w:pStyle w:val="PreformattedText"/>
        <w:rPr/>
      </w:pPr>
      <w:r>
        <w:rPr/>
        <w:t>thereof, and shall provide Parent with a copy of any written Acquisition</w:t>
      </w:r>
    </w:p>
    <w:p>
      <w:pPr>
        <w:pStyle w:val="PreformattedText"/>
        <w:rPr/>
      </w:pPr>
      <w:r>
        <w:rPr/>
        <w:t>Proposal or amendments or supplements thereto (subject to confidentiality</w:t>
      </w:r>
    </w:p>
    <w:p>
      <w:pPr>
        <w:pStyle w:val="PreformattedText"/>
        <w:rPr/>
      </w:pPr>
      <w:r>
        <w:rPr/>
        <w:t>agreements existing as of the date hereof between the Company and any third</w:t>
      </w:r>
    </w:p>
    <w:p>
      <w:pPr>
        <w:pStyle w:val="PreformattedText"/>
        <w:rPr/>
      </w:pPr>
      <w:r>
        <w:rPr/>
        <w:t>party), and shall thereafter inform Parent on a prompt basis of the status of</w:t>
      </w:r>
    </w:p>
    <w:p>
      <w:pPr>
        <w:pStyle w:val="PreformattedText"/>
        <w:rPr/>
      </w:pPr>
      <w:r>
        <w:rPr/>
        <w:t>any discussions or negotiations with such a third party, and any material</w:t>
      </w:r>
    </w:p>
    <w:p>
      <w:pPr>
        <w:pStyle w:val="PreformattedText"/>
        <w:rPr/>
      </w:pPr>
      <w:r>
        <w:rPr/>
        <w:t>changes to the terms and conditions of such Acquisition Proposal, and shall</w:t>
      </w:r>
    </w:p>
    <w:p>
      <w:pPr>
        <w:pStyle w:val="PreformattedText"/>
        <w:rPr/>
      </w:pPr>
      <w:r>
        <w:rPr/>
        <w:t>promptly give Parent a copy of any information delivered to such person which</w:t>
      </w:r>
    </w:p>
    <w:p>
      <w:pPr>
        <w:pStyle w:val="PreformattedText"/>
        <w:rPr/>
      </w:pPr>
      <w:r>
        <w:rPr/>
        <w:t>has not previously been reviewed by Parent. Immediately after the execution and</w:t>
      </w:r>
    </w:p>
    <w:p>
      <w:pPr>
        <w:pStyle w:val="PreformattedText"/>
        <w:rPr/>
      </w:pPr>
      <w:r>
        <w:rPr/>
        <w:t>delivery of this Agreement, the Company will, and will cause its subsidiaries</w:t>
      </w:r>
    </w:p>
    <w:p>
      <w:pPr>
        <w:pStyle w:val="PreformattedText"/>
        <w:rPr/>
      </w:pPr>
      <w:r>
        <w:rPr/>
        <w:t>and will use its reasonable best efforts to cause its affiliates, and their</w:t>
      </w:r>
    </w:p>
    <w:p>
      <w:pPr>
        <w:pStyle w:val="PreformattedText"/>
        <w:rPr/>
      </w:pPr>
      <w:r>
        <w:rPr/>
        <w:t>respective officers, directors, employees, investment bankers, attorneys,</w:t>
      </w:r>
    </w:p>
    <w:p>
      <w:pPr>
        <w:pStyle w:val="PreformattedText"/>
        <w:rPr/>
      </w:pPr>
      <w:r>
        <w:rPr/>
        <w:t>accountants and other agents and representatives to, cease and terminate any</w:t>
      </w:r>
    </w:p>
    <w:p>
      <w:pPr>
        <w:pStyle w:val="PreformattedText"/>
        <w:rPr/>
      </w:pPr>
      <w:r>
        <w:rPr/>
        <w:t>existing activities, discussions or negotiations with any parties conducted</w:t>
      </w:r>
    </w:p>
    <w:p>
      <w:pPr>
        <w:pStyle w:val="PreformattedText"/>
        <w:rPr/>
      </w:pPr>
      <w:r>
        <w:rPr/>
        <w:t>heretofore in respect of any possible Acquisition Proposal and shall notify each</w:t>
      </w:r>
    </w:p>
    <w:p>
      <w:pPr>
        <w:pStyle w:val="PreformattedText"/>
        <w:rPr/>
      </w:pPr>
      <w:r>
        <w:rPr/>
        <w:t>party that it, or any officer, director, investment advisor, financial advisor,</w:t>
      </w:r>
    </w:p>
    <w:p>
      <w:pPr>
        <w:pStyle w:val="PreformattedText"/>
        <w:rPr/>
      </w:pPr>
      <w:r>
        <w:rPr/>
        <w:t>attorney or other agent or representative retained by it, has had discussions</w:t>
      </w:r>
    </w:p>
    <w:p>
      <w:pPr>
        <w:pStyle w:val="PreformattedText"/>
        <w:rPr/>
      </w:pPr>
      <w:r>
        <w:rPr/>
        <w:t>with during the 30 days prior to the date of this Agreement that the Company</w:t>
      </w:r>
    </w:p>
    <w:p>
      <w:pPr>
        <w:pStyle w:val="PreformattedText"/>
        <w:rPr/>
      </w:pPr>
      <w:r>
        <w:rPr/>
        <w:t>Board no longer seeks the making of any Acquisition Proposal. The Company shall</w:t>
      </w:r>
    </w:p>
    <w:p>
      <w:pPr>
        <w:pStyle w:val="PreformattedText"/>
        <w:rPr/>
      </w:pPr>
      <w:r>
        <w:rPr/>
        <w:t>take all necessary steps to promptly inform the individuals or entities referred</w:t>
      </w:r>
    </w:p>
    <w:p>
      <w:pPr>
        <w:pStyle w:val="PreformattedText"/>
        <w:rPr/>
      </w:pPr>
      <w:r>
        <w:rPr/>
        <w:t>to in the first sentence of this Section 6.5 of the obligations undertaken in</w:t>
      </w:r>
    </w:p>
    <w:p>
      <w:pPr>
        <w:pStyle w:val="PreformattedText"/>
        <w:rPr/>
      </w:pPr>
      <w:r>
        <w:rPr/>
        <w:t>this Section 6.5. "Acquisition Proposal" means an inquiry, offer or proposal</w:t>
      </w:r>
    </w:p>
    <w:p>
      <w:pPr>
        <w:pStyle w:val="PreformattedText"/>
        <w:rPr/>
      </w:pPr>
      <w:r>
        <w:rPr/>
        <w:t>regarding any of the following (other than the transactions contemplated by this</w:t>
      </w:r>
    </w:p>
    <w:p>
      <w:pPr>
        <w:pStyle w:val="PreformattedText"/>
        <w:rPr/>
      </w:pPr>
      <w:r>
        <w:rPr/>
        <w:t>Agreement) involving the Company or any of its subsidiaries: (w) any merger,</w:t>
      </w:r>
    </w:p>
    <w:p>
      <w:pPr>
        <w:pStyle w:val="PreformattedText"/>
        <w:rPr/>
      </w:pPr>
      <w:r>
        <w:rPr/>
        <w:t>consolidation, share exchange, recapitalization, business combination or other</w:t>
      </w:r>
    </w:p>
    <w:p>
      <w:pPr>
        <w:pStyle w:val="PreformattedText"/>
        <w:rPr/>
      </w:pPr>
      <w:r>
        <w:rPr/>
        <w:t>similar transaction; (x) any sale, lease, exchange, mortgage, pledge, transfer</w:t>
      </w:r>
    </w:p>
    <w:p>
      <w:pPr>
        <w:pStyle w:val="PreformattedText"/>
        <w:rPr/>
      </w:pPr>
      <w:r>
        <w:rPr/>
        <w:t>or other disposition of all or substantially all the assets of the Company and</w:t>
      </w:r>
    </w:p>
    <w:p>
      <w:pPr>
        <w:pStyle w:val="PreformattedText"/>
        <w:rPr/>
      </w:pPr>
      <w:r>
        <w:rPr/>
        <w:t>its subsidiaries, taken as a whole, in a single transaction or series of related</w:t>
      </w:r>
    </w:p>
    <w:p>
      <w:pPr>
        <w:pStyle w:val="PreformattedText"/>
        <w:rPr/>
      </w:pPr>
      <w:r>
        <w:rPr/>
        <w:t>transactions; (y) any tender offer or exchange offer for 20% or more of the</w:t>
      </w:r>
    </w:p>
    <w:p>
      <w:pPr>
        <w:pStyle w:val="PreformattedText"/>
        <w:rPr/>
      </w:pPr>
      <w:r>
        <w:rPr/>
        <w:t>outstanding Shares or the filing of a registration statement under the</w:t>
      </w:r>
    </w:p>
    <w:p>
      <w:pPr>
        <w:pStyle w:val="PreformattedText"/>
        <w:rPr/>
      </w:pPr>
      <w:r>
        <w:rPr/>
        <w:t>Securities Act in connection therewith; or (z) any public announcement of a</w:t>
      </w:r>
    </w:p>
    <w:p>
      <w:pPr>
        <w:pStyle w:val="PreformattedText"/>
        <w:rPr/>
      </w:pPr>
      <w:r>
        <w:rPr/>
        <w:t>proposal, plan or intention to do any of the foregoing or any agreement to</w:t>
      </w:r>
    </w:p>
    <w:p>
      <w:pPr>
        <w:pStyle w:val="PreformattedText"/>
        <w:rPr/>
      </w:pPr>
      <w:r>
        <w:rPr/>
        <w:t>engage in any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Company Board will not withdraw or modify, or propose to withdraw</w:t>
      </w:r>
    </w:p>
    <w:p>
      <w:pPr>
        <w:pStyle w:val="PreformattedText"/>
        <w:rPr/>
      </w:pPr>
      <w:r>
        <w:rPr/>
        <w:t>or modify, in a manner adverse to Parent, its approval or recommendation of this</w:t>
      </w:r>
    </w:p>
    <w:p>
      <w:pPr>
        <w:pStyle w:val="PreformattedText"/>
        <w:rPr/>
      </w:pPr>
      <w:r>
        <w:rPr/>
        <w:t>Agreement or the Merger unless the Company Board, after consultation with</w:t>
      </w:r>
    </w:p>
    <w:p>
      <w:pPr>
        <w:pStyle w:val="PreformattedText"/>
        <w:rPr/>
      </w:pPr>
      <w:r>
        <w:rPr/>
        <w:t>independent legal counsel, determines in good faith that such action is</w:t>
      </w:r>
    </w:p>
    <w:p>
      <w:pPr>
        <w:pStyle w:val="PreformattedText"/>
        <w:rPr/>
      </w:pPr>
      <w:r>
        <w:rPr/>
        <w:t>necessary to avoid a breach by the Company Board of its fiduciary duties to the</w:t>
      </w:r>
    </w:p>
    <w:p>
      <w:pPr>
        <w:pStyle w:val="PreformattedText"/>
        <w:rPr/>
      </w:pPr>
      <w:r>
        <w:rPr/>
        <w:t>Company's stockholders under applicable Law. Nothing contained in this Section</w:t>
      </w:r>
    </w:p>
    <w:p>
      <w:pPr>
        <w:pStyle w:val="PreformattedText"/>
        <w:rPr/>
      </w:pPr>
      <w:r>
        <w:rPr/>
        <w:t>6.5(b) shall prohibit the Company from making any disclosure to the Company's</w:t>
      </w:r>
    </w:p>
    <w:p>
      <w:pPr>
        <w:pStyle w:val="PreformattedText"/>
        <w:rPr/>
      </w:pPr>
      <w:r>
        <w:rPr/>
        <w:t>stockholders which, in the good faith reasonable judgment of the Company Board,</w:t>
      </w:r>
    </w:p>
    <w:p>
      <w:pPr>
        <w:pStyle w:val="PreformattedText"/>
        <w:rPr/>
      </w:pPr>
      <w:r>
        <w:rPr/>
        <w:t>after consultation with independent legal counsel, is required under applicable</w:t>
      </w:r>
    </w:p>
    <w:p>
      <w:pPr>
        <w:pStyle w:val="PreformattedText"/>
        <w:rPr/>
      </w:pPr>
      <w:r>
        <w:rPr/>
        <w:t>Law; provided, that except as otherwise permitted in this Section 6.5(b), the</w:t>
      </w:r>
    </w:p>
    <w:p>
      <w:pPr>
        <w:pStyle w:val="PreformattedText"/>
        <w:rPr/>
      </w:pPr>
      <w:r>
        <w:rPr/>
        <w:t>Company may not withdraw or modify, or propose to withdraw or modify, its</w:t>
      </w:r>
    </w:p>
    <w:p>
      <w:pPr>
        <w:pStyle w:val="PreformattedText"/>
        <w:rPr/>
      </w:pPr>
      <w:r>
        <w:rPr/>
        <w:t>position with respect to the Merger or approve or recommend, or propose to</w:t>
      </w:r>
    </w:p>
    <w:p>
      <w:pPr>
        <w:pStyle w:val="PreformattedText"/>
        <w:rPr/>
      </w:pPr>
      <w:r>
        <w:rPr/>
        <w:t>approve or recommend, an Acquisition Proposal. Notwithstanding anything</w:t>
      </w:r>
    </w:p>
    <w:p>
      <w:pPr>
        <w:pStyle w:val="PreformattedText"/>
        <w:rPr/>
      </w:pPr>
      <w:r>
        <w:rPr/>
        <w:t>contained in this Agreement to the contrary, any action by the Company Board</w:t>
      </w:r>
    </w:p>
    <w:p>
      <w:pPr>
        <w:pStyle w:val="PreformattedText"/>
        <w:rPr/>
      </w:pPr>
      <w:r>
        <w:rPr/>
        <w:t>permitted by, and taken in accordance with, this Section 6.5(b) shall not</w:t>
      </w:r>
    </w:p>
    <w:p>
      <w:pPr>
        <w:pStyle w:val="PreformattedText"/>
        <w:rPr/>
      </w:pPr>
      <w:r>
        <w:rPr/>
        <w:t>constitute a breach of this Agreement by the Company. Nothing in this Section</w:t>
      </w:r>
    </w:p>
    <w:p>
      <w:pPr>
        <w:pStyle w:val="PreformattedText"/>
        <w:rPr/>
      </w:pPr>
      <w:r>
        <w:rPr/>
        <w:t>6.5(b) shall (i) permit the Company to terminate this Agreement (except as</w:t>
      </w:r>
    </w:p>
    <w:p>
      <w:pPr>
        <w:pStyle w:val="PreformattedText"/>
        <w:rPr/>
      </w:pPr>
      <w:r>
        <w:rPr/>
        <w:t>provided in Article IX hereof) or (ii) affect any other obligations of the</w:t>
      </w:r>
    </w:p>
    <w:p>
      <w:pPr>
        <w:pStyle w:val="PreformattedText"/>
        <w:rPr/>
      </w:pPr>
      <w:r>
        <w:rPr/>
        <w:t>Company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6.6  Public Announcements. Each of Parent, Merger Sub and the</w:t>
      </w:r>
    </w:p>
    <w:p>
      <w:pPr>
        <w:pStyle w:val="PreformattedText"/>
        <w:rPr/>
      </w:pPr>
      <w:r>
        <w:rPr/>
        <w:t>Company will consult with one another before issuing any press release or</w:t>
      </w:r>
    </w:p>
    <w:p>
      <w:pPr>
        <w:pStyle w:val="PreformattedText"/>
        <w:rPr/>
      </w:pPr>
      <w:r>
        <w:rPr/>
        <w:t>otherwise making any public statements in respect of the transactions</w:t>
      </w:r>
    </w:p>
    <w:p>
      <w:pPr>
        <w:pStyle w:val="PreformattedText"/>
        <w:rPr/>
      </w:pPr>
      <w:r>
        <w:rPr/>
        <w:t>contemplated by this Agreement, including, the Merger, and shall not issue any</w:t>
      </w:r>
    </w:p>
    <w:p>
      <w:pPr>
        <w:pStyle w:val="PreformattedText"/>
        <w:rPr/>
      </w:pPr>
      <w:r>
        <w:rPr/>
        <w:t>such press release or make any such public statement prior to such consultation,</w:t>
      </w:r>
    </w:p>
    <w:p>
      <w:pPr>
        <w:pStyle w:val="PreformattedText"/>
        <w:rPr/>
      </w:pPr>
      <w:r>
        <w:rPr/>
        <w:t>except as may be required by applicable Law or by obligations pursuant to any</w:t>
      </w:r>
    </w:p>
    <w:p>
      <w:pPr>
        <w:pStyle w:val="PreformattedText"/>
        <w:rPr/>
      </w:pPr>
      <w:r>
        <w:rPr/>
        <w:t>listing agreement with the NYSE, as determined by Parent, Merger Sub or the</w:t>
      </w:r>
    </w:p>
    <w:p>
      <w:pPr>
        <w:pStyle w:val="PreformattedText"/>
        <w:rPr/>
      </w:pPr>
      <w:r>
        <w:rPr/>
        <w:t>Company, as the case may 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6.7  Indemnification. The Company shall, and from and after the</w:t>
      </w:r>
    </w:p>
    <w:p>
      <w:pPr>
        <w:pStyle w:val="PreformattedText"/>
        <w:rPr/>
      </w:pPr>
      <w:r>
        <w:rPr/>
        <w:t>Effective Time, the Surviving Corporation and Parent shall, indemnify, defend</w:t>
      </w:r>
    </w:p>
    <w:p>
      <w:pPr>
        <w:pStyle w:val="PreformattedText"/>
        <w:rPr/>
      </w:pPr>
      <w:r>
        <w:rPr/>
        <w:t>and hold harmless the present and former directors and officers of the Company</w:t>
      </w:r>
    </w:p>
    <w:p>
      <w:pPr>
        <w:pStyle w:val="PreformattedText"/>
        <w:rPr/>
      </w:pPr>
      <w:r>
        <w:rPr/>
        <w:t>or any of the subsidiaries of the Company (the "Indemnified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A-37</w:t>
      </w:r>
    </w:p>
    <w:p>
      <w:pPr>
        <w:pStyle w:val="PreformattedText"/>
        <w:rPr/>
      </w:pPr>
      <w:r>
        <w:rPr/>
        <w:t xml:space="preserve">   </w:t>
      </w:r>
      <w:r>
        <w:rPr/>
        <w:t>183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Parties") against all losses, claims, damages, costs, expenses (including</w:t>
      </w:r>
    </w:p>
    <w:p>
      <w:pPr>
        <w:pStyle w:val="PreformattedText"/>
        <w:rPr/>
      </w:pPr>
      <w:r>
        <w:rPr/>
        <w:t>reasonable attorneys' fees and expenses), liabilities or judgments or amounts</w:t>
      </w:r>
    </w:p>
    <w:p>
      <w:pPr>
        <w:pStyle w:val="PreformattedText"/>
        <w:rPr/>
      </w:pPr>
      <w:r>
        <w:rPr/>
        <w:t>that are paid in settlement with the approval of the indemnifying party of or in</w:t>
      </w:r>
    </w:p>
    <w:p>
      <w:pPr>
        <w:pStyle w:val="PreformattedText"/>
        <w:rPr/>
      </w:pPr>
      <w:r>
        <w:rPr/>
        <w:t>connection with any threatened or actual claim, action, suit, proceeding or</w:t>
      </w:r>
    </w:p>
    <w:p>
      <w:pPr>
        <w:pStyle w:val="PreformattedText"/>
        <w:rPr/>
      </w:pPr>
      <w:r>
        <w:rPr/>
        <w:t>investigation based in whole or in part on or arising in whole or in part out of</w:t>
      </w:r>
    </w:p>
    <w:p>
      <w:pPr>
        <w:pStyle w:val="PreformattedText"/>
        <w:rPr/>
      </w:pPr>
      <w:r>
        <w:rPr/>
        <w:t>or pertaining to the fact that such person is or was a director or officer of</w:t>
      </w:r>
    </w:p>
    <w:p>
      <w:pPr>
        <w:pStyle w:val="PreformattedText"/>
        <w:rPr/>
      </w:pPr>
      <w:r>
        <w:rPr/>
        <w:t>the Company or any of the subsidiaries of the Company whether pertaining to any</w:t>
      </w:r>
    </w:p>
    <w:p>
      <w:pPr>
        <w:pStyle w:val="PreformattedText"/>
        <w:rPr/>
      </w:pPr>
      <w:r>
        <w:rPr/>
        <w:t>matter existing at or prior to the Effective Time and whether asserted or</w:t>
      </w:r>
    </w:p>
    <w:p>
      <w:pPr>
        <w:pStyle w:val="PreformattedText"/>
        <w:rPr/>
      </w:pPr>
      <w:r>
        <w:rPr/>
        <w:t>claimed prior to, at or after the Effective Time ("Indemnified Liabilities"),</w:t>
      </w:r>
    </w:p>
    <w:p>
      <w:pPr>
        <w:pStyle w:val="PreformattedText"/>
        <w:rPr/>
      </w:pPr>
      <w:r>
        <w:rPr/>
        <w:t>including all Indemnified Liabilities based in whole or in part on, or arising</w:t>
      </w:r>
    </w:p>
    <w:p>
      <w:pPr>
        <w:pStyle w:val="PreformattedText"/>
        <w:rPr/>
      </w:pPr>
      <w:r>
        <w:rPr/>
        <w:t>in whole or in part out of, or pertaining to this Agreement or the transactions</w:t>
      </w:r>
    </w:p>
    <w:p>
      <w:pPr>
        <w:pStyle w:val="PreformattedText"/>
        <w:rPr/>
      </w:pPr>
      <w:r>
        <w:rPr/>
        <w:t>contemplated hereby, in each case to the fullest extent a corporation is</w:t>
      </w:r>
    </w:p>
    <w:p>
      <w:pPr>
        <w:pStyle w:val="PreformattedText"/>
        <w:rPr/>
      </w:pPr>
      <w:r>
        <w:rPr/>
        <w:t>permitted under the DGCL as the same exists or may hereafter be amended (but, in</w:t>
      </w:r>
    </w:p>
    <w:p>
      <w:pPr>
        <w:pStyle w:val="PreformattedText"/>
        <w:rPr/>
      </w:pPr>
      <w:r>
        <w:rPr/>
        <w:t>the case of any amendment, only to the extent that such amendment permits</w:t>
      </w:r>
    </w:p>
    <w:p>
      <w:pPr>
        <w:pStyle w:val="PreformattedText"/>
        <w:rPr/>
      </w:pPr>
      <w:r>
        <w:rPr/>
        <w:t>broader rights than such law permitted prior to such amendment and only to the</w:t>
      </w:r>
    </w:p>
    <w:p>
      <w:pPr>
        <w:pStyle w:val="PreformattedText"/>
        <w:rPr/>
      </w:pPr>
      <w:r>
        <w:rPr/>
        <w:t>extent such amendment is not retroactively applicable) to indemnify its own</w:t>
      </w:r>
    </w:p>
    <w:p>
      <w:pPr>
        <w:pStyle w:val="PreformattedText"/>
        <w:rPr/>
      </w:pPr>
      <w:r>
        <w:rPr/>
        <w:t>directors or officers, as the case may be. Without limiting the foregoing, in</w:t>
      </w:r>
    </w:p>
    <w:p>
      <w:pPr>
        <w:pStyle w:val="PreformattedText"/>
        <w:rPr/>
      </w:pPr>
      <w:r>
        <w:rPr/>
        <w:t>the event any such claim, action, suit, proceeding or investigation is brought</w:t>
      </w:r>
    </w:p>
    <w:p>
      <w:pPr>
        <w:pStyle w:val="PreformattedText"/>
        <w:rPr/>
      </w:pPr>
      <w:r>
        <w:rPr/>
        <w:t>against any Indemnified Parties (whether arising before or after the Effective</w:t>
      </w:r>
    </w:p>
    <w:p>
      <w:pPr>
        <w:pStyle w:val="PreformattedText"/>
        <w:rPr/>
      </w:pPr>
      <w:r>
        <w:rPr/>
        <w:t>Time), (i) the Indemnified Parties may retain counsel satisfactory to them and</w:t>
      </w:r>
    </w:p>
    <w:p>
      <w:pPr>
        <w:pStyle w:val="PreformattedText"/>
        <w:rPr/>
      </w:pPr>
      <w:r>
        <w:rPr/>
        <w:t>the Surviving Corporation, and the Company or the Surviving Corporation shall</w:t>
      </w:r>
    </w:p>
    <w:p>
      <w:pPr>
        <w:pStyle w:val="PreformattedText"/>
        <w:rPr/>
      </w:pPr>
      <w:r>
        <w:rPr/>
        <w:t>pay all reasonable fees and expenses of such counsel for the Indemnified Parties</w:t>
      </w:r>
    </w:p>
    <w:p>
      <w:pPr>
        <w:pStyle w:val="PreformattedText"/>
        <w:rPr/>
      </w:pPr>
      <w:r>
        <w:rPr/>
        <w:t>promptly as statements therefor are received and otherwise advance to such</w:t>
      </w:r>
    </w:p>
    <w:p>
      <w:pPr>
        <w:pStyle w:val="PreformattedText"/>
        <w:rPr/>
      </w:pPr>
      <w:r>
        <w:rPr/>
        <w:t>Indemnified Party upon request reimbursement of reasonable documented expenses</w:t>
      </w:r>
    </w:p>
    <w:p>
      <w:pPr>
        <w:pStyle w:val="PreformattedText"/>
        <w:rPr/>
      </w:pPr>
      <w:r>
        <w:rPr/>
        <w:t>incurred, in either case to the fullest extent and in the manner permitted by</w:t>
      </w:r>
    </w:p>
    <w:p>
      <w:pPr>
        <w:pStyle w:val="PreformattedText"/>
        <w:rPr/>
      </w:pPr>
      <w:r>
        <w:rPr/>
        <w:t>the DGCL; and (ii) the Company or the Surviving Corporation will use all</w:t>
      </w:r>
    </w:p>
    <w:p>
      <w:pPr>
        <w:pStyle w:val="PreformattedText"/>
        <w:rPr/>
      </w:pPr>
      <w:r>
        <w:rPr/>
        <w:t>reasonable efforts to assist in the vigorous defense of any such matter,</w:t>
      </w:r>
    </w:p>
    <w:p>
      <w:pPr>
        <w:pStyle w:val="PreformattedText"/>
        <w:rPr/>
      </w:pPr>
      <w:r>
        <w:rPr/>
        <w:t>provided that neither the Company nor the Surviving Corporation shall be liable</w:t>
      </w:r>
    </w:p>
    <w:p>
      <w:pPr>
        <w:pStyle w:val="PreformattedText"/>
        <w:rPr/>
      </w:pPr>
      <w:r>
        <w:rPr/>
        <w:t>for any settlement effected without its prior written consent (which consent</w:t>
      </w:r>
    </w:p>
    <w:p>
      <w:pPr>
        <w:pStyle w:val="PreformattedText"/>
        <w:rPr/>
      </w:pPr>
      <w:r>
        <w:rPr/>
        <w:t>shall not be unreasonably withheld). Any Indemnified Party wishing to claim</w:t>
      </w:r>
    </w:p>
    <w:p>
      <w:pPr>
        <w:pStyle w:val="PreformattedText"/>
        <w:rPr/>
      </w:pPr>
      <w:r>
        <w:rPr/>
        <w:t>indemnification under this Section 6.7, upon learning of any such claim, action,</w:t>
      </w:r>
    </w:p>
    <w:p>
      <w:pPr>
        <w:pStyle w:val="PreformattedText"/>
        <w:rPr/>
      </w:pPr>
      <w:r>
        <w:rPr/>
        <w:t>suit, proceeding or investigation, shall promptly notify the Company (or after</w:t>
      </w:r>
    </w:p>
    <w:p>
      <w:pPr>
        <w:pStyle w:val="PreformattedText"/>
        <w:rPr/>
      </w:pPr>
      <w:r>
        <w:rPr/>
        <w:t>the Effective Time, the Surviving Corporation) (but the failure so to notify</w:t>
      </w:r>
    </w:p>
    <w:p>
      <w:pPr>
        <w:pStyle w:val="PreformattedText"/>
        <w:rPr/>
      </w:pPr>
      <w:r>
        <w:rPr/>
        <w:t>shall not relieve a party from any liability which it may have under this</w:t>
      </w:r>
    </w:p>
    <w:p>
      <w:pPr>
        <w:pStyle w:val="PreformattedText"/>
        <w:rPr/>
      </w:pPr>
      <w:r>
        <w:rPr/>
        <w:t>Section 6.7 except to the extent such failure materially prejudices such party),</w:t>
      </w:r>
    </w:p>
    <w:p>
      <w:pPr>
        <w:pStyle w:val="PreformattedText"/>
        <w:rPr/>
      </w:pPr>
      <w:r>
        <w:rPr/>
        <w:t>and shall to the extent required by the DGCL deliver to the Company (or after</w:t>
      </w:r>
    </w:p>
    <w:p>
      <w:pPr>
        <w:pStyle w:val="PreformattedText"/>
        <w:rPr/>
      </w:pPr>
      <w:r>
        <w:rPr/>
        <w:t>the Effective Time, the Surviving Corporation) the undertaking contemplated by</w:t>
      </w:r>
    </w:p>
    <w:p>
      <w:pPr>
        <w:pStyle w:val="PreformattedText"/>
        <w:rPr/>
      </w:pPr>
      <w:r>
        <w:rPr/>
        <w:t>Section 145(e) of the DGCL. The Indemnified Parties as a group may retain only</w:t>
      </w:r>
    </w:p>
    <w:p>
      <w:pPr>
        <w:pStyle w:val="PreformattedText"/>
        <w:rPr/>
      </w:pPr>
      <w:r>
        <w:rPr/>
        <w:t>one law firm to represent them with respect to each such matter unless there is,</w:t>
      </w:r>
    </w:p>
    <w:p>
      <w:pPr>
        <w:pStyle w:val="PreformattedText"/>
        <w:rPr/>
      </w:pPr>
      <w:r>
        <w:rPr/>
        <w:t>under applicable standards of professional conduct, a conflict on any</w:t>
      </w:r>
    </w:p>
    <w:p>
      <w:pPr>
        <w:pStyle w:val="PreformattedText"/>
        <w:rPr/>
      </w:pPr>
      <w:r>
        <w:rPr/>
        <w:t>significant issue between the positions of any two or more Indemnified Parties.</w:t>
      </w:r>
    </w:p>
    <w:p>
      <w:pPr>
        <w:pStyle w:val="PreformattedText"/>
        <w:rPr/>
      </w:pPr>
      <w:r>
        <w:rPr/>
        <w:t>The Company, Parent and Merger Sub agree that all rights to indemnification,</w:t>
      </w:r>
    </w:p>
    <w:p>
      <w:pPr>
        <w:pStyle w:val="PreformattedText"/>
        <w:rPr/>
      </w:pPr>
      <w:r>
        <w:rPr/>
        <w:t>including provisions relating to advances of expenses incurred in defense of any</w:t>
      </w:r>
    </w:p>
    <w:p>
      <w:pPr>
        <w:pStyle w:val="PreformattedText"/>
        <w:rPr/>
      </w:pPr>
      <w:r>
        <w:rPr/>
        <w:t>action or suit, existing in favor of the Indemnified Parties with respect to</w:t>
      </w:r>
    </w:p>
    <w:p>
      <w:pPr>
        <w:pStyle w:val="PreformattedText"/>
        <w:rPr/>
      </w:pPr>
      <w:r>
        <w:rPr/>
        <w:t>matters occurring through the Effective Time, shall survive the Merger and shall</w:t>
      </w:r>
    </w:p>
    <w:p>
      <w:pPr>
        <w:pStyle w:val="PreformattedText"/>
        <w:rPr/>
      </w:pPr>
      <w:r>
        <w:rPr/>
        <w:t>continue in full force and effect for a period of not less than seven years from</w:t>
      </w:r>
    </w:p>
    <w:p>
      <w:pPr>
        <w:pStyle w:val="PreformattedText"/>
        <w:rPr/>
      </w:pPr>
      <w:r>
        <w:rPr/>
        <w:t>the Effective Time; provided, however, that all rights to indemnification in</w:t>
      </w:r>
    </w:p>
    <w:p>
      <w:pPr>
        <w:pStyle w:val="PreformattedText"/>
        <w:rPr/>
      </w:pPr>
      <w:r>
        <w:rPr/>
        <w:t>respect of any Indemnified Liabilities asserted or made within such period shall</w:t>
      </w:r>
    </w:p>
    <w:p>
      <w:pPr>
        <w:pStyle w:val="PreformattedText"/>
        <w:rPr/>
      </w:pPr>
      <w:r>
        <w:rPr/>
        <w:t>continue until the disposition of such Indemnified Liabilities.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6.8  Notification of Certain Matters. The Company shall give prompt</w:t>
      </w:r>
    </w:p>
    <w:p>
      <w:pPr>
        <w:pStyle w:val="PreformattedText"/>
        <w:rPr/>
      </w:pPr>
      <w:r>
        <w:rPr/>
        <w:t>notice to Parent and Merger Sub, and Parent and Merger Sub shall give prompt</w:t>
      </w:r>
    </w:p>
    <w:p>
      <w:pPr>
        <w:pStyle w:val="PreformattedText"/>
        <w:rPr/>
      </w:pPr>
      <w:r>
        <w:rPr/>
        <w:t>notice to the Company, of (i) the occurrence or nonoccurrence of any event the</w:t>
      </w:r>
    </w:p>
    <w:p>
      <w:pPr>
        <w:pStyle w:val="PreformattedText"/>
        <w:rPr/>
      </w:pPr>
      <w:r>
        <w:rPr/>
        <w:t>occurrence or nonoccurrence of which would be likely to cause any representation</w:t>
      </w:r>
    </w:p>
    <w:p>
      <w:pPr>
        <w:pStyle w:val="PreformattedText"/>
        <w:rPr/>
      </w:pPr>
      <w:r>
        <w:rPr/>
        <w:t>or warranty contained in this Agreement to be untrue or inaccurate in any</w:t>
      </w:r>
    </w:p>
    <w:p>
      <w:pPr>
        <w:pStyle w:val="PreformattedText"/>
        <w:rPr/>
      </w:pPr>
      <w:r>
        <w:rPr/>
        <w:t>material respect at or prior to the Effective Time, (ii) any material failure of</w:t>
      </w:r>
    </w:p>
    <w:p>
      <w:pPr>
        <w:pStyle w:val="PreformattedText"/>
        <w:rPr/>
      </w:pPr>
      <w:r>
        <w:rPr/>
        <w:t>the Company, Parent or Merger Sub, as the case may be, to comply with or satisfy</w:t>
      </w:r>
    </w:p>
    <w:p>
      <w:pPr>
        <w:pStyle w:val="PreformattedText"/>
        <w:rPr/>
      </w:pPr>
      <w:r>
        <w:rPr/>
        <w:t>any covenant, condition or agreement to be complied with or satisfied by it</w:t>
      </w:r>
    </w:p>
    <w:p>
      <w:pPr>
        <w:pStyle w:val="PreformattedText"/>
        <w:rPr/>
      </w:pPr>
      <w:r>
        <w:rPr/>
        <w:t>hereunder, (iii) any notice or other communication from any third party alleging</w:t>
      </w:r>
    </w:p>
    <w:p>
      <w:pPr>
        <w:pStyle w:val="PreformattedText"/>
        <w:rPr/>
      </w:pPr>
      <w:r>
        <w:rPr/>
        <w:t>that the consent of such third party is or may be required in connection with</w:t>
      </w:r>
    </w:p>
    <w:p>
      <w:pPr>
        <w:pStyle w:val="PreformattedText"/>
        <w:rPr/>
      </w:pPr>
      <w:r>
        <w:rPr/>
        <w:t>the transactions contemplated by this Agreement, or (iv) any facts or</w:t>
      </w:r>
    </w:p>
    <w:p>
      <w:pPr>
        <w:pStyle w:val="PreformattedText"/>
        <w:rPr/>
      </w:pPr>
      <w:r>
        <w:rPr/>
        <w:t>circumstances arise that could reasonably be expected to result in a Material</w:t>
      </w:r>
    </w:p>
    <w:p>
      <w:pPr>
        <w:pStyle w:val="PreformattedText"/>
        <w:rPr/>
      </w:pPr>
      <w:r>
        <w:rPr/>
        <w:t>Adverse Effect; provided, however, that the delivery of any notice pursuant to</w:t>
      </w:r>
    </w:p>
    <w:p>
      <w:pPr>
        <w:pStyle w:val="PreformattedText"/>
        <w:rPr/>
      </w:pPr>
      <w:r>
        <w:rPr/>
        <w:t>this Section 6.8 shall not cure such breach or non-compliance or limit or</w:t>
      </w:r>
    </w:p>
    <w:p>
      <w:pPr>
        <w:pStyle w:val="PreformattedText"/>
        <w:rPr/>
      </w:pPr>
      <w:r>
        <w:rPr/>
        <w:t>otherwise affect the rights, obligations or remedies available hereunder to the</w:t>
      </w:r>
    </w:p>
    <w:p>
      <w:pPr>
        <w:pStyle w:val="PreformattedText"/>
        <w:rPr/>
      </w:pPr>
      <w:r>
        <w:rPr/>
        <w:t>party receiving such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6.9  Tax-Free Reorganization Treatment. The Company, Parent and</w:t>
      </w:r>
    </w:p>
    <w:p>
      <w:pPr>
        <w:pStyle w:val="PreformattedText"/>
        <w:rPr/>
      </w:pPr>
      <w:r>
        <w:rPr/>
        <w:t>Merger Sub shall execute and deliver to King &amp; Spalding, counsel to the Company,</w:t>
      </w:r>
    </w:p>
    <w:p>
      <w:pPr>
        <w:pStyle w:val="PreformattedText"/>
        <w:rPr/>
      </w:pPr>
      <w:r>
        <w:rPr/>
        <w:t>and Weil, Gotshal &amp; Manges LLP, counsel to Parent, certificates substantially in</w:t>
      </w:r>
    </w:p>
    <w:p>
      <w:pPr>
        <w:pStyle w:val="PreformattedText"/>
        <w:rPr/>
      </w:pPr>
      <w:r>
        <w:rPr/>
        <w:t>the forms attached hereto as Exhibits C and D at such time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A-38</w:t>
      </w:r>
    </w:p>
    <w:p>
      <w:pPr>
        <w:pStyle w:val="PreformattedText"/>
        <w:rPr/>
      </w:pPr>
      <w:r>
        <w:rPr/>
        <w:t xml:space="preserve">   </w:t>
      </w:r>
      <w:r>
        <w:rPr/>
        <w:t>184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 times as reasonably requested by such law firms in connection with their</w:t>
      </w:r>
    </w:p>
    <w:p>
      <w:pPr>
        <w:pStyle w:val="PreformattedText"/>
        <w:rPr/>
      </w:pPr>
      <w:r>
        <w:rPr/>
        <w:t>respective deliveries of opinions in respect of the transactions contemplated</w:t>
      </w:r>
    </w:p>
    <w:p>
      <w:pPr>
        <w:pStyle w:val="PreformattedText"/>
        <w:rPr/>
      </w:pPr>
      <w:r>
        <w:rPr/>
        <w:t>hereby. Prior to the Effective Time, none of the Company, Parent or Merger Sub</w:t>
      </w:r>
    </w:p>
    <w:p>
      <w:pPr>
        <w:pStyle w:val="PreformattedText"/>
        <w:rPr/>
      </w:pPr>
      <w:r>
        <w:rPr/>
        <w:t>shall take or cause to be taken any action which would cause to be untrue (or</w:t>
      </w:r>
    </w:p>
    <w:p>
      <w:pPr>
        <w:pStyle w:val="PreformattedText"/>
        <w:rPr/>
      </w:pPr>
      <w:r>
        <w:rPr/>
        <w:t>fail to take or cause not to be taken any action which would cause to be untrue)</w:t>
      </w:r>
    </w:p>
    <w:p>
      <w:pPr>
        <w:pStyle w:val="PreformattedText"/>
        <w:rPr/>
      </w:pPr>
      <w:r>
        <w:rPr/>
        <w:t>any of the representations in such previously-agreed certificates.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6.10  Employee Matters.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Parent will cause the Surviving Corporation to honor the obligations of</w:t>
      </w:r>
    </w:p>
    <w:p>
      <w:pPr>
        <w:pStyle w:val="PreformattedText"/>
        <w:rPr/>
      </w:pPr>
      <w:r>
        <w:rPr/>
        <w:t>the Company or any of its subsidiaries under the provisions of all Benefit Plans</w:t>
      </w:r>
    </w:p>
    <w:p>
      <w:pPr>
        <w:pStyle w:val="PreformattedText"/>
        <w:rPr/>
      </w:pPr>
      <w:r>
        <w:rPr/>
        <w:t>and Employee Arrangements. After the Effective Time, the employees of the</w:t>
      </w:r>
    </w:p>
    <w:p>
      <w:pPr>
        <w:pStyle w:val="PreformattedText"/>
        <w:rPr/>
      </w:pPr>
      <w:r>
        <w:rPr/>
        <w:t>Company will be eligible to participate in the Benefit Plans or Parent's</w:t>
      </w:r>
    </w:p>
    <w:p>
      <w:pPr>
        <w:pStyle w:val="PreformattedText"/>
        <w:rPr/>
      </w:pPr>
      <w:r>
        <w:rPr/>
        <w:t>applicable employee benefit plans, as such plans may be in effect from time to</w:t>
      </w:r>
    </w:p>
    <w:p>
      <w:pPr>
        <w:pStyle w:val="PreformattedText"/>
        <w:rPr/>
      </w:pPr>
      <w:r>
        <w:rPr/>
        <w:t>time, and at Parent's sole discretion, will become employees of Parent. With</w:t>
      </w:r>
    </w:p>
    <w:p>
      <w:pPr>
        <w:pStyle w:val="PreformattedText"/>
        <w:rPr/>
      </w:pPr>
      <w:r>
        <w:rPr/>
        <w:t>respect to each such employee of the Company, service with the Company or any of</w:t>
      </w:r>
    </w:p>
    <w:p>
      <w:pPr>
        <w:pStyle w:val="PreformattedText"/>
        <w:rPr/>
      </w:pPr>
      <w:r>
        <w:rPr/>
        <w:t>its subsidiaries shall be counted for purposes of determining any period of</w:t>
      </w:r>
    </w:p>
    <w:p>
      <w:pPr>
        <w:pStyle w:val="PreformattedText"/>
        <w:rPr/>
      </w:pPr>
      <w:r>
        <w:rPr/>
        <w:t>eligibility to participate or to vest in benefits under any applicable benefit</w:t>
      </w:r>
    </w:p>
    <w:p>
      <w:pPr>
        <w:pStyle w:val="PreformattedText"/>
        <w:rPr/>
      </w:pPr>
      <w:r>
        <w:rPr/>
        <w:t>plan of Parent.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Company shall, not less than five days prior to the scheduled</w:t>
      </w:r>
    </w:p>
    <w:p>
      <w:pPr>
        <w:pStyle w:val="PreformattedText"/>
        <w:rPr/>
      </w:pPr>
      <w:r>
        <w:rPr/>
        <w:t>Closing Date, terminate its 401(k) retirement plan and completely distribute all</w:t>
      </w:r>
    </w:p>
    <w:p>
      <w:pPr>
        <w:pStyle w:val="PreformattedText"/>
        <w:rPr/>
      </w:pPr>
      <w:r>
        <w:rPr/>
        <w:t>participants' accounts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At or prior to the Effective Time, the Company shall enter into</w:t>
      </w:r>
    </w:p>
    <w:p>
      <w:pPr>
        <w:pStyle w:val="PreformattedText"/>
        <w:rPr/>
      </w:pPr>
      <w:r>
        <w:rPr/>
        <w:t>employment agreements in substantially the form attached as Exhibit E with each</w:t>
      </w:r>
    </w:p>
    <w:p>
      <w:pPr>
        <w:pStyle w:val="PreformattedText"/>
        <w:rPr/>
      </w:pPr>
      <w:r>
        <w:rPr/>
        <w:t>of the persons listed in Section 6.10(c) of the Company Disclosure Schedule.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Employees of the Surviving Corporation shall not be required to pay any</w:t>
      </w:r>
    </w:p>
    <w:p>
      <w:pPr>
        <w:pStyle w:val="PreformattedText"/>
        <w:rPr/>
      </w:pPr>
      <w:r>
        <w:rPr/>
        <w:t>co-payments or deductibles on the TI health plan for the period beginning at the</w:t>
      </w:r>
    </w:p>
    <w:p>
      <w:pPr>
        <w:pStyle w:val="PreformattedText"/>
        <w:rPr/>
      </w:pPr>
      <w:r>
        <w:rPr/>
        <w:t>Closing Date and ending on December 31, 1999. To receive such treatment, the</w:t>
      </w:r>
    </w:p>
    <w:p>
      <w:pPr>
        <w:pStyle w:val="PreformattedText"/>
        <w:rPr/>
      </w:pPr>
      <w:r>
        <w:rPr/>
        <w:t>employee must be enrolled in the TI health plan and shall be required to pay any</w:t>
      </w:r>
    </w:p>
    <w:p>
      <w:pPr>
        <w:pStyle w:val="PreformattedText"/>
        <w:rPr/>
      </w:pPr>
      <w:r>
        <w:rPr/>
        <w:t>required premiums of the plan. Beginning January 1, 2000, employees of the</w:t>
      </w:r>
    </w:p>
    <w:p>
      <w:pPr>
        <w:pStyle w:val="PreformattedText"/>
        <w:rPr/>
      </w:pPr>
      <w:r>
        <w:rPr/>
        <w:t>Surviving Corporation enrolled in the TI health plan will be subject to the</w:t>
      </w:r>
    </w:p>
    <w:p>
      <w:pPr>
        <w:pStyle w:val="PreformattedText"/>
        <w:rPr/>
      </w:pPr>
      <w:r>
        <w:rPr/>
        <w:t>normal rules of the TI health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6.11  Affiliate Letters. Section 6.11 of the Company Disclosure</w:t>
      </w:r>
    </w:p>
    <w:p>
      <w:pPr>
        <w:pStyle w:val="PreformattedText"/>
        <w:rPr/>
      </w:pPr>
      <w:r>
        <w:rPr/>
        <w:t>Schedule sets forth a list of all persons who are, and all persons who to the</w:t>
      </w:r>
    </w:p>
    <w:p>
      <w:pPr>
        <w:pStyle w:val="PreformattedText"/>
        <w:rPr/>
      </w:pPr>
      <w:r>
        <w:rPr/>
        <w:t>Company's knowledge will be at the Closing Date, "affiliates" of the Company for</w:t>
      </w:r>
    </w:p>
    <w:p>
      <w:pPr>
        <w:pStyle w:val="PreformattedText"/>
        <w:rPr/>
      </w:pPr>
      <w:r>
        <w:rPr/>
        <w:t>purposes of Rule 145 under the Securities Act. The Company will cause such list</w:t>
      </w:r>
    </w:p>
    <w:p>
      <w:pPr>
        <w:pStyle w:val="PreformattedText"/>
        <w:rPr/>
      </w:pPr>
      <w:r>
        <w:rPr/>
        <w:t>to be updated promptly through the Closing Date. As soon as practicable after</w:t>
      </w:r>
    </w:p>
    <w:p>
      <w:pPr>
        <w:pStyle w:val="PreformattedText"/>
        <w:rPr/>
      </w:pPr>
      <w:r>
        <w:rPr/>
        <w:t>the date hereof, but prior to the date of the Company Stockholder Meeting, the</w:t>
      </w:r>
    </w:p>
    <w:p>
      <w:pPr>
        <w:pStyle w:val="PreformattedText"/>
        <w:rPr/>
      </w:pPr>
      <w:r>
        <w:rPr/>
        <w:t>Company shall use commercially reasonable efforts to cause its "affiliates" to</w:t>
      </w:r>
    </w:p>
    <w:p>
      <w:pPr>
        <w:pStyle w:val="PreformattedText"/>
        <w:rPr/>
      </w:pPr>
      <w:r>
        <w:rPr/>
        <w:t>deliver to Parent a written agreement substantially in the form attached as</w:t>
      </w:r>
    </w:p>
    <w:p>
      <w:pPr>
        <w:pStyle w:val="PreformattedText"/>
        <w:rPr/>
      </w:pPr>
      <w:r>
        <w:rPr/>
        <w:t>Exhibit 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6.12  SEC and Other Filings. Each of Parent and the Company shall</w:t>
      </w:r>
    </w:p>
    <w:p>
      <w:pPr>
        <w:pStyle w:val="PreformattedText"/>
        <w:rPr/>
      </w:pPr>
      <w:r>
        <w:rPr/>
        <w:t>promptly provide the other party (or its counsel) with copies of all filings</w:t>
      </w:r>
    </w:p>
    <w:p>
      <w:pPr>
        <w:pStyle w:val="PreformattedText"/>
        <w:rPr/>
      </w:pPr>
      <w:r>
        <w:rPr/>
        <w:t>made by the other party or any of its subsidiaries with the SEC or any other</w:t>
      </w:r>
    </w:p>
    <w:p>
      <w:pPr>
        <w:pStyle w:val="PreformattedText"/>
        <w:rPr/>
      </w:pPr>
      <w:r>
        <w:rPr/>
        <w:t>state, federal or foreign Governmental Entity in connection with this Agreement</w:t>
      </w:r>
    </w:p>
    <w:p>
      <w:pPr>
        <w:pStyle w:val="PreformattedText"/>
        <w:rPr/>
      </w:pPr>
      <w:r>
        <w:rPr/>
        <w:t>and the transactions 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6.13  Fees and Expenses. Whether or not the Merger is consummated,</w:t>
      </w:r>
    </w:p>
    <w:p>
      <w:pPr>
        <w:pStyle w:val="PreformattedText"/>
        <w:rPr/>
      </w:pPr>
      <w:r>
        <w:rPr/>
        <w:t>all Expenses incurred in connection with this Agreement and the transactions</w:t>
      </w:r>
    </w:p>
    <w:p>
      <w:pPr>
        <w:pStyle w:val="PreformattedText"/>
        <w:rPr/>
      </w:pPr>
      <w:r>
        <w:rPr/>
        <w:t>contemplated hereby shall be paid by the party incurring such Expenses, except</w:t>
      </w:r>
    </w:p>
    <w:p>
      <w:pPr>
        <w:pStyle w:val="PreformattedText"/>
        <w:rPr/>
      </w:pPr>
      <w:r>
        <w:rPr/>
        <w:t>(a) Expenses incurred in connection with the filing, printing and mailing of the</w:t>
      </w:r>
    </w:p>
    <w:p>
      <w:pPr>
        <w:pStyle w:val="PreformattedText"/>
        <w:rPr/>
      </w:pPr>
      <w:r>
        <w:rPr/>
        <w:t>Proxy Statement and the S-4, which shall be shared equally by the Company and</w:t>
      </w:r>
    </w:p>
    <w:p>
      <w:pPr>
        <w:pStyle w:val="PreformattedText"/>
        <w:rPr/>
      </w:pPr>
      <w:r>
        <w:rPr/>
        <w:t>Parent, (b) the filing fees required under the HSR Act, which shall be shared</w:t>
      </w:r>
    </w:p>
    <w:p>
      <w:pPr>
        <w:pStyle w:val="PreformattedText"/>
        <w:rPr/>
      </w:pPr>
      <w:r>
        <w:rPr/>
        <w:t>equally by the Company and Parent and (c) if applicable, as provided in Section</w:t>
      </w:r>
    </w:p>
    <w:p>
      <w:pPr>
        <w:pStyle w:val="PreformattedText"/>
        <w:rPr/>
      </w:pPr>
      <w:r>
        <w:rPr/>
        <w:t>9.5. As used in this Agreement, "Expenses" includes all out-of-pocket expenses</w:t>
      </w:r>
    </w:p>
    <w:p>
      <w:pPr>
        <w:pStyle w:val="PreformattedText"/>
        <w:rPr/>
      </w:pPr>
      <w:r>
        <w:rPr/>
        <w:t>(including all fees and expenses of counsel, accountants, investment bankers,</w:t>
      </w:r>
    </w:p>
    <w:p>
      <w:pPr>
        <w:pStyle w:val="PreformattedText"/>
        <w:rPr/>
      </w:pPr>
      <w:r>
        <w:rPr/>
        <w:t>experts and consultants to a party hereto and its affiliates) incurred by a</w:t>
      </w:r>
    </w:p>
    <w:p>
      <w:pPr>
        <w:pStyle w:val="PreformattedText"/>
        <w:rPr/>
      </w:pPr>
      <w:r>
        <w:rPr/>
        <w:t>party or on its behalf in connection with, or related to, the authorization,</w:t>
      </w:r>
    </w:p>
    <w:p>
      <w:pPr>
        <w:pStyle w:val="PreformattedText"/>
        <w:rPr/>
      </w:pPr>
      <w:r>
        <w:rPr/>
        <w:t>preparation, negotiation, execution and performance of this Agreement and the</w:t>
      </w:r>
    </w:p>
    <w:p>
      <w:pPr>
        <w:pStyle w:val="PreformattedText"/>
        <w:rPr/>
      </w:pPr>
      <w:r>
        <w:rPr/>
        <w:t>transactions contemplated hereby, including the preparation, filing, printing</w:t>
      </w:r>
    </w:p>
    <w:p>
      <w:pPr>
        <w:pStyle w:val="PreformattedText"/>
        <w:rPr/>
      </w:pPr>
      <w:r>
        <w:rPr/>
        <w:t>and mailing of the Proxy Statement and the S-4 and the solicitation of</w:t>
      </w:r>
    </w:p>
    <w:p>
      <w:pPr>
        <w:pStyle w:val="PreformattedText"/>
        <w:rPr/>
      </w:pPr>
      <w:r>
        <w:rPr/>
        <w:t>stockholder approvals and all other matters related to the transactions</w:t>
      </w:r>
    </w:p>
    <w:p>
      <w:pPr>
        <w:pStyle w:val="PreformattedText"/>
        <w:rPr/>
      </w:pPr>
      <w:r>
        <w:rPr/>
        <w:t>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A-39</w:t>
      </w:r>
    </w:p>
    <w:p>
      <w:pPr>
        <w:pStyle w:val="PreformattedText"/>
        <w:rPr/>
      </w:pPr>
      <w:r>
        <w:rPr/>
        <w:t xml:space="preserve">   </w:t>
      </w:r>
      <w:r>
        <w:rPr/>
        <w:t>185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6.14  Obligations of Merger Sub. Parent will take all action</w:t>
      </w:r>
    </w:p>
    <w:p>
      <w:pPr>
        <w:pStyle w:val="PreformattedText"/>
        <w:rPr/>
      </w:pPr>
      <w:r>
        <w:rPr/>
        <w:t>necessary to cause Merger Sub to perform its obligations under this Agreement</w:t>
      </w:r>
    </w:p>
    <w:p>
      <w:pPr>
        <w:pStyle w:val="PreformattedText"/>
        <w:rPr/>
      </w:pPr>
      <w:r>
        <w:rPr/>
        <w:t>and to consummate the Merger on the terms and conditions set forth in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6.15  Listing of Stock. Parent shall use its reasonable best</w:t>
      </w:r>
    </w:p>
    <w:p>
      <w:pPr>
        <w:pStyle w:val="PreformattedText"/>
        <w:rPr/>
      </w:pPr>
      <w:r>
        <w:rPr/>
        <w:t>efforts to cause the shares of Parent Common Stock to be issued in connection</w:t>
      </w:r>
    </w:p>
    <w:p>
      <w:pPr>
        <w:pStyle w:val="PreformattedText"/>
        <w:rPr/>
      </w:pPr>
      <w:r>
        <w:rPr/>
        <w:t>with the Merger to be approved for listing on the NYSE on or prior to the</w:t>
      </w:r>
    </w:p>
    <w:p>
      <w:pPr>
        <w:pStyle w:val="PreformattedText"/>
        <w:rPr/>
      </w:pPr>
      <w:r>
        <w:rPr/>
        <w:t>Closing Date, subject to official notice of issuance.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6.16  Antitakeover Statutes. If any Takeover Statute becomes</w:t>
      </w:r>
    </w:p>
    <w:p>
      <w:pPr>
        <w:pStyle w:val="PreformattedText"/>
        <w:rPr/>
      </w:pPr>
      <w:r>
        <w:rPr/>
        <w:t>applicable to the Merger, each of Parent and the Company shall take such actions</w:t>
      </w:r>
    </w:p>
    <w:p>
      <w:pPr>
        <w:pStyle w:val="PreformattedText"/>
        <w:rPr/>
      </w:pPr>
      <w:r>
        <w:rPr/>
        <w:t>as are commercially reasonable so that the transactions contemplated by this</w:t>
      </w:r>
    </w:p>
    <w:p>
      <w:pPr>
        <w:pStyle w:val="PreformattedText"/>
        <w:rPr/>
      </w:pPr>
      <w:r>
        <w:rPr/>
        <w:t>Agreement may be consummated as promptly as practicable on the terms</w:t>
      </w:r>
    </w:p>
    <w:p>
      <w:pPr>
        <w:pStyle w:val="PreformattedText"/>
        <w:rPr/>
      </w:pPr>
      <w:r>
        <w:rPr/>
        <w:t>contemplated hereby and otherwise act to eliminate or minimize the effects of</w:t>
      </w:r>
    </w:p>
    <w:p>
      <w:pPr>
        <w:pStyle w:val="PreformattedText"/>
        <w:rPr/>
      </w:pPr>
      <w:r>
        <w:rPr/>
        <w:t>any Takeover Statute on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6.17  No Solicitation. For a period of eighteen months following</w:t>
      </w:r>
    </w:p>
    <w:p>
      <w:pPr>
        <w:pStyle w:val="PreformattedText"/>
        <w:rPr/>
      </w:pPr>
      <w:r>
        <w:rPr/>
        <w:t>the date hereof, if this Agreement is terminated for any reason pursuant to</w:t>
      </w:r>
    </w:p>
    <w:p>
      <w:pPr>
        <w:pStyle w:val="PreformattedText"/>
        <w:rPr/>
      </w:pPr>
      <w:r>
        <w:rPr/>
        <w:t>Article IX, neither Parent nor any affiliates which it controls shall, directly</w:t>
      </w:r>
    </w:p>
    <w:p>
      <w:pPr>
        <w:pStyle w:val="PreformattedText"/>
        <w:rPr/>
      </w:pPr>
      <w:r>
        <w:rPr/>
        <w:t>or indirectly, actively solicit or induce any employee of the Company to leave</w:t>
      </w:r>
    </w:p>
    <w:p>
      <w:pPr>
        <w:pStyle w:val="PreformattedText"/>
        <w:rPr/>
      </w:pPr>
      <w:r>
        <w:rPr/>
        <w:t>such employment and become an employee of Parent or any of its affiliates if</w:t>
      </w:r>
    </w:p>
    <w:p>
      <w:pPr>
        <w:pStyle w:val="PreformattedText"/>
        <w:rPr/>
      </w:pPr>
      <w:r>
        <w:rPr/>
        <w:t>Parent was apprised of or had contact with such employee in connection with the</w:t>
      </w:r>
    </w:p>
    <w:p>
      <w:pPr>
        <w:pStyle w:val="PreformattedText"/>
        <w:rPr/>
      </w:pPr>
      <w:r>
        <w:rPr/>
        <w:t>transactions contemplated herein; provided, however, that nothing in this</w:t>
      </w:r>
    </w:p>
    <w:p>
      <w:pPr>
        <w:pStyle w:val="PreformattedText"/>
        <w:rPr/>
      </w:pPr>
      <w:r>
        <w:rPr/>
        <w:t>Section 6.17 shall prohibit (i) Parent or any of its affiliates from employing</w:t>
      </w:r>
    </w:p>
    <w:p>
      <w:pPr>
        <w:pStyle w:val="PreformattedText"/>
        <w:rPr/>
      </w:pPr>
      <w:r>
        <w:rPr/>
        <w:t>any person who initiates contact with them on his or her own initiative; (ii)</w:t>
      </w:r>
    </w:p>
    <w:p>
      <w:pPr>
        <w:pStyle w:val="PreformattedText"/>
        <w:rPr/>
      </w:pPr>
      <w:r>
        <w:rPr/>
        <w:t>any advertisement or general solicitation (or any hiring pursuant thereto) that</w:t>
      </w:r>
    </w:p>
    <w:p>
      <w:pPr>
        <w:pStyle w:val="PreformattedText"/>
        <w:rPr/>
      </w:pPr>
      <w:r>
        <w:rPr/>
        <w:t>is not specifically targeted at such employees; or (iii) the solicitation or</w:t>
      </w:r>
    </w:p>
    <w:p>
      <w:pPr>
        <w:pStyle w:val="PreformattedText"/>
        <w:rPr/>
      </w:pPr>
      <w:r>
        <w:rPr/>
        <w:t>hiring of any person who is not so employed by the Company on the date Parent or</w:t>
      </w:r>
    </w:p>
    <w:p>
      <w:pPr>
        <w:pStyle w:val="PreformattedText"/>
        <w:rPr/>
      </w:pPr>
      <w:r>
        <w:rPr/>
        <w:t>its affiliates first solicit such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VII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CONDITIONS TO CONSUMMATION OF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7.1  Conditions to Each Party's Obligations to Effect the</w:t>
      </w:r>
    </w:p>
    <w:p>
      <w:pPr>
        <w:pStyle w:val="PreformattedText"/>
        <w:rPr/>
      </w:pPr>
      <w:r>
        <w:rPr/>
        <w:t>Merger. The respective obligations of each party to consummate the transactions</w:t>
      </w:r>
    </w:p>
    <w:p>
      <w:pPr>
        <w:pStyle w:val="PreformattedText"/>
        <w:rPr/>
      </w:pPr>
      <w:r>
        <w:rPr/>
        <w:t>contemplated by this Agreement are subject to the fulfillment at or prior to the</w:t>
      </w:r>
    </w:p>
    <w:p>
      <w:pPr>
        <w:pStyle w:val="PreformattedText"/>
        <w:rPr/>
      </w:pPr>
      <w:r>
        <w:rPr/>
        <w:t>Effective Time of each of the following conditions, any or all of which may be</w:t>
      </w:r>
    </w:p>
    <w:p>
      <w:pPr>
        <w:pStyle w:val="PreformattedText"/>
        <w:rPr/>
      </w:pPr>
      <w:r>
        <w:rPr/>
        <w:t>waived in whole or in part by the party being benefited thereby, to the extent</w:t>
      </w:r>
    </w:p>
    <w:p>
      <w:pPr>
        <w:pStyle w:val="PreformattedText"/>
        <w:rPr/>
      </w:pPr>
      <w:r>
        <w:rPr/>
        <w:t>permitted by applicable Law: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This Agreement shall have been approved and adopted by the Company</w:t>
      </w:r>
    </w:p>
    <w:p>
      <w:pPr>
        <w:pStyle w:val="PreformattedText"/>
        <w:rPr/>
      </w:pPr>
      <w:r>
        <w:rPr/>
        <w:t xml:space="preserve">     </w:t>
      </w:r>
      <w:r>
        <w:rPr/>
        <w:t>Requisite Vote.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Any waiting periods applicable to the Merger under the HSR Act</w:t>
      </w:r>
    </w:p>
    <w:p>
      <w:pPr>
        <w:pStyle w:val="PreformattedText"/>
        <w:rPr/>
      </w:pPr>
      <w:r>
        <w:rPr/>
        <w:t xml:space="preserve">     </w:t>
      </w:r>
      <w:r>
        <w:rPr/>
        <w:t>shall have expired or early termination thereof shall have been granted</w:t>
      </w:r>
    </w:p>
    <w:p>
      <w:pPr>
        <w:pStyle w:val="PreformattedText"/>
        <w:rPr/>
      </w:pPr>
      <w:r>
        <w:rPr/>
        <w:t xml:space="preserve">     </w:t>
      </w:r>
      <w:r>
        <w:rPr/>
        <w:t>without limitation, restriction or condition.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There shall not be in effect any Law of any Governmental Entity of</w:t>
      </w:r>
    </w:p>
    <w:p>
      <w:pPr>
        <w:pStyle w:val="PreformattedText"/>
        <w:rPr/>
      </w:pPr>
      <w:r>
        <w:rPr/>
        <w:t xml:space="preserve">     </w:t>
      </w:r>
      <w:r>
        <w:rPr/>
        <w:t>competent jurisdiction restraining, enjoining or otherwise preventing</w:t>
      </w:r>
    </w:p>
    <w:p>
      <w:pPr>
        <w:pStyle w:val="PreformattedText"/>
        <w:rPr/>
      </w:pPr>
      <w:r>
        <w:rPr/>
        <w:t xml:space="preserve">     </w:t>
      </w:r>
      <w:r>
        <w:rPr/>
        <w:t>consummation of the transactions contemplated by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The S-4 shall have been declared effective by the SEC and shall be</w:t>
      </w:r>
    </w:p>
    <w:p>
      <w:pPr>
        <w:pStyle w:val="PreformattedText"/>
        <w:rPr/>
      </w:pPr>
      <w:r>
        <w:rPr/>
        <w:t xml:space="preserve">     </w:t>
      </w:r>
      <w:r>
        <w:rPr/>
        <w:t>effective at the Effective Time, and no stop order suspending effectiveness</w:t>
      </w:r>
    </w:p>
    <w:p>
      <w:pPr>
        <w:pStyle w:val="PreformattedText"/>
        <w:rPr/>
      </w:pPr>
      <w:r>
        <w:rPr/>
        <w:t xml:space="preserve">     </w:t>
      </w:r>
      <w:r>
        <w:rPr/>
        <w:t>shall have been issued; no action, suit, proceeding or investigation by the</w:t>
      </w:r>
    </w:p>
    <w:p>
      <w:pPr>
        <w:pStyle w:val="PreformattedText"/>
        <w:rPr/>
      </w:pPr>
      <w:r>
        <w:rPr/>
        <w:t xml:space="preserve">     </w:t>
      </w:r>
      <w:r>
        <w:rPr/>
        <w:t>SEC to suspend the effectiveness thereof shall have been initiated and be</w:t>
      </w:r>
    </w:p>
    <w:p>
      <w:pPr>
        <w:pStyle w:val="PreformattedText"/>
        <w:rPr/>
      </w:pPr>
      <w:r>
        <w:rPr/>
        <w:t xml:space="preserve">     </w:t>
      </w:r>
      <w:r>
        <w:rPr/>
        <w:t>continuing; and all necessary approvals under state securities Laws or the</w:t>
      </w:r>
    </w:p>
    <w:p>
      <w:pPr>
        <w:pStyle w:val="PreformattedText"/>
        <w:rPr/>
      </w:pPr>
      <w:r>
        <w:rPr/>
        <w:t xml:space="preserve">     </w:t>
      </w:r>
      <w:r>
        <w:rPr/>
        <w:t>Securities Act or Exchange Act relating to the issuance or trading of the</w:t>
      </w:r>
    </w:p>
    <w:p>
      <w:pPr>
        <w:pStyle w:val="PreformattedText"/>
        <w:rPr/>
      </w:pPr>
      <w:r>
        <w:rPr/>
        <w:t xml:space="preserve">     </w:t>
      </w:r>
      <w:r>
        <w:rPr/>
        <w:t>Parent Common Stock shall have been received.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The Parent Common Stock required to be issued hereunder shall have</w:t>
      </w:r>
    </w:p>
    <w:p>
      <w:pPr>
        <w:pStyle w:val="PreformattedText"/>
        <w:rPr/>
      </w:pPr>
      <w:r>
        <w:rPr/>
        <w:t xml:space="preserve">     </w:t>
      </w:r>
      <w:r>
        <w:rPr/>
        <w:t>been approved for listing on the NYSE, subject only to official notice of</w:t>
      </w:r>
    </w:p>
    <w:p>
      <w:pPr>
        <w:pStyle w:val="PreformattedText"/>
        <w:rPr/>
      </w:pPr>
      <w:r>
        <w:rPr/>
        <w:t xml:space="preserve">     </w:t>
      </w:r>
      <w:r>
        <w:rPr/>
        <w:t>issuance.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The Company shall have received and delivered to Parent a letter</w:t>
      </w:r>
    </w:p>
    <w:p>
      <w:pPr>
        <w:pStyle w:val="PreformattedText"/>
        <w:rPr/>
      </w:pPr>
      <w:r>
        <w:rPr/>
        <w:t xml:space="preserve">     </w:t>
      </w:r>
      <w:r>
        <w:rPr/>
        <w:t>from KPMG LLP dated as of the date the S-4 is declared effective and dated</w:t>
      </w:r>
    </w:p>
    <w:p>
      <w:pPr>
        <w:pStyle w:val="PreformattedText"/>
        <w:rPr/>
      </w:pPr>
      <w:r>
        <w:rPr/>
        <w:t xml:space="preserve">     </w:t>
      </w:r>
      <w:r>
        <w:rPr/>
        <w:t>as of the Closing Date, stating that the accounting of the Merger as a</w:t>
      </w:r>
    </w:p>
    <w:p>
      <w:pPr>
        <w:pStyle w:val="PreformattedText"/>
        <w:rPr/>
      </w:pPr>
      <w:r>
        <w:rPr/>
        <w:t xml:space="preserve">     </w:t>
      </w:r>
      <w:r>
        <w:rPr/>
        <w:t>"pooling of interests" under APB 16 and the applicable SEC rules and</w:t>
      </w:r>
    </w:p>
    <w:p>
      <w:pPr>
        <w:pStyle w:val="PreformattedText"/>
        <w:rPr/>
      </w:pPr>
      <w:r>
        <w:rPr/>
        <w:t xml:space="preserve">     </w:t>
      </w:r>
      <w:r>
        <w:rPr/>
        <w:t>regulations is appropriate if the Merger is consummated as contemplated by</w:t>
      </w:r>
    </w:p>
    <w:p>
      <w:pPr>
        <w:pStyle w:val="PreformattedText"/>
        <w:rPr/>
      </w:pPr>
      <w:r>
        <w:rPr/>
        <w:t xml:space="preserve">     </w:t>
      </w:r>
      <w:r>
        <w:rPr/>
        <w:t>this Agreement. Parent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A-40</w:t>
      </w:r>
    </w:p>
    <w:p>
      <w:pPr>
        <w:pStyle w:val="PreformattedText"/>
        <w:rPr/>
      </w:pPr>
      <w:r>
        <w:rPr/>
        <w:t xml:space="preserve">   </w:t>
      </w:r>
      <w:r>
        <w:rPr/>
        <w:t>186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shall have received and delivered to the Company a letter from Ernst &amp;</w:t>
      </w:r>
    </w:p>
    <w:p>
      <w:pPr>
        <w:pStyle w:val="PreformattedText"/>
        <w:rPr/>
      </w:pPr>
      <w:r>
        <w:rPr/>
        <w:t xml:space="preserve">     </w:t>
      </w:r>
      <w:r>
        <w:rPr/>
        <w:t>Young LLP, dated as of the date the S-4 is declared effective and dated as</w:t>
      </w:r>
    </w:p>
    <w:p>
      <w:pPr>
        <w:pStyle w:val="PreformattedText"/>
        <w:rPr/>
      </w:pPr>
      <w:r>
        <w:rPr/>
        <w:t xml:space="preserve">     </w:t>
      </w:r>
      <w:r>
        <w:rPr/>
        <w:t>of the Closing Date, stating that accounting of the Merger as a "pooling of</w:t>
      </w:r>
    </w:p>
    <w:p>
      <w:pPr>
        <w:pStyle w:val="PreformattedText"/>
        <w:rPr/>
      </w:pPr>
      <w:r>
        <w:rPr/>
        <w:t xml:space="preserve">     </w:t>
      </w:r>
      <w:r>
        <w:rPr/>
        <w:t>interests" under APB 16 and the applicable SEC rules and regulations is</w:t>
      </w:r>
    </w:p>
    <w:p>
      <w:pPr>
        <w:pStyle w:val="PreformattedText"/>
        <w:rPr/>
      </w:pPr>
      <w:r>
        <w:rPr/>
        <w:t xml:space="preserve">     </w:t>
      </w:r>
      <w:r>
        <w:rPr/>
        <w:t>appropriate if the Merger is consummated as contemplated by this Agreement.</w:t>
      </w:r>
    </w:p>
    <w:p>
      <w:pPr>
        <w:pStyle w:val="PreformattedText"/>
        <w:rPr/>
      </w:pPr>
      <w:r>
        <w:rPr/>
        <w:t xml:space="preserve">     </w:t>
      </w:r>
      <w:r>
        <w:rPr/>
        <w:t>Notwithstanding the foregoing, the satisfaction of this Section 7.1(f)</w:t>
      </w:r>
    </w:p>
    <w:p>
      <w:pPr>
        <w:pStyle w:val="PreformattedText"/>
        <w:rPr/>
      </w:pPr>
      <w:r>
        <w:rPr/>
        <w:t xml:space="preserve">     </w:t>
      </w:r>
      <w:r>
        <w:rPr/>
        <w:t>shall not be a condition to the obligations of a party to effect the Merger</w:t>
      </w:r>
    </w:p>
    <w:p>
      <w:pPr>
        <w:pStyle w:val="PreformattedText"/>
        <w:rPr/>
      </w:pPr>
      <w:r>
        <w:rPr/>
        <w:t xml:space="preserve">     </w:t>
      </w:r>
      <w:r>
        <w:rPr/>
        <w:t>if the failure to satisfy this condition results from any action taken or</w:t>
      </w:r>
    </w:p>
    <w:p>
      <w:pPr>
        <w:pStyle w:val="PreformattedText"/>
        <w:rPr/>
      </w:pPr>
      <w:r>
        <w:rPr/>
        <w:t xml:space="preserve">     </w:t>
      </w:r>
      <w:r>
        <w:rPr/>
        <w:t>agreed to be taken by or on behalf of such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7.2  Conditions to the Obligations of Parent and Merger Sub. The</w:t>
      </w:r>
    </w:p>
    <w:p>
      <w:pPr>
        <w:pStyle w:val="PreformattedText"/>
        <w:rPr/>
      </w:pPr>
      <w:r>
        <w:rPr/>
        <w:t>respective obligations of Parent and Merger Sub to consummate the transactions</w:t>
      </w:r>
    </w:p>
    <w:p>
      <w:pPr>
        <w:pStyle w:val="PreformattedText"/>
        <w:rPr/>
      </w:pPr>
      <w:r>
        <w:rPr/>
        <w:t>contemplated by this Agreement are subject to the fulfillment at or prior to the</w:t>
      </w:r>
    </w:p>
    <w:p>
      <w:pPr>
        <w:pStyle w:val="PreformattedText"/>
        <w:rPr/>
      </w:pPr>
      <w:r>
        <w:rPr/>
        <w:t>Effective Time of each of the following additional conditions, any or all of</w:t>
      </w:r>
    </w:p>
    <w:p>
      <w:pPr>
        <w:pStyle w:val="PreformattedText"/>
        <w:rPr/>
      </w:pPr>
      <w:r>
        <w:rPr/>
        <w:t>which may be waived in whole or part by Parent and Merger Sub, as the case may</w:t>
      </w:r>
    </w:p>
    <w:p>
      <w:pPr>
        <w:pStyle w:val="PreformattedText"/>
        <w:rPr/>
      </w:pPr>
      <w:r>
        <w:rPr/>
        <w:t>be, to the extent permitted by applicable Law: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representations and warranties of the Company contained</w:t>
      </w:r>
    </w:p>
    <w:p>
      <w:pPr>
        <w:pStyle w:val="PreformattedText"/>
        <w:rPr/>
      </w:pPr>
      <w:r>
        <w:rPr/>
        <w:t xml:space="preserve">     </w:t>
      </w:r>
      <w:r>
        <w:rPr/>
        <w:t>herein, to the extent qualified by materiality or Material Adverse Effect,</w:t>
      </w:r>
    </w:p>
    <w:p>
      <w:pPr>
        <w:pStyle w:val="PreformattedText"/>
        <w:rPr/>
      </w:pPr>
      <w:r>
        <w:rPr/>
        <w:t xml:space="preserve">     </w:t>
      </w:r>
      <w:r>
        <w:rPr/>
        <w:t>shall, taken as a whole, have been true and, to the extent not qualified by</w:t>
      </w:r>
    </w:p>
    <w:p>
      <w:pPr>
        <w:pStyle w:val="PreformattedText"/>
        <w:rPr/>
      </w:pPr>
      <w:r>
        <w:rPr/>
        <w:t xml:space="preserve">     </w:t>
      </w:r>
      <w:r>
        <w:rPr/>
        <w:t>materiality or Material Adverse Effect, shall, taken as a whole, have been</w:t>
      </w:r>
    </w:p>
    <w:p>
      <w:pPr>
        <w:pStyle w:val="PreformattedText"/>
        <w:rPr/>
      </w:pPr>
      <w:r>
        <w:rPr/>
        <w:t xml:space="preserve">     </w:t>
      </w:r>
      <w:r>
        <w:rPr/>
        <w:t>true in all material respects, in each case when made and on and as of the</w:t>
      </w:r>
    </w:p>
    <w:p>
      <w:pPr>
        <w:pStyle w:val="PreformattedText"/>
        <w:rPr/>
      </w:pPr>
      <w:r>
        <w:rPr/>
        <w:t xml:space="preserve">     </w:t>
      </w:r>
      <w:r>
        <w:rPr/>
        <w:t>Closing Date as though made on and as of the Closing Date (except for</w:t>
      </w:r>
    </w:p>
    <w:p>
      <w:pPr>
        <w:pStyle w:val="PreformattedText"/>
        <w:rPr/>
      </w:pPr>
      <w:r>
        <w:rPr/>
        <w:t xml:space="preserve">     </w:t>
      </w:r>
      <w:r>
        <w:rPr/>
        <w:t>representations and warranties made as of a specified date, which need be</w:t>
      </w:r>
    </w:p>
    <w:p>
      <w:pPr>
        <w:pStyle w:val="PreformattedText"/>
        <w:rPr/>
      </w:pPr>
      <w:r>
        <w:rPr/>
        <w:t xml:space="preserve">     </w:t>
      </w:r>
      <w:r>
        <w:rPr/>
        <w:t>true, or true in all material respects, as the case may be, only as of the</w:t>
      </w:r>
    </w:p>
    <w:p>
      <w:pPr>
        <w:pStyle w:val="PreformattedText"/>
        <w:rPr/>
      </w:pPr>
      <w:r>
        <w:rPr/>
        <w:t xml:space="preserve">     </w:t>
      </w:r>
      <w:r>
        <w:rPr/>
        <w:t>specified date).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Company shall have performed or complied in all material</w:t>
      </w:r>
    </w:p>
    <w:p>
      <w:pPr>
        <w:pStyle w:val="PreformattedText"/>
        <w:rPr/>
      </w:pPr>
      <w:r>
        <w:rPr/>
        <w:t xml:space="preserve">     </w:t>
      </w:r>
      <w:r>
        <w:rPr/>
        <w:t>respects with all agreements and conditions contained herein required to be</w:t>
      </w:r>
    </w:p>
    <w:p>
      <w:pPr>
        <w:pStyle w:val="PreformattedText"/>
        <w:rPr/>
      </w:pPr>
      <w:r>
        <w:rPr/>
        <w:t xml:space="preserve">     </w:t>
      </w:r>
      <w:r>
        <w:rPr/>
        <w:t>performed or complied with by it prior to or at the time of the Closing.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The Company shall have delivered to Parent a certificate, dated</w:t>
      </w:r>
    </w:p>
    <w:p>
      <w:pPr>
        <w:pStyle w:val="PreformattedText"/>
        <w:rPr/>
      </w:pPr>
      <w:r>
        <w:rPr/>
        <w:t xml:space="preserve">     </w:t>
      </w:r>
      <w:r>
        <w:rPr/>
        <w:t>the date of the Closing, signed by the President or any Vice President of</w:t>
      </w:r>
    </w:p>
    <w:p>
      <w:pPr>
        <w:pStyle w:val="PreformattedText"/>
        <w:rPr/>
      </w:pPr>
      <w:r>
        <w:rPr/>
        <w:t xml:space="preserve">     </w:t>
      </w:r>
      <w:r>
        <w:rPr/>
        <w:t>the Company (but without personal liability thereto), certifying as to the</w:t>
      </w:r>
    </w:p>
    <w:p>
      <w:pPr>
        <w:pStyle w:val="PreformattedText"/>
        <w:rPr/>
      </w:pPr>
      <w:r>
        <w:rPr/>
        <w:t xml:space="preserve">     </w:t>
      </w:r>
      <w:r>
        <w:rPr/>
        <w:t>fulfillment of the conditions specified in Sections 7.2(a) and 7.2(b).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Parent shall have received an opinion of Weil, Gotshal &amp; Manges</w:t>
      </w:r>
    </w:p>
    <w:p>
      <w:pPr>
        <w:pStyle w:val="PreformattedText"/>
        <w:rPr/>
      </w:pPr>
      <w:r>
        <w:rPr/>
        <w:t xml:space="preserve">     </w:t>
      </w:r>
      <w:r>
        <w:rPr/>
        <w:t>LLP, dated the Effective Time, based on the representations of Parent and</w:t>
      </w:r>
    </w:p>
    <w:p>
      <w:pPr>
        <w:pStyle w:val="PreformattedText"/>
        <w:rPr/>
      </w:pPr>
      <w:r>
        <w:rPr/>
        <w:t xml:space="preserve">     </w:t>
      </w:r>
      <w:r>
        <w:rPr/>
        <w:t>the Company substantially in the forms attached hereto as Exhibits C and D,</w:t>
      </w:r>
    </w:p>
    <w:p>
      <w:pPr>
        <w:pStyle w:val="PreformattedText"/>
        <w:rPr/>
      </w:pPr>
      <w:r>
        <w:rPr/>
        <w:t xml:space="preserve">     </w:t>
      </w:r>
      <w:r>
        <w:rPr/>
        <w:t>to the effect that (i) the Merger will be treated for federal income Tax</w:t>
      </w:r>
    </w:p>
    <w:p>
      <w:pPr>
        <w:pStyle w:val="PreformattedText"/>
        <w:rPr/>
      </w:pPr>
      <w:r>
        <w:rPr/>
        <w:t xml:space="preserve">     </w:t>
      </w:r>
      <w:r>
        <w:rPr/>
        <w:t>purposes as a reorganization within the meaning of Section 368(a) of the</w:t>
      </w:r>
    </w:p>
    <w:p>
      <w:pPr>
        <w:pStyle w:val="PreformattedText"/>
        <w:rPr/>
      </w:pPr>
      <w:r>
        <w:rPr/>
        <w:t xml:space="preserve">     </w:t>
      </w:r>
      <w:r>
        <w:rPr/>
        <w:t>Code; (ii) each of Parent, Merger Sub and the Company will be a party to</w:t>
      </w:r>
    </w:p>
    <w:p>
      <w:pPr>
        <w:pStyle w:val="PreformattedText"/>
        <w:rPr/>
      </w:pPr>
      <w:r>
        <w:rPr/>
        <w:t xml:space="preserve">     </w:t>
      </w:r>
      <w:r>
        <w:rPr/>
        <w:t>the reorganization within the meaning of Section 368(b) of the Code; and</w:t>
      </w:r>
    </w:p>
    <w:p>
      <w:pPr>
        <w:pStyle w:val="PreformattedText"/>
        <w:rPr/>
      </w:pPr>
      <w:r>
        <w:rPr/>
        <w:t xml:space="preserve">     </w:t>
      </w:r>
      <w:r>
        <w:rPr/>
        <w:t>(iii) no gain or loss will be recognized by the Company, Parent or Merger</w:t>
      </w:r>
    </w:p>
    <w:p>
      <w:pPr>
        <w:pStyle w:val="PreformattedText"/>
        <w:rPr/>
      </w:pPr>
      <w:r>
        <w:rPr/>
        <w:t xml:space="preserve">     </w:t>
      </w:r>
      <w:r>
        <w:rPr/>
        <w:t>Sub as a result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(e) All authorizations, consents or approvals of a Governmental Entity</w:t>
      </w:r>
    </w:p>
    <w:p>
      <w:pPr>
        <w:pStyle w:val="PreformattedText"/>
        <w:rPr/>
      </w:pPr>
      <w:r>
        <w:rPr/>
        <w:t xml:space="preserve">     </w:t>
      </w:r>
      <w:r>
        <w:rPr/>
        <w:t>(other than those specified in Section 7.1(b)) required in connection with</w:t>
      </w:r>
    </w:p>
    <w:p>
      <w:pPr>
        <w:pStyle w:val="PreformattedText"/>
        <w:rPr/>
      </w:pPr>
      <w:r>
        <w:rPr/>
        <w:t xml:space="preserve">     </w:t>
      </w:r>
      <w:r>
        <w:rPr/>
        <w:t>the execution and delivery of this Agreement and the performance of the</w:t>
      </w:r>
    </w:p>
    <w:p>
      <w:pPr>
        <w:pStyle w:val="PreformattedText"/>
        <w:rPr/>
      </w:pPr>
      <w:r>
        <w:rPr/>
        <w:t xml:space="preserve">     </w:t>
      </w:r>
      <w:r>
        <w:rPr/>
        <w:t>obligations hereunder shall have been made or obtained, without any</w:t>
      </w:r>
    </w:p>
    <w:p>
      <w:pPr>
        <w:pStyle w:val="PreformattedText"/>
        <w:rPr/>
      </w:pPr>
      <w:r>
        <w:rPr/>
        <w:t xml:space="preserve">     </w:t>
      </w:r>
      <w:r>
        <w:rPr/>
        <w:t>limitation, restriction or condition that has or could reasonably be</w:t>
      </w:r>
    </w:p>
    <w:p>
      <w:pPr>
        <w:pStyle w:val="PreformattedText"/>
        <w:rPr/>
      </w:pPr>
      <w:r>
        <w:rPr/>
        <w:t xml:space="preserve">     </w:t>
      </w:r>
      <w:r>
        <w:rPr/>
        <w:t>expected to have, individually or in the aggregate, a Material Adverse</w:t>
      </w:r>
    </w:p>
    <w:p>
      <w:pPr>
        <w:pStyle w:val="PreformattedText"/>
        <w:rPr/>
      </w:pPr>
      <w:r>
        <w:rPr/>
        <w:t xml:space="preserve">     </w:t>
      </w:r>
      <w:r>
        <w:rPr/>
        <w:t>Effect on the Company (or an effect on Parent and its subsidiaries that,</w:t>
      </w:r>
    </w:p>
    <w:p>
      <w:pPr>
        <w:pStyle w:val="PreformattedText"/>
        <w:rPr/>
      </w:pPr>
      <w:r>
        <w:rPr/>
        <w:t xml:space="preserve">     </w:t>
      </w:r>
      <w:r>
        <w:rPr/>
        <w:t>were such effect applied to the Company and its subsidiaries, could have or</w:t>
      </w:r>
    </w:p>
    <w:p>
      <w:pPr>
        <w:pStyle w:val="PreformattedText"/>
        <w:rPr/>
      </w:pPr>
      <w:r>
        <w:rPr/>
        <w:t xml:space="preserve">     </w:t>
      </w:r>
      <w:r>
        <w:rPr/>
        <w:t>could reasonably be expected to have, individually or in the aggregate, a</w:t>
      </w:r>
    </w:p>
    <w:p>
      <w:pPr>
        <w:pStyle w:val="PreformattedText"/>
        <w:rPr/>
      </w:pPr>
      <w:r>
        <w:rPr/>
        <w:t xml:space="preserve">     </w:t>
      </w:r>
      <w:r>
        <w:rPr/>
        <w:t>Material Adverse Effect on the Company), except for such authorizations,</w:t>
      </w:r>
    </w:p>
    <w:p>
      <w:pPr>
        <w:pStyle w:val="PreformattedText"/>
        <w:rPr/>
      </w:pPr>
      <w:r>
        <w:rPr/>
        <w:t xml:space="preserve">     </w:t>
      </w:r>
      <w:r>
        <w:rPr/>
        <w:t>consents or approvals, the failure of which to have been made or obtained</w:t>
      </w:r>
    </w:p>
    <w:p>
      <w:pPr>
        <w:pStyle w:val="PreformattedText"/>
        <w:rPr/>
      </w:pPr>
      <w:r>
        <w:rPr/>
        <w:t xml:space="preserve">     </w:t>
      </w:r>
      <w:r>
        <w:rPr/>
        <w:t>does not and could not reasonably be expected to have, individually or in</w:t>
      </w:r>
    </w:p>
    <w:p>
      <w:pPr>
        <w:pStyle w:val="PreformattedText"/>
        <w:rPr/>
      </w:pPr>
      <w:r>
        <w:rPr/>
        <w:t xml:space="preserve">     </w:t>
      </w:r>
      <w:r>
        <w:rPr/>
        <w:t>the aggregate, a Material Adverse Effect on the Company (or an effect on</w:t>
      </w:r>
    </w:p>
    <w:p>
      <w:pPr>
        <w:pStyle w:val="PreformattedText"/>
        <w:rPr/>
      </w:pPr>
      <w:r>
        <w:rPr/>
        <w:t xml:space="preserve">     </w:t>
      </w:r>
      <w:r>
        <w:rPr/>
        <w:t>Parent and its subsidiaries that, were such effect applied to the Company</w:t>
      </w:r>
    </w:p>
    <w:p>
      <w:pPr>
        <w:pStyle w:val="PreformattedText"/>
        <w:rPr/>
      </w:pPr>
      <w:r>
        <w:rPr/>
        <w:t xml:space="preserve">     </w:t>
      </w:r>
      <w:r>
        <w:rPr/>
        <w:t>and its subsidiaries, has or could reasonably be expected to have,</w:t>
      </w:r>
    </w:p>
    <w:p>
      <w:pPr>
        <w:pStyle w:val="PreformattedText"/>
        <w:rPr/>
      </w:pPr>
      <w:r>
        <w:rPr/>
        <w:t xml:space="preserve">     </w:t>
      </w:r>
      <w:r>
        <w:rPr/>
        <w:t>individually or in the aggregate, a Material Adverse Effect on the</w:t>
      </w:r>
    </w:p>
    <w:p>
      <w:pPr>
        <w:pStyle w:val="PreformattedText"/>
        <w:rPr/>
      </w:pPr>
      <w:r>
        <w:rPr/>
        <w:t xml:space="preserve">     </w:t>
      </w:r>
      <w:r>
        <w:rPr/>
        <w:t>Company).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(f) The Company shall have obtained the consent or approval of each</w:t>
      </w:r>
    </w:p>
    <w:p>
      <w:pPr>
        <w:pStyle w:val="PreformattedText"/>
        <w:rPr/>
      </w:pPr>
      <w:r>
        <w:rPr/>
        <w:t xml:space="preserve">     </w:t>
      </w:r>
      <w:r>
        <w:rPr/>
        <w:t>person whose consent or approval shall be required under any of the</w:t>
      </w:r>
    </w:p>
    <w:p>
      <w:pPr>
        <w:pStyle w:val="PreformattedText"/>
        <w:rPr/>
      </w:pPr>
      <w:r>
        <w:rPr/>
        <w:t xml:space="preserve">     </w:t>
      </w:r>
      <w:r>
        <w:rPr/>
        <w:t>Material Contracts listed in Section 3.9 of the Company Disclosure</w:t>
      </w:r>
    </w:p>
    <w:p>
      <w:pPr>
        <w:pStyle w:val="PreformattedText"/>
        <w:rPr/>
      </w:pPr>
      <w:r>
        <w:rPr/>
        <w:t xml:space="preserve">     </w:t>
      </w:r>
      <w:r>
        <w:rPr/>
        <w:t>Schedule.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Prior to the date of the Company Stockholder Meeting, Parent shall</w:t>
      </w:r>
    </w:p>
    <w:p>
      <w:pPr>
        <w:pStyle w:val="PreformattedText"/>
        <w:rPr/>
      </w:pPr>
      <w:r>
        <w:rPr/>
        <w:t xml:space="preserve">     </w:t>
      </w:r>
      <w:r>
        <w:rPr/>
        <w:t>have received from the Company's "affiliates" a written agreement</w:t>
      </w:r>
    </w:p>
    <w:p>
      <w:pPr>
        <w:pStyle w:val="PreformattedText"/>
        <w:rPr/>
      </w:pPr>
      <w:r>
        <w:rPr/>
        <w:t xml:space="preserve">     </w:t>
      </w:r>
      <w:r>
        <w:rPr/>
        <w:t>substantially in the form attached as Exhibit 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A-41</w:t>
      </w:r>
    </w:p>
    <w:p>
      <w:pPr>
        <w:pStyle w:val="PreformattedText"/>
        <w:rPr/>
      </w:pPr>
      <w:r>
        <w:rPr/>
        <w:t xml:space="preserve">   </w:t>
      </w:r>
      <w:r>
        <w:rPr/>
        <w:t>187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(h) Holders of no more than that number of outstanding Shares of</w:t>
      </w:r>
    </w:p>
    <w:p>
      <w:pPr>
        <w:pStyle w:val="PreformattedText"/>
        <w:rPr/>
      </w:pPr>
      <w:r>
        <w:rPr/>
        <w:t xml:space="preserve">     </w:t>
      </w:r>
      <w:r>
        <w:rPr/>
        <w:t>Company Capital Stock that, when taken together with all other relevant</w:t>
      </w:r>
    </w:p>
    <w:p>
      <w:pPr>
        <w:pStyle w:val="PreformattedText"/>
        <w:rPr/>
      </w:pPr>
      <w:r>
        <w:rPr/>
        <w:t xml:space="preserve">     </w:t>
      </w:r>
      <w:r>
        <w:rPr/>
        <w:t>factors, could reasonably be expected to impair or compromise "pooling of</w:t>
      </w:r>
    </w:p>
    <w:p>
      <w:pPr>
        <w:pStyle w:val="PreformattedText"/>
        <w:rPr/>
      </w:pPr>
      <w:r>
        <w:rPr/>
        <w:t xml:space="preserve">     </w:t>
      </w:r>
      <w:r>
        <w:rPr/>
        <w:t>interest" treatment, shall have exercised and not withdrawn, forfeited or</w:t>
      </w:r>
    </w:p>
    <w:p>
      <w:pPr>
        <w:pStyle w:val="PreformattedText"/>
        <w:rPr/>
      </w:pPr>
      <w:r>
        <w:rPr/>
        <w:t xml:space="preserve">     </w:t>
      </w:r>
      <w:r>
        <w:rPr/>
        <w:t>otherwise permitted to lapse appraisal, dissenter's or similar rights under</w:t>
      </w:r>
    </w:p>
    <w:p>
      <w:pPr>
        <w:pStyle w:val="PreformattedText"/>
        <w:rPr/>
      </w:pPr>
      <w:r>
        <w:rPr/>
        <w:t xml:space="preserve">     </w:t>
      </w:r>
      <w:r>
        <w:rPr/>
        <w:t>applicable Law with respect to their Shares in connection with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All outstanding shares of Series A Preferred Stock and Series B</w:t>
      </w:r>
    </w:p>
    <w:p>
      <w:pPr>
        <w:pStyle w:val="PreformattedText"/>
        <w:rPr/>
      </w:pPr>
      <w:r>
        <w:rPr/>
        <w:t xml:space="preserve">     </w:t>
      </w:r>
      <w:r>
        <w:rPr/>
        <w:t>Preferred Stock shall have been converted into shares of Company Common</w:t>
      </w:r>
    </w:p>
    <w:p>
      <w:pPr>
        <w:pStyle w:val="PreformattedText"/>
        <w:rPr/>
      </w:pPr>
      <w:r>
        <w:rPr/>
        <w:t xml:space="preserve">     </w:t>
      </w:r>
      <w:r>
        <w:rPr/>
        <w:t>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7.3  Conditions to the Obligations of the Company. The obligations</w:t>
      </w:r>
    </w:p>
    <w:p>
      <w:pPr>
        <w:pStyle w:val="PreformattedText"/>
        <w:rPr/>
      </w:pPr>
      <w:r>
        <w:rPr/>
        <w:t>of the Company to consummate the transactions contemplated by this Agreement are</w:t>
      </w:r>
    </w:p>
    <w:p>
      <w:pPr>
        <w:pStyle w:val="PreformattedText"/>
        <w:rPr/>
      </w:pPr>
      <w:r>
        <w:rPr/>
        <w:t>subject to the fulfillment at or prior to the Effective Time of each of the</w:t>
      </w:r>
    </w:p>
    <w:p>
      <w:pPr>
        <w:pStyle w:val="PreformattedText"/>
        <w:rPr/>
      </w:pPr>
      <w:r>
        <w:rPr/>
        <w:t>following conditions, any or all of which may be waived in whole or in part by</w:t>
      </w:r>
    </w:p>
    <w:p>
      <w:pPr>
        <w:pStyle w:val="PreformattedText"/>
        <w:rPr/>
      </w:pPr>
      <w:r>
        <w:rPr/>
        <w:t>the Company to the extent permitted by applicable Law: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representations and warranties of Parent and Merger Sub</w:t>
      </w:r>
    </w:p>
    <w:p>
      <w:pPr>
        <w:pStyle w:val="PreformattedText"/>
        <w:rPr/>
      </w:pPr>
      <w:r>
        <w:rPr/>
        <w:t xml:space="preserve">     </w:t>
      </w:r>
      <w:r>
        <w:rPr/>
        <w:t>contained herein, to the extent qualified by materiality or Material</w:t>
      </w:r>
    </w:p>
    <w:p>
      <w:pPr>
        <w:pStyle w:val="PreformattedText"/>
        <w:rPr/>
      </w:pPr>
      <w:r>
        <w:rPr/>
        <w:t xml:space="preserve">     </w:t>
      </w:r>
      <w:r>
        <w:rPr/>
        <w:t>Adverse Effect, shall, taken as a whole, have been true and, to the extent</w:t>
      </w:r>
    </w:p>
    <w:p>
      <w:pPr>
        <w:pStyle w:val="PreformattedText"/>
        <w:rPr/>
      </w:pPr>
      <w:r>
        <w:rPr/>
        <w:t xml:space="preserve">     </w:t>
      </w:r>
      <w:r>
        <w:rPr/>
        <w:t>not qualified by materiality or Material Adverse Effect, shall, taken as a</w:t>
      </w:r>
    </w:p>
    <w:p>
      <w:pPr>
        <w:pStyle w:val="PreformattedText"/>
        <w:rPr/>
      </w:pPr>
      <w:r>
        <w:rPr/>
        <w:t xml:space="preserve">     </w:t>
      </w:r>
      <w:r>
        <w:rPr/>
        <w:t>whole, have been true in all material respects, in each case when made and</w:t>
      </w:r>
    </w:p>
    <w:p>
      <w:pPr>
        <w:pStyle w:val="PreformattedText"/>
        <w:rPr/>
      </w:pPr>
      <w:r>
        <w:rPr/>
        <w:t xml:space="preserve">     </w:t>
      </w:r>
      <w:r>
        <w:rPr/>
        <w:t>on and as of the Closing Date as though made on and as of the Closing Date</w:t>
      </w:r>
    </w:p>
    <w:p>
      <w:pPr>
        <w:pStyle w:val="PreformattedText"/>
        <w:rPr/>
      </w:pPr>
      <w:r>
        <w:rPr/>
        <w:t xml:space="preserve">     </w:t>
      </w:r>
      <w:r>
        <w:rPr/>
        <w:t>(except for representations and warranties made as of a specified date,</w:t>
      </w:r>
    </w:p>
    <w:p>
      <w:pPr>
        <w:pStyle w:val="PreformattedText"/>
        <w:rPr/>
      </w:pPr>
      <w:r>
        <w:rPr/>
        <w:t xml:space="preserve">     </w:t>
      </w:r>
      <w:r>
        <w:rPr/>
        <w:t>which need be true, or true in all material respects, as the case may be,</w:t>
      </w:r>
    </w:p>
    <w:p>
      <w:pPr>
        <w:pStyle w:val="PreformattedText"/>
        <w:rPr/>
      </w:pPr>
      <w:r>
        <w:rPr/>
        <w:t xml:space="preserve">     </w:t>
      </w:r>
      <w:r>
        <w:rPr/>
        <w:t>only as of the specified date).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Parent shall have performed or complied in all material respects</w:t>
      </w:r>
    </w:p>
    <w:p>
      <w:pPr>
        <w:pStyle w:val="PreformattedText"/>
        <w:rPr/>
      </w:pPr>
      <w:r>
        <w:rPr/>
        <w:t xml:space="preserve">     </w:t>
      </w:r>
      <w:r>
        <w:rPr/>
        <w:t>with all agreements and conditions contained herein required to be</w:t>
      </w:r>
    </w:p>
    <w:p>
      <w:pPr>
        <w:pStyle w:val="PreformattedText"/>
        <w:rPr/>
      </w:pPr>
      <w:r>
        <w:rPr/>
        <w:t xml:space="preserve">     </w:t>
      </w:r>
      <w:r>
        <w:rPr/>
        <w:t>performed or complied with by it prior to or at the time of the Closing.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Parent shall have delivered to the Company a certificate, dated</w:t>
      </w:r>
    </w:p>
    <w:p>
      <w:pPr>
        <w:pStyle w:val="PreformattedText"/>
        <w:rPr/>
      </w:pPr>
      <w:r>
        <w:rPr/>
        <w:t xml:space="preserve">     </w:t>
      </w:r>
      <w:r>
        <w:rPr/>
        <w:t>the date of the Closing, signed by the President or any Vice President of</w:t>
      </w:r>
    </w:p>
    <w:p>
      <w:pPr>
        <w:pStyle w:val="PreformattedText"/>
        <w:rPr/>
      </w:pPr>
      <w:r>
        <w:rPr/>
        <w:t xml:space="preserve">     </w:t>
      </w:r>
      <w:r>
        <w:rPr/>
        <w:t>Parent (but without personal liability thereto), certifying as to the</w:t>
      </w:r>
    </w:p>
    <w:p>
      <w:pPr>
        <w:pStyle w:val="PreformattedText"/>
        <w:rPr/>
      </w:pPr>
      <w:r>
        <w:rPr/>
        <w:t xml:space="preserve">     </w:t>
      </w:r>
      <w:r>
        <w:rPr/>
        <w:t>fulfillment of the conditions specified in Sections 7.3(a) and 7.3(b).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The Company shall have received an opinion of King &amp; Spalding,</w:t>
      </w:r>
    </w:p>
    <w:p>
      <w:pPr>
        <w:pStyle w:val="PreformattedText"/>
        <w:rPr/>
      </w:pPr>
      <w:r>
        <w:rPr/>
        <w:t xml:space="preserve">     </w:t>
      </w:r>
      <w:r>
        <w:rPr/>
        <w:t>dated the Effective Time, based on the representations of Parent and the</w:t>
      </w:r>
    </w:p>
    <w:p>
      <w:pPr>
        <w:pStyle w:val="PreformattedText"/>
        <w:rPr/>
      </w:pPr>
      <w:r>
        <w:rPr/>
        <w:t xml:space="preserve">     </w:t>
      </w:r>
      <w:r>
        <w:rPr/>
        <w:t>Company substantially in the forms attached hereto as Exhibits C and D, to</w:t>
      </w:r>
    </w:p>
    <w:p>
      <w:pPr>
        <w:pStyle w:val="PreformattedText"/>
        <w:rPr/>
      </w:pPr>
      <w:r>
        <w:rPr/>
        <w:t xml:space="preserve">     </w:t>
      </w:r>
      <w:r>
        <w:rPr/>
        <w:t>the effect that (i) the Merger will be treated for federal income Tax</w:t>
      </w:r>
    </w:p>
    <w:p>
      <w:pPr>
        <w:pStyle w:val="PreformattedText"/>
        <w:rPr/>
      </w:pPr>
      <w:r>
        <w:rPr/>
        <w:t xml:space="preserve">     </w:t>
      </w:r>
      <w:r>
        <w:rPr/>
        <w:t>purposes as a reorganization within the meaning of Section 368(a) of the</w:t>
      </w:r>
    </w:p>
    <w:p>
      <w:pPr>
        <w:pStyle w:val="PreformattedText"/>
        <w:rPr/>
      </w:pPr>
      <w:r>
        <w:rPr/>
        <w:t xml:space="preserve">     </w:t>
      </w:r>
      <w:r>
        <w:rPr/>
        <w:t>Code; (ii) each of Parent, Merger Sub, and the Company will be a party to</w:t>
      </w:r>
    </w:p>
    <w:p>
      <w:pPr>
        <w:pStyle w:val="PreformattedText"/>
        <w:rPr/>
      </w:pPr>
      <w:r>
        <w:rPr/>
        <w:t xml:space="preserve">     </w:t>
      </w:r>
      <w:r>
        <w:rPr/>
        <w:t>the reorganization within the meaning of Section 368(b) of the Code; and</w:t>
      </w:r>
    </w:p>
    <w:p>
      <w:pPr>
        <w:pStyle w:val="PreformattedText"/>
        <w:rPr/>
      </w:pPr>
      <w:r>
        <w:rPr/>
        <w:t xml:space="preserve">     </w:t>
      </w:r>
      <w:r>
        <w:rPr/>
        <w:t>(iii) no gain or loss will be recognized by a stockholder of the Company as</w:t>
      </w:r>
    </w:p>
    <w:p>
      <w:pPr>
        <w:pStyle w:val="PreformattedText"/>
        <w:rPr/>
      </w:pPr>
      <w:r>
        <w:rPr/>
        <w:t xml:space="preserve">     </w:t>
      </w:r>
      <w:r>
        <w:rPr/>
        <w:t>a result of the Merger (except with respect to cash received in lieu of</w:t>
      </w:r>
    </w:p>
    <w:p>
      <w:pPr>
        <w:pStyle w:val="PreformattedText"/>
        <w:rPr/>
      </w:pPr>
      <w:r>
        <w:rPr/>
        <w:t xml:space="preserve">     </w:t>
      </w:r>
      <w:r>
        <w:rPr/>
        <w:t>fractional shares of Parent Common Stock).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VIII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SURVIVAL OF REPRESENTATIONS, WARRANTIES,</w:t>
      </w:r>
    </w:p>
    <w:p>
      <w:pPr>
        <w:pStyle w:val="PreformattedText"/>
        <w:rPr/>
      </w:pPr>
      <w:r>
        <w:rPr/>
        <w:t xml:space="preserve">                  </w:t>
      </w:r>
      <w:r>
        <w:rPr/>
        <w:t>COVENANTS AND AGREEMENTS; ESCROW PROVISIONS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8.1  Survival of Representations, Warranties, Covenants and</w:t>
      </w:r>
    </w:p>
    <w:p>
      <w:pPr>
        <w:pStyle w:val="PreformattedText"/>
        <w:rPr/>
      </w:pPr>
      <w:r>
        <w:rPr/>
        <w:t>Agreements. Notwithstanding any right of Parent, Merger Sub or the Company</w:t>
      </w:r>
    </w:p>
    <w:p>
      <w:pPr>
        <w:pStyle w:val="PreformattedText"/>
        <w:rPr/>
      </w:pPr>
      <w:r>
        <w:rPr/>
        <w:t>(whether or not exercised) to investigate the affairs of Parent, Merger Sub or</w:t>
      </w:r>
    </w:p>
    <w:p>
      <w:pPr>
        <w:pStyle w:val="PreformattedText"/>
        <w:rPr/>
      </w:pPr>
      <w:r>
        <w:rPr/>
        <w:t>the Company, each party shall have the right to rely fully upon the</w:t>
      </w:r>
    </w:p>
    <w:p>
      <w:pPr>
        <w:pStyle w:val="PreformattedText"/>
        <w:rPr/>
      </w:pPr>
      <w:r>
        <w:rPr/>
        <w:t>representations, warranties, covenants and agreements of the other party</w:t>
      </w:r>
    </w:p>
    <w:p>
      <w:pPr>
        <w:pStyle w:val="PreformattedText"/>
        <w:rPr/>
      </w:pPr>
      <w:r>
        <w:rPr/>
        <w:t>contained in this Agreement or in any instrument required to be delivered</w:t>
      </w:r>
    </w:p>
    <w:p>
      <w:pPr>
        <w:pStyle w:val="PreformattedText"/>
        <w:rPr/>
      </w:pPr>
      <w:r>
        <w:rPr/>
        <w:t>pursuant to Article VII of this Agreement; provided, however, that, except in</w:t>
      </w:r>
    </w:p>
    <w:p>
      <w:pPr>
        <w:pStyle w:val="PreformattedText"/>
        <w:rPr/>
      </w:pPr>
      <w:r>
        <w:rPr/>
        <w:t>the case of fraud (i.e., an intentional breach of a representation, warranty,</w:t>
      </w:r>
    </w:p>
    <w:p>
      <w:pPr>
        <w:pStyle w:val="PreformattedText"/>
        <w:rPr/>
      </w:pPr>
      <w:r>
        <w:rPr/>
        <w:t>covenant or agreement, but excluding any negligent or reckless breach), no</w:t>
      </w:r>
    </w:p>
    <w:p>
      <w:pPr>
        <w:pStyle w:val="PreformattedText"/>
        <w:rPr/>
      </w:pPr>
      <w:r>
        <w:rPr/>
        <w:t>reliance can be made on, or claim made in respect of, any representation,</w:t>
      </w:r>
    </w:p>
    <w:p>
      <w:pPr>
        <w:pStyle w:val="PreformattedText"/>
        <w:rPr/>
      </w:pPr>
      <w:r>
        <w:rPr/>
        <w:t>warranty, covenant or agreement specific compliance with which was waived in</w:t>
      </w:r>
    </w:p>
    <w:p>
      <w:pPr>
        <w:pStyle w:val="PreformattedText"/>
        <w:rPr/>
      </w:pPr>
      <w:r>
        <w:rPr/>
        <w:t>writing, including the waiver of any related closing condition contained in</w:t>
      </w:r>
    </w:p>
    <w:p>
      <w:pPr>
        <w:pStyle w:val="PreformattedText"/>
        <w:rPr/>
      </w:pPr>
      <w:r>
        <w:rPr/>
        <w:t>Article VII. The covenants and agreements of the Company, Parent and Merger Sub</w:t>
      </w:r>
    </w:p>
    <w:p>
      <w:pPr>
        <w:pStyle w:val="PreformattedText"/>
        <w:rPr/>
      </w:pPr>
      <w:r>
        <w:rPr/>
        <w:t>contained in this Agreement or in any instrument delivered pursuant to this</w:t>
      </w:r>
    </w:p>
    <w:p>
      <w:pPr>
        <w:pStyle w:val="PreformattedText"/>
        <w:rPr/>
      </w:pPr>
      <w:r>
        <w:rPr/>
        <w:t>Agreement that by their terms apply or are to be performed in whole or in part</w:t>
      </w:r>
    </w:p>
    <w:p>
      <w:pPr>
        <w:pStyle w:val="PreformattedText"/>
        <w:rPr/>
      </w:pPr>
      <w:r>
        <w:rPr/>
        <w:t>after the Effective Time shall survive the Effective Time. The representations</w:t>
      </w:r>
    </w:p>
    <w:p>
      <w:pPr>
        <w:pStyle w:val="PreformattedText"/>
        <w:rPr/>
      </w:pPr>
      <w:r>
        <w:rPr/>
        <w:t>and warranties of the Company, Parent and Merger Sub contained in this Agreement</w:t>
      </w:r>
    </w:p>
    <w:p>
      <w:pPr>
        <w:pStyle w:val="PreformattedText"/>
        <w:rPr/>
      </w:pPr>
      <w:r>
        <w:rPr/>
        <w:t>or in any instrument delivered pursuant to this Agreement shall survive the</w:t>
      </w:r>
    </w:p>
    <w:p>
      <w:pPr>
        <w:pStyle w:val="PreformattedText"/>
        <w:rPr/>
      </w:pPr>
      <w:r>
        <w:rPr/>
        <w:t>Merger and continue until the filing of Parent's Annual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A-42</w:t>
      </w:r>
    </w:p>
    <w:p>
      <w:pPr>
        <w:pStyle w:val="PreformattedText"/>
        <w:rPr/>
      </w:pPr>
      <w:r>
        <w:rPr/>
        <w:t xml:space="preserve">   </w:t>
      </w:r>
      <w:r>
        <w:rPr/>
        <w:t>188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 on Form 10-K for the fiscal year ending December 31, 1999, except for the</w:t>
      </w:r>
    </w:p>
    <w:p>
      <w:pPr>
        <w:pStyle w:val="PreformattedText"/>
        <w:rPr/>
      </w:pPr>
      <w:r>
        <w:rPr/>
        <w:t>representations and warranties set forth in Sections 3.11, 3.13, 3.15, 3.16,</w:t>
      </w:r>
    </w:p>
    <w:p>
      <w:pPr>
        <w:pStyle w:val="PreformattedText"/>
        <w:rPr/>
      </w:pPr>
      <w:r>
        <w:rPr/>
        <w:t>3.18, 3.21, 3.22, 3.23 and 3.26, which shall continue until the first</w:t>
      </w:r>
    </w:p>
    <w:p>
      <w:pPr>
        <w:pStyle w:val="PreformattedText"/>
        <w:rPr/>
      </w:pPr>
      <w:r>
        <w:rPr/>
        <w:t>anniversary of the Closing Date (the "Expiration Date"). Each of the parties</w:t>
      </w:r>
    </w:p>
    <w:p>
      <w:pPr>
        <w:pStyle w:val="PreformattedText"/>
        <w:rPr/>
      </w:pPr>
      <w:r>
        <w:rPr/>
        <w:t>hereto agrees that, except for the representations and warranties contained in</w:t>
      </w:r>
    </w:p>
    <w:p>
      <w:pPr>
        <w:pStyle w:val="PreformattedText"/>
        <w:rPr/>
      </w:pPr>
      <w:r>
        <w:rPr/>
        <w:t>this Agreement, none of Parent, Merger Sub or the Company has made any</w:t>
      </w:r>
    </w:p>
    <w:p>
      <w:pPr>
        <w:pStyle w:val="PreformattedText"/>
        <w:rPr/>
      </w:pPr>
      <w:r>
        <w:rPr/>
        <w:t>representations or warranties, and except for the representations and warranties</w:t>
      </w:r>
    </w:p>
    <w:p>
      <w:pPr>
        <w:pStyle w:val="PreformattedText"/>
        <w:rPr/>
      </w:pPr>
      <w:r>
        <w:rPr/>
        <w:t>contained in this Agreement, each of Parent, Merger Sub and the Company</w:t>
      </w:r>
    </w:p>
    <w:p>
      <w:pPr>
        <w:pStyle w:val="PreformattedText"/>
        <w:rPr/>
      </w:pPr>
      <w:r>
        <w:rPr/>
        <w:t>acknowledges that no representations or warranties have been made by, and it has</w:t>
      </w:r>
    </w:p>
    <w:p>
      <w:pPr>
        <w:pStyle w:val="PreformattedText"/>
        <w:rPr/>
      </w:pPr>
      <w:r>
        <w:rPr/>
        <w:t>not relied upon any representations or warranties made by, any of the parties</w:t>
      </w:r>
    </w:p>
    <w:p>
      <w:pPr>
        <w:pStyle w:val="PreformattedText"/>
        <w:rPr/>
      </w:pPr>
      <w:r>
        <w:rPr/>
        <w:t>hereto or any of their respective officers, directors, employees, agents,</w:t>
      </w:r>
    </w:p>
    <w:p>
      <w:pPr>
        <w:pStyle w:val="PreformattedText"/>
        <w:rPr/>
      </w:pPr>
      <w:r>
        <w:rPr/>
        <w:t>financial and legal advisors or other representatives (collectively,</w:t>
      </w:r>
    </w:p>
    <w:p>
      <w:pPr>
        <w:pStyle w:val="PreformattedText"/>
        <w:rPr/>
      </w:pPr>
      <w:r>
        <w:rPr/>
        <w:t>"Representatives") with respect to this Agreement and the transactions</w:t>
      </w:r>
    </w:p>
    <w:p>
      <w:pPr>
        <w:pStyle w:val="PreformattedText"/>
        <w:rPr/>
      </w:pPr>
      <w:r>
        <w:rPr/>
        <w:t>contemplated hereby, and the documents and instruments referred to herein,</w:t>
      </w:r>
    </w:p>
    <w:p>
      <w:pPr>
        <w:pStyle w:val="PreformattedText"/>
        <w:rPr/>
      </w:pPr>
      <w:r>
        <w:rPr/>
        <w:t>notwithstanding the delivery or disclosure to such party or its Representatives</w:t>
      </w:r>
    </w:p>
    <w:p>
      <w:pPr>
        <w:pStyle w:val="PreformattedText"/>
        <w:rPr/>
      </w:pPr>
      <w:r>
        <w:rPr/>
        <w:t>of any documentation or other information with respect to any one or more of the</w:t>
      </w:r>
    </w:p>
    <w:p>
      <w:pPr>
        <w:pStyle w:val="PreformattedText"/>
        <w:rPr/>
      </w:pPr>
      <w:r>
        <w:rPr/>
        <w:t>foregoing. The inclusion of any entry on the Company Disclosure Schedule shall</w:t>
      </w:r>
    </w:p>
    <w:p>
      <w:pPr>
        <w:pStyle w:val="PreformattedText"/>
        <w:rPr/>
      </w:pPr>
      <w:r>
        <w:rPr/>
        <w:t>not constitute an admission by, or agreement of, the Company that such matter is</w:t>
      </w:r>
    </w:p>
    <w:p>
      <w:pPr>
        <w:pStyle w:val="PreformattedText"/>
        <w:rPr/>
      </w:pPr>
      <w:r>
        <w:rPr/>
        <w:t>material to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8.2  Escrow Provisions.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Establishment of the Escrow Fund. "Escrow Amount" and "Escrow Fund"</w:t>
      </w:r>
    </w:p>
    <w:p>
      <w:pPr>
        <w:pStyle w:val="PreformattedText"/>
        <w:rPr/>
      </w:pPr>
      <w:r>
        <w:rPr/>
        <w:t>means the number of shares of Parent Common Stock obtained by multiplying (i)</w:t>
      </w:r>
    </w:p>
    <w:p>
      <w:pPr>
        <w:pStyle w:val="PreformattedText"/>
        <w:rPr/>
      </w:pPr>
      <w:r>
        <w:rPr/>
        <w:t>the aggregate number of shares of Parent Common Stock issuable by Parent at the</w:t>
      </w:r>
    </w:p>
    <w:p>
      <w:pPr>
        <w:pStyle w:val="PreformattedText"/>
        <w:rPr/>
      </w:pPr>
      <w:r>
        <w:rPr/>
        <w:t>Effective Time to holders of Company Capital Stock in accordance with Sections</w:t>
      </w:r>
    </w:p>
    <w:p>
      <w:pPr>
        <w:pStyle w:val="PreformattedText"/>
        <w:rPr/>
      </w:pPr>
      <w:r>
        <w:rPr/>
        <w:t>2.1(b) by (ii) 5%. As soon as practicable after the Effective Time, the Escrow</w:t>
      </w:r>
    </w:p>
    <w:p>
      <w:pPr>
        <w:pStyle w:val="PreformattedText"/>
        <w:rPr/>
      </w:pPr>
      <w:r>
        <w:rPr/>
        <w:t>Amount, without any act of any stockholder, will be deposited with Harris Trust</w:t>
      </w:r>
    </w:p>
    <w:p>
      <w:pPr>
        <w:pStyle w:val="PreformattedText"/>
        <w:rPr/>
      </w:pPr>
      <w:r>
        <w:rPr/>
        <w:t>and Savings Bank (the "Depositary Agent") (plus a proportionate share of any</w:t>
      </w:r>
    </w:p>
    <w:p>
      <w:pPr>
        <w:pStyle w:val="PreformattedText"/>
        <w:rPr/>
      </w:pPr>
      <w:r>
        <w:rPr/>
        <w:t>additional shares of Parent Common Stock as may be issued upon any stock splits,</w:t>
      </w:r>
    </w:p>
    <w:p>
      <w:pPr>
        <w:pStyle w:val="PreformattedText"/>
        <w:rPr/>
      </w:pPr>
      <w:r>
        <w:rPr/>
        <w:t>stock dividends or recapitalizations effected by Parent following the Effective</w:t>
      </w:r>
    </w:p>
    <w:p>
      <w:pPr>
        <w:pStyle w:val="PreformattedText"/>
        <w:rPr/>
      </w:pPr>
      <w:r>
        <w:rPr/>
        <w:t>Time). The Escrow Fund will be governed by the terms set forth herein and shall</w:t>
      </w:r>
    </w:p>
    <w:p>
      <w:pPr>
        <w:pStyle w:val="PreformattedText"/>
        <w:rPr/>
      </w:pPr>
      <w:r>
        <w:rPr/>
        <w:t>be maintained at Parent's sole cost and expense. The portion of the Escrow</w:t>
      </w:r>
    </w:p>
    <w:p>
      <w:pPr>
        <w:pStyle w:val="PreformattedText"/>
        <w:rPr/>
      </w:pPr>
      <w:r>
        <w:rPr/>
        <w:t>Amount contributed on behalf of each stockholder of the Company shall be in</w:t>
      </w:r>
    </w:p>
    <w:p>
      <w:pPr>
        <w:pStyle w:val="PreformattedText"/>
        <w:rPr/>
      </w:pPr>
      <w:r>
        <w:rPr/>
        <w:t>proportion to the aggregate number of shares of Parent Common Stock which such</w:t>
      </w:r>
    </w:p>
    <w:p>
      <w:pPr>
        <w:pStyle w:val="PreformattedText"/>
        <w:rPr/>
      </w:pPr>
      <w:r>
        <w:rPr/>
        <w:t>holder would otherwise be entitled under Section 2.1.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Recourse to the Escrow Fund. The Escrow Fund shall be available (and</w:t>
      </w:r>
    </w:p>
    <w:p>
      <w:pPr>
        <w:pStyle w:val="PreformattedText"/>
        <w:rPr/>
      </w:pPr>
      <w:r>
        <w:rPr/>
        <w:t>shall be the sole and exclusive remedy after the Effective Time) to compensate</w:t>
      </w:r>
    </w:p>
    <w:p>
      <w:pPr>
        <w:pStyle w:val="PreformattedText"/>
        <w:rPr/>
      </w:pPr>
      <w:r>
        <w:rPr/>
        <w:t>Parent and the Surviving Corporation, and their respective officers, directors,</w:t>
      </w:r>
    </w:p>
    <w:p>
      <w:pPr>
        <w:pStyle w:val="PreformattedText"/>
        <w:rPr/>
      </w:pPr>
      <w:r>
        <w:rPr/>
        <w:t>employees, agents and affiliates, for any and all Losses (whether or not</w:t>
      </w:r>
    </w:p>
    <w:p>
      <w:pPr>
        <w:pStyle w:val="PreformattedText"/>
        <w:rPr/>
      </w:pPr>
      <w:r>
        <w:rPr/>
        <w:t>involving a Third Party Claim), incurred or sustained by Parent or the Surviving</w:t>
      </w:r>
    </w:p>
    <w:p>
      <w:pPr>
        <w:pStyle w:val="PreformattedText"/>
        <w:rPr/>
      </w:pPr>
      <w:r>
        <w:rPr/>
        <w:t>Corporation, their respective officers, directors, employees, agents or</w:t>
      </w:r>
    </w:p>
    <w:p>
      <w:pPr>
        <w:pStyle w:val="PreformattedText"/>
        <w:rPr/>
      </w:pPr>
      <w:r>
        <w:rPr/>
        <w:t>affiliates, directly or indirectly, as a result of any inaccuracy or breach of</w:t>
      </w:r>
    </w:p>
    <w:p>
      <w:pPr>
        <w:pStyle w:val="PreformattedText"/>
        <w:rPr/>
      </w:pPr>
      <w:r>
        <w:rPr/>
        <w:t>any representation, warranty, covenant or agreement of the Company contained</w:t>
      </w:r>
    </w:p>
    <w:p>
      <w:pPr>
        <w:pStyle w:val="PreformattedText"/>
        <w:rPr/>
      </w:pPr>
      <w:r>
        <w:rPr/>
        <w:t>herein which survived the Effective Time in accordance with this Agreement;</w:t>
      </w:r>
    </w:p>
    <w:p>
      <w:pPr>
        <w:pStyle w:val="PreformattedText"/>
        <w:rPr/>
      </w:pPr>
      <w:r>
        <w:rPr/>
        <w:t>provided, however, that Parent and the Surviving Corporation may not make any</w:t>
      </w:r>
    </w:p>
    <w:p>
      <w:pPr>
        <w:pStyle w:val="PreformattedText"/>
        <w:rPr/>
      </w:pPr>
      <w:r>
        <w:rPr/>
        <w:t>claims against the Escrow Fund unless the aggregate Losses incurred or sustained</w:t>
      </w:r>
    </w:p>
    <w:p>
      <w:pPr>
        <w:pStyle w:val="PreformattedText"/>
        <w:rPr/>
      </w:pPr>
      <w:r>
        <w:rPr/>
        <w:t>exceed $100,000 (at which such time claims may be made for all such Losses</w:t>
      </w:r>
    </w:p>
    <w:p>
      <w:pPr>
        <w:pStyle w:val="PreformattedText"/>
        <w:rPr/>
      </w:pPr>
      <w:r>
        <w:rPr/>
        <w:t>incurred or sustained in excess of such amount). The stockholders of the Company</w:t>
      </w:r>
    </w:p>
    <w:p>
      <w:pPr>
        <w:pStyle w:val="PreformattedText"/>
        <w:rPr/>
      </w:pPr>
      <w:r>
        <w:rPr/>
        <w:t>shall not have any liability under this Agreement of any sort whatsoever in</w:t>
      </w:r>
    </w:p>
    <w:p>
      <w:pPr>
        <w:pStyle w:val="PreformattedText"/>
        <w:rPr/>
      </w:pPr>
      <w:r>
        <w:rPr/>
        <w:t>excess of the Escrow Fund.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Escrow Period; Distribution of Escrow Fund upon Termination of Escrow</w:t>
      </w:r>
    </w:p>
    <w:p>
      <w:pPr>
        <w:pStyle w:val="PreformattedText"/>
        <w:rPr/>
      </w:pPr>
      <w:r>
        <w:rPr/>
        <w:t>Period. Subject to the following requirements, the Escrow Fund shall be in</w:t>
      </w:r>
    </w:p>
    <w:p>
      <w:pPr>
        <w:pStyle w:val="PreformattedText"/>
        <w:rPr/>
      </w:pPr>
      <w:r>
        <w:rPr/>
        <w:t>existence immediately following the Effective Time and shall terminate at 5:00</w:t>
      </w:r>
    </w:p>
    <w:p>
      <w:pPr>
        <w:pStyle w:val="PreformattedText"/>
        <w:rPr/>
      </w:pPr>
      <w:r>
        <w:rPr/>
        <w:t>p.m., Dallas Time, on the Expiration Date (the period of time from the Effective</w:t>
      </w:r>
    </w:p>
    <w:p>
      <w:pPr>
        <w:pStyle w:val="PreformattedText"/>
        <w:rPr/>
      </w:pPr>
      <w:r>
        <w:rPr/>
        <w:t>Time through and including the Expiration Date is referred to herein as the</w:t>
      </w:r>
    </w:p>
    <w:p>
      <w:pPr>
        <w:pStyle w:val="PreformattedText"/>
        <w:rPr/>
      </w:pPr>
      <w:r>
        <w:rPr/>
        <w:t>"Escrow Period"); and all shares of Parent Common Stock remaining in the Escrow</w:t>
      </w:r>
    </w:p>
    <w:p>
      <w:pPr>
        <w:pStyle w:val="PreformattedText"/>
        <w:rPr/>
      </w:pPr>
      <w:r>
        <w:rPr/>
        <w:t>Fund shall be distributed as set forth in the last sentence of this Section</w:t>
      </w:r>
    </w:p>
    <w:p>
      <w:pPr>
        <w:pStyle w:val="PreformattedText"/>
        <w:rPr/>
      </w:pPr>
      <w:r>
        <w:rPr/>
        <w:t>8.2(c); provided, however, that the Escrow Period shall not terminate with</w:t>
      </w:r>
    </w:p>
    <w:p>
      <w:pPr>
        <w:pStyle w:val="PreformattedText"/>
        <w:rPr/>
      </w:pPr>
      <w:r>
        <w:rPr/>
        <w:t>respect to such amount (or some portion thereof) that is necessary in the</w:t>
      </w:r>
    </w:p>
    <w:p>
      <w:pPr>
        <w:pStyle w:val="PreformattedText"/>
        <w:rPr/>
      </w:pPr>
      <w:r>
        <w:rPr/>
        <w:t>reasonable judgment of Parent, subject to the objection of the Stockholder Agent</w:t>
      </w:r>
    </w:p>
    <w:p>
      <w:pPr>
        <w:pStyle w:val="PreformattedText"/>
        <w:rPr/>
      </w:pPr>
      <w:r>
        <w:rPr/>
        <w:t>and the subsequent resolution of the matter in the manner as provided in Section</w:t>
      </w:r>
    </w:p>
    <w:p>
      <w:pPr>
        <w:pStyle w:val="PreformattedText"/>
        <w:rPr/>
      </w:pPr>
      <w:r>
        <w:rPr/>
        <w:t>8.2(g) hereof, to satisfy any unsatisfied written claims under this Section 8.2</w:t>
      </w:r>
    </w:p>
    <w:p>
      <w:pPr>
        <w:pStyle w:val="PreformattedText"/>
        <w:rPr/>
      </w:pPr>
      <w:r>
        <w:rPr/>
        <w:t>concerning facts and circumstances existing prior to the termination of such</w:t>
      </w:r>
    </w:p>
    <w:p>
      <w:pPr>
        <w:pStyle w:val="PreformattedText"/>
        <w:rPr/>
      </w:pPr>
      <w:r>
        <w:rPr/>
        <w:t>Escrow Period which claims are specified in any Officer's Certificate delivered</w:t>
      </w:r>
    </w:p>
    <w:p>
      <w:pPr>
        <w:pStyle w:val="PreformattedText"/>
        <w:rPr/>
      </w:pPr>
      <w:r>
        <w:rPr/>
        <w:t>to the Depositary Agent prior to termination of such Escrow Period. As soon as</w:t>
      </w:r>
    </w:p>
    <w:p>
      <w:pPr>
        <w:pStyle w:val="PreformattedText"/>
        <w:rPr/>
      </w:pPr>
      <w:r>
        <w:rPr/>
        <w:t>all such claims, if any, have been resolved, the Depositary Agent shall deliver</w:t>
      </w:r>
    </w:p>
    <w:p>
      <w:pPr>
        <w:pStyle w:val="PreformattedText"/>
        <w:rPr/>
      </w:pPr>
      <w:r>
        <w:rPr/>
        <w:t>to the stockholders the remaining portion of the Escrow Fund not required to</w:t>
      </w:r>
    </w:p>
    <w:p>
      <w:pPr>
        <w:pStyle w:val="PreformattedText"/>
        <w:rPr/>
      </w:pPr>
      <w:r>
        <w:rPr/>
        <w:t>satisfy such claims. Deliveries of shares of Parent Common Stock remaining in</w:t>
      </w:r>
    </w:p>
    <w:p>
      <w:pPr>
        <w:pStyle w:val="PreformattedText"/>
        <w:rPr/>
      </w:pPr>
      <w:r>
        <w:rPr/>
        <w:t>the Escrow Fund to the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A-43</w:t>
      </w:r>
    </w:p>
    <w:p>
      <w:pPr>
        <w:pStyle w:val="PreformattedText"/>
        <w:rPr/>
      </w:pPr>
      <w:r>
        <w:rPr/>
        <w:t xml:space="preserve">   </w:t>
      </w:r>
      <w:r>
        <w:rPr/>
        <w:t>189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stockholders pursuant to this Section 8.2(c) shall be made ratably in proportion</w:t>
      </w:r>
    </w:p>
    <w:p>
      <w:pPr>
        <w:pStyle w:val="PreformattedText"/>
        <w:rPr/>
      </w:pPr>
      <w:r>
        <w:rPr/>
        <w:t>to their respective contributions to the Escrow Fund and Parent shall use all</w:t>
      </w:r>
    </w:p>
    <w:p>
      <w:pPr>
        <w:pStyle w:val="PreformattedText"/>
        <w:rPr/>
      </w:pPr>
      <w:r>
        <w:rPr/>
        <w:t>its commercially reasonable efforts to have such shares delivered within five</w:t>
      </w:r>
    </w:p>
    <w:p>
      <w:pPr>
        <w:pStyle w:val="PreformattedText"/>
        <w:rPr/>
      </w:pPr>
      <w:r>
        <w:rPr/>
        <w:t>(5) Business Days of such resolution.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Protection of Escrow Fund.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The Depositary Agent shall hold and safeguard the Escrow Fund</w:t>
      </w:r>
    </w:p>
    <w:p>
      <w:pPr>
        <w:pStyle w:val="PreformattedText"/>
        <w:rPr/>
      </w:pPr>
      <w:r>
        <w:rPr/>
        <w:t xml:space="preserve">     </w:t>
      </w:r>
      <w:r>
        <w:rPr/>
        <w:t>during the Escrow Period, shall treat such fund as a trust fund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 terms of this Agreement and not as the property of</w:t>
      </w:r>
    </w:p>
    <w:p>
      <w:pPr>
        <w:pStyle w:val="PreformattedText"/>
        <w:rPr/>
      </w:pPr>
      <w:r>
        <w:rPr/>
        <w:t xml:space="preserve">     </w:t>
      </w:r>
      <w:r>
        <w:rPr/>
        <w:t>Parent and shall hold and dispose of the Escrow Fund only in accordance</w:t>
      </w:r>
    </w:p>
    <w:p>
      <w:pPr>
        <w:pStyle w:val="PreformattedText"/>
        <w:rPr/>
      </w:pPr>
      <w:r>
        <w:rPr/>
        <w:t xml:space="preserve">     </w:t>
      </w:r>
      <w:r>
        <w:rPr/>
        <w:t>with the terms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Any shares of Parent Common Stock, or other securities which, by</w:t>
      </w:r>
    </w:p>
    <w:p>
      <w:pPr>
        <w:pStyle w:val="PreformattedText"/>
        <w:rPr/>
      </w:pPr>
      <w:r>
        <w:rPr/>
        <w:t xml:space="preserve">     </w:t>
      </w:r>
      <w:r>
        <w:rPr/>
        <w:t>their terms, are or may be exercisable, convertible or exchangeable for or</w:t>
      </w:r>
    </w:p>
    <w:p>
      <w:pPr>
        <w:pStyle w:val="PreformattedText"/>
        <w:rPr/>
      </w:pPr>
      <w:r>
        <w:rPr/>
        <w:t xml:space="preserve">     </w:t>
      </w:r>
      <w:r>
        <w:rPr/>
        <w:t>into Parent Common Stock, that are issued or distributed by Parent ("New</w:t>
      </w:r>
    </w:p>
    <w:p>
      <w:pPr>
        <w:pStyle w:val="PreformattedText"/>
        <w:rPr/>
      </w:pPr>
      <w:r>
        <w:rPr/>
        <w:t xml:space="preserve">     </w:t>
      </w:r>
      <w:r>
        <w:rPr/>
        <w:t>Shares") in respect of Parent Common Stock in the Escrow Fund which have</w:t>
      </w:r>
    </w:p>
    <w:p>
      <w:pPr>
        <w:pStyle w:val="PreformattedText"/>
        <w:rPr/>
      </w:pPr>
      <w:r>
        <w:rPr/>
        <w:t xml:space="preserve">     </w:t>
      </w:r>
      <w:r>
        <w:rPr/>
        <w:t>not been released from the Escrow Fund shall be added to the Escrow Fund.</w:t>
      </w:r>
    </w:p>
    <w:p>
      <w:pPr>
        <w:pStyle w:val="PreformattedText"/>
        <w:rPr/>
      </w:pPr>
      <w:r>
        <w:rPr/>
        <w:t xml:space="preserve">     </w:t>
      </w:r>
      <w:r>
        <w:rPr/>
        <w:t>New Shares issued in respect of shares of Parent Common Stock which have</w:t>
      </w:r>
    </w:p>
    <w:p>
      <w:pPr>
        <w:pStyle w:val="PreformattedText"/>
        <w:rPr/>
      </w:pPr>
      <w:r>
        <w:rPr/>
        <w:t xml:space="preserve">     </w:t>
      </w:r>
      <w:r>
        <w:rPr/>
        <w:t>been released from the Escrow Fund shall not be added to the Escrow Fund,</w:t>
      </w:r>
    </w:p>
    <w:p>
      <w:pPr>
        <w:pStyle w:val="PreformattedText"/>
        <w:rPr/>
      </w:pPr>
      <w:r>
        <w:rPr/>
        <w:t xml:space="preserve">     </w:t>
      </w:r>
      <w:r>
        <w:rPr/>
        <w:t>but shall be distributed to the record holders thereof. Cash dividends on</w:t>
      </w:r>
    </w:p>
    <w:p>
      <w:pPr>
        <w:pStyle w:val="PreformattedText"/>
        <w:rPr/>
      </w:pPr>
      <w:r>
        <w:rPr/>
        <w:t xml:space="preserve">     </w:t>
      </w:r>
      <w:r>
        <w:rPr/>
        <w:t>Parent Common Stock shall not be added to the Escrow Fund, but shall be</w:t>
      </w:r>
    </w:p>
    <w:p>
      <w:pPr>
        <w:pStyle w:val="PreformattedText"/>
        <w:rPr/>
      </w:pPr>
      <w:r>
        <w:rPr/>
        <w:t xml:space="preserve">     </w:t>
      </w:r>
      <w:r>
        <w:rPr/>
        <w:t>distributed to the record holders of the Parent Common Stock on the record</w:t>
      </w:r>
    </w:p>
    <w:p>
      <w:pPr>
        <w:pStyle w:val="PreformattedText"/>
        <w:rPr/>
      </w:pPr>
      <w:r>
        <w:rPr/>
        <w:t xml:space="preserve">     </w:t>
      </w:r>
      <w:r>
        <w:rPr/>
        <w:t>date set for any such dividend.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Each stockholder shall have voting rights with respect to the</w:t>
      </w:r>
    </w:p>
    <w:p>
      <w:pPr>
        <w:pStyle w:val="PreformattedText"/>
        <w:rPr/>
      </w:pPr>
      <w:r>
        <w:rPr/>
        <w:t xml:space="preserve">     </w:t>
      </w:r>
      <w:r>
        <w:rPr/>
        <w:t>shares of Parent Common Stock contributed to the account of such</w:t>
      </w:r>
    </w:p>
    <w:p>
      <w:pPr>
        <w:pStyle w:val="PreformattedText"/>
        <w:rPr/>
      </w:pPr>
      <w:r>
        <w:rPr/>
        <w:t xml:space="preserve">     </w:t>
      </w:r>
      <w:r>
        <w:rPr/>
        <w:t>stockholder within the Escrow Fund (and on any voting securities added to</w:t>
      </w:r>
    </w:p>
    <w:p>
      <w:pPr>
        <w:pStyle w:val="PreformattedText"/>
        <w:rPr/>
      </w:pPr>
      <w:r>
        <w:rPr/>
        <w:t xml:space="preserve">     </w:t>
      </w:r>
      <w:r>
        <w:rPr/>
        <w:t>the Escrow Fund in respect of such shares of Parent Common Stock).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Claims Upon Escrow Fund.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Upon receipt by the Depositary Agent, at any time on or before the</w:t>
      </w:r>
    </w:p>
    <w:p>
      <w:pPr>
        <w:pStyle w:val="PreformattedText"/>
        <w:rPr/>
      </w:pPr>
      <w:r>
        <w:rPr/>
        <w:t xml:space="preserve">     </w:t>
      </w:r>
      <w:r>
        <w:rPr/>
        <w:t>last day of the Escrow Period, but in each case prior to the expiration of</w:t>
      </w:r>
    </w:p>
    <w:p>
      <w:pPr>
        <w:pStyle w:val="PreformattedText"/>
        <w:rPr/>
      </w:pPr>
      <w:r>
        <w:rPr/>
        <w:t xml:space="preserve">     </w:t>
      </w:r>
      <w:r>
        <w:rPr/>
        <w:t>the survival period for the applicable representation, warranty, covenant</w:t>
      </w:r>
    </w:p>
    <w:p>
      <w:pPr>
        <w:pStyle w:val="PreformattedText"/>
        <w:rPr/>
      </w:pPr>
      <w:r>
        <w:rPr/>
        <w:t xml:space="preserve">     </w:t>
      </w:r>
      <w:r>
        <w:rPr/>
        <w:t>or agreement as set forth in Section 8.1, of a certificate signed by any</w:t>
      </w:r>
    </w:p>
    <w:p>
      <w:pPr>
        <w:pStyle w:val="PreformattedText"/>
        <w:rPr/>
      </w:pPr>
      <w:r>
        <w:rPr/>
        <w:t xml:space="preserve">     </w:t>
      </w:r>
      <w:r>
        <w:rPr/>
        <w:t>officer of Parent (an "Officer's Certificate"): (A) stating that Parent has</w:t>
      </w:r>
    </w:p>
    <w:p>
      <w:pPr>
        <w:pStyle w:val="PreformattedText"/>
        <w:rPr/>
      </w:pPr>
      <w:r>
        <w:rPr/>
        <w:t xml:space="preserve">     </w:t>
      </w:r>
      <w:r>
        <w:rPr/>
        <w:t>paid or properly accrued or reasonably anticipates that it will have to pay</w:t>
      </w:r>
    </w:p>
    <w:p>
      <w:pPr>
        <w:pStyle w:val="PreformattedText"/>
        <w:rPr/>
      </w:pPr>
      <w:r>
        <w:rPr/>
        <w:t xml:space="preserve">     </w:t>
      </w:r>
      <w:r>
        <w:rPr/>
        <w:t>or accrue Losses, directly or indirectly, as a result of any inaccuracy or</w:t>
      </w:r>
    </w:p>
    <w:p>
      <w:pPr>
        <w:pStyle w:val="PreformattedText"/>
        <w:rPr/>
      </w:pPr>
      <w:r>
        <w:rPr/>
        <w:t xml:space="preserve">     </w:t>
      </w:r>
      <w:r>
        <w:rPr/>
        <w:t>breach of any representation, warranty, covenant or agreement of the</w:t>
      </w:r>
    </w:p>
    <w:p>
      <w:pPr>
        <w:pStyle w:val="PreformattedText"/>
        <w:rPr/>
      </w:pPr>
      <w:r>
        <w:rPr/>
        <w:t xml:space="preserve">     </w:t>
      </w:r>
      <w:r>
        <w:rPr/>
        <w:t>Company contained herein, and (B) specifying in reasonable detail the</w:t>
      </w:r>
    </w:p>
    <w:p>
      <w:pPr>
        <w:pStyle w:val="PreformattedText"/>
        <w:rPr/>
      </w:pPr>
      <w:r>
        <w:rPr/>
        <w:t xml:space="preserve">     </w:t>
      </w:r>
      <w:r>
        <w:rPr/>
        <w:t>individual items of Losses included in the amount so stated, the date each</w:t>
      </w:r>
    </w:p>
    <w:p>
      <w:pPr>
        <w:pStyle w:val="PreformattedText"/>
        <w:rPr/>
      </w:pPr>
      <w:r>
        <w:rPr/>
        <w:t xml:space="preserve">     </w:t>
      </w:r>
      <w:r>
        <w:rPr/>
        <w:t>such item was paid or properly accrued, or the basis for such anticipated</w:t>
      </w:r>
    </w:p>
    <w:p>
      <w:pPr>
        <w:pStyle w:val="PreformattedText"/>
        <w:rPr/>
      </w:pPr>
      <w:r>
        <w:rPr/>
        <w:t xml:space="preserve">     </w:t>
      </w:r>
      <w:r>
        <w:rPr/>
        <w:t>liability, and the nature of the misrepresentation or breach of warranty,</w:t>
      </w:r>
    </w:p>
    <w:p>
      <w:pPr>
        <w:pStyle w:val="PreformattedText"/>
        <w:rPr/>
      </w:pPr>
      <w:r>
        <w:rPr/>
        <w:t xml:space="preserve">     </w:t>
      </w:r>
      <w:r>
        <w:rPr/>
        <w:t>agreement or covenant to which such item is related (including the specific</w:t>
      </w:r>
    </w:p>
    <w:p>
      <w:pPr>
        <w:pStyle w:val="PreformattedText"/>
        <w:rPr/>
      </w:pPr>
      <w:r>
        <w:rPr/>
        <w:t xml:space="preserve">     </w:t>
      </w:r>
      <w:r>
        <w:rPr/>
        <w:t>provision breached), the Depositary Agent shall, subject to the provisions</w:t>
      </w:r>
    </w:p>
    <w:p>
      <w:pPr>
        <w:pStyle w:val="PreformattedText"/>
        <w:rPr/>
      </w:pPr>
      <w:r>
        <w:rPr/>
        <w:t xml:space="preserve">     </w:t>
      </w:r>
      <w:r>
        <w:rPr/>
        <w:t>of Section 8.2(f) hereof, deliver to Parent out of the Escrow Fund, as</w:t>
      </w:r>
    </w:p>
    <w:p>
      <w:pPr>
        <w:pStyle w:val="PreformattedText"/>
        <w:rPr/>
      </w:pPr>
      <w:r>
        <w:rPr/>
        <w:t xml:space="preserve">     </w:t>
      </w:r>
      <w:r>
        <w:rPr/>
        <w:t>promptly as practicable, shares of Parent Common Stock held in the Escrow</w:t>
      </w:r>
    </w:p>
    <w:p>
      <w:pPr>
        <w:pStyle w:val="PreformattedText"/>
        <w:rPr/>
      </w:pPr>
      <w:r>
        <w:rPr/>
        <w:t xml:space="preserve">     </w:t>
      </w:r>
      <w:r>
        <w:rPr/>
        <w:t>Fund in an amount equal to such Losses.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For purposes of this Agreement, "Losses" shall mean all losses,</w:t>
      </w:r>
    </w:p>
    <w:p>
      <w:pPr>
        <w:pStyle w:val="PreformattedText"/>
        <w:rPr/>
      </w:pPr>
      <w:r>
        <w:rPr/>
        <w:t xml:space="preserve">     </w:t>
      </w:r>
      <w:r>
        <w:rPr/>
        <w:t>expenses (including reasonable attorneys' fees and expenses), damages,</w:t>
      </w:r>
    </w:p>
    <w:p>
      <w:pPr>
        <w:pStyle w:val="PreformattedText"/>
        <w:rPr/>
      </w:pPr>
      <w:r>
        <w:rPr/>
        <w:t xml:space="preserve">     </w:t>
      </w:r>
      <w:r>
        <w:rPr/>
        <w:t>liabilities, fines, penalties, judgments, actions, claims and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(iii) For the purposes of determining the number of shares of Parent</w:t>
      </w:r>
    </w:p>
    <w:p>
      <w:pPr>
        <w:pStyle w:val="PreformattedText"/>
        <w:rPr/>
      </w:pPr>
      <w:r>
        <w:rPr/>
        <w:t xml:space="preserve">     </w:t>
      </w:r>
      <w:r>
        <w:rPr/>
        <w:t>Common Stock to be delivered to Parent out of the Escrow Fund pursuant to</w:t>
      </w:r>
    </w:p>
    <w:p>
      <w:pPr>
        <w:pStyle w:val="PreformattedText"/>
        <w:rPr/>
      </w:pPr>
      <w:r>
        <w:rPr/>
        <w:t xml:space="preserve">     </w:t>
      </w:r>
      <w:r>
        <w:rPr/>
        <w:t>Section 8.2(e)(i), the shares of Parent Common Stock shall be valued on a</w:t>
      </w:r>
    </w:p>
    <w:p>
      <w:pPr>
        <w:pStyle w:val="PreformattedText"/>
        <w:rPr/>
      </w:pPr>
      <w:r>
        <w:rPr/>
        <w:t xml:space="preserve">     </w:t>
      </w:r>
      <w:r>
        <w:rPr/>
        <w:t>per share basis at the Average Parent Stock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Objections to Claims. At the time of delivery of any Officer's</w:t>
      </w:r>
    </w:p>
    <w:p>
      <w:pPr>
        <w:pStyle w:val="PreformattedText"/>
        <w:rPr/>
      </w:pPr>
      <w:r>
        <w:rPr/>
        <w:t>Certificate to the Depositary Agent, a duplicate copy of such certificate shall</w:t>
      </w:r>
    </w:p>
    <w:p>
      <w:pPr>
        <w:pStyle w:val="PreformattedText"/>
        <w:rPr/>
      </w:pPr>
      <w:r>
        <w:rPr/>
        <w:t>be delivered to the Stockholder Agent and for a period of thirty (30) days after</w:t>
      </w:r>
    </w:p>
    <w:p>
      <w:pPr>
        <w:pStyle w:val="PreformattedText"/>
        <w:rPr/>
      </w:pPr>
      <w:r>
        <w:rPr/>
        <w:t>such delivery, the Depositary Agent shall make no delivery to Parent of any</w:t>
      </w:r>
    </w:p>
    <w:p>
      <w:pPr>
        <w:pStyle w:val="PreformattedText"/>
        <w:rPr/>
      </w:pPr>
      <w:r>
        <w:rPr/>
        <w:t>Escrow Amounts pursuant to Section 8.2(e) hereof unless the Depositary Agent</w:t>
      </w:r>
    </w:p>
    <w:p>
      <w:pPr>
        <w:pStyle w:val="PreformattedText"/>
        <w:rPr/>
      </w:pPr>
      <w:r>
        <w:rPr/>
        <w:t>shall have received written authorization from the Stockholder Agent to make</w:t>
      </w:r>
    </w:p>
    <w:p>
      <w:pPr>
        <w:pStyle w:val="PreformattedText"/>
        <w:rPr/>
      </w:pPr>
      <w:r>
        <w:rPr/>
        <w:t>such delivery. After the expiration of such thirty (30) day period, the</w:t>
      </w:r>
    </w:p>
    <w:p>
      <w:pPr>
        <w:pStyle w:val="PreformattedText"/>
        <w:rPr/>
      </w:pPr>
      <w:r>
        <w:rPr/>
        <w:t>Depositary Agent shall make delivery of shares of Parent Common Stock from the</w:t>
      </w:r>
    </w:p>
    <w:p>
      <w:pPr>
        <w:pStyle w:val="PreformattedText"/>
        <w:rPr/>
      </w:pPr>
      <w:r>
        <w:rPr/>
        <w:t>Escrow Fund in accordance with Section 8.2(e) hereof, provided that no such</w:t>
      </w:r>
    </w:p>
    <w:p>
      <w:pPr>
        <w:pStyle w:val="PreformattedText"/>
        <w:rPr/>
      </w:pPr>
      <w:r>
        <w:rPr/>
        <w:t>payment or delivery may be made if the Stockholder Agent shall object in a</w:t>
      </w:r>
    </w:p>
    <w:p>
      <w:pPr>
        <w:pStyle w:val="PreformattedText"/>
        <w:rPr/>
      </w:pPr>
      <w:r>
        <w:rPr/>
        <w:t>written statement to the claim made in the Officer's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A-44</w:t>
      </w:r>
    </w:p>
    <w:p>
      <w:pPr>
        <w:pStyle w:val="PreformattedText"/>
        <w:rPr/>
      </w:pPr>
      <w:r>
        <w:rPr/>
        <w:t xml:space="preserve">   </w:t>
      </w:r>
      <w:r>
        <w:rPr/>
        <w:t>190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Certificate, and such statement shall have been delivered to the Depositary</w:t>
      </w:r>
    </w:p>
    <w:p>
      <w:pPr>
        <w:pStyle w:val="PreformattedText"/>
        <w:rPr/>
      </w:pPr>
      <w:r>
        <w:rPr/>
        <w:t>Agent prior to the expiration of such thirty (30) day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Resolution of Conflicts. In case the Stockholder Agent shall object in</w:t>
      </w:r>
    </w:p>
    <w:p>
      <w:pPr>
        <w:pStyle w:val="PreformattedText"/>
        <w:rPr/>
      </w:pPr>
      <w:r>
        <w:rPr/>
        <w:t>writing to any claim or claims made in any Officer's Certificate, the</w:t>
      </w:r>
    </w:p>
    <w:p>
      <w:pPr>
        <w:pStyle w:val="PreformattedText"/>
        <w:rPr/>
      </w:pPr>
      <w:r>
        <w:rPr/>
        <w:t>Stockholder Agent and Parent shall attempt in good faith to agree upon the</w:t>
      </w:r>
    </w:p>
    <w:p>
      <w:pPr>
        <w:pStyle w:val="PreformattedText"/>
        <w:rPr/>
      </w:pPr>
      <w:r>
        <w:rPr/>
        <w:t>rights of the respective parties with respect to each of such claims. If the</w:t>
      </w:r>
    </w:p>
    <w:p>
      <w:pPr>
        <w:pStyle w:val="PreformattedText"/>
        <w:rPr/>
      </w:pPr>
      <w:r>
        <w:rPr/>
        <w:t>Stockholder Agent and Parent should so agree, joint written instructions setting</w:t>
      </w:r>
    </w:p>
    <w:p>
      <w:pPr>
        <w:pStyle w:val="PreformattedText"/>
        <w:rPr/>
      </w:pPr>
      <w:r>
        <w:rPr/>
        <w:t>forth such agreement shall be prepared and signed by both parties and shall be</w:t>
      </w:r>
    </w:p>
    <w:p>
      <w:pPr>
        <w:pStyle w:val="PreformattedText"/>
        <w:rPr/>
      </w:pPr>
      <w:r>
        <w:rPr/>
        <w:t>furnished to the Depositary Agent. The Depositary Agent shall be entitled to</w:t>
      </w:r>
    </w:p>
    <w:p>
      <w:pPr>
        <w:pStyle w:val="PreformattedText"/>
        <w:rPr/>
      </w:pPr>
      <w:r>
        <w:rPr/>
        <w:t>rely on any such instructions and distribute shares of Parent Common Stock from</w:t>
      </w:r>
    </w:p>
    <w:p>
      <w:pPr>
        <w:pStyle w:val="PreformattedText"/>
        <w:rPr/>
      </w:pPr>
      <w:r>
        <w:rPr/>
        <w:t>the Escrow Fund in accordance with the terms thereof. If no such agreement can</w:t>
      </w:r>
    </w:p>
    <w:p>
      <w:pPr>
        <w:pStyle w:val="PreformattedText"/>
        <w:rPr/>
      </w:pPr>
      <w:r>
        <w:rPr/>
        <w:t>be reached after good faith negotiation, either Parent or the Stockholder Agent</w:t>
      </w:r>
    </w:p>
    <w:p>
      <w:pPr>
        <w:pStyle w:val="PreformattedText"/>
        <w:rPr/>
      </w:pPr>
      <w:r>
        <w:rPr/>
        <w:t>may commence litigation or, upon written consent of Parent and the Stockholder</w:t>
      </w:r>
    </w:p>
    <w:p>
      <w:pPr>
        <w:pStyle w:val="PreformattedText"/>
        <w:rPr/>
      </w:pPr>
      <w:r>
        <w:rPr/>
        <w:t>Agent, binding arbitration to resolve the dispute.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8.3  Stockholder Agent of the Stockholders; Power of Attorney.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Stockholder Agent. In the event that the Merger is approved by the</w:t>
      </w:r>
    </w:p>
    <w:p>
      <w:pPr>
        <w:pStyle w:val="PreformattedText"/>
        <w:rPr/>
      </w:pPr>
      <w:r>
        <w:rPr/>
        <w:t>stockholders of the Company, effective upon such vote, and without further act</w:t>
      </w:r>
    </w:p>
    <w:p>
      <w:pPr>
        <w:pStyle w:val="PreformattedText"/>
        <w:rPr/>
      </w:pPr>
      <w:r>
        <w:rPr/>
        <w:t>of any stockholder, John Puente and John Nehra shall be appointed as agents and</w:t>
      </w:r>
    </w:p>
    <w:p>
      <w:pPr>
        <w:pStyle w:val="PreformattedText"/>
        <w:rPr/>
      </w:pPr>
      <w:r>
        <w:rPr/>
        <w:t>attorneys-in-fact (the "Stockholder Agent"), either of which may take actions as</w:t>
      </w:r>
    </w:p>
    <w:p>
      <w:pPr>
        <w:pStyle w:val="PreformattedText"/>
        <w:rPr/>
      </w:pPr>
      <w:r>
        <w:rPr/>
        <w:t>Stockholder Agent without the joinder of the other, for each stockholder of the</w:t>
      </w:r>
    </w:p>
    <w:p>
      <w:pPr>
        <w:pStyle w:val="PreformattedText"/>
        <w:rPr/>
      </w:pPr>
      <w:r>
        <w:rPr/>
        <w:t>Company (except such stockholders, if any, as shall have perfected their</w:t>
      </w:r>
    </w:p>
    <w:p>
      <w:pPr>
        <w:pStyle w:val="PreformattedText"/>
        <w:rPr/>
      </w:pPr>
      <w:r>
        <w:rPr/>
        <w:t>dissenters' rights under Delaware Law), for and on behalf of stockholders of the</w:t>
      </w:r>
    </w:p>
    <w:p>
      <w:pPr>
        <w:pStyle w:val="PreformattedText"/>
        <w:rPr/>
      </w:pPr>
      <w:r>
        <w:rPr/>
        <w:t>Company, to give and receive notices and communications, to authorize delivery</w:t>
      </w:r>
    </w:p>
    <w:p>
      <w:pPr>
        <w:pStyle w:val="PreformattedText"/>
        <w:rPr/>
      </w:pPr>
      <w:r>
        <w:rPr/>
        <w:t>to Parent of shares of Parent Common Stock from the Escrow Fund in satisfaction</w:t>
      </w:r>
    </w:p>
    <w:p>
      <w:pPr>
        <w:pStyle w:val="PreformattedText"/>
        <w:rPr/>
      </w:pPr>
      <w:r>
        <w:rPr/>
        <w:t>of claims by Parent, to object to such deliveries, to agree to, negotiate, enter</w:t>
      </w:r>
    </w:p>
    <w:p>
      <w:pPr>
        <w:pStyle w:val="PreformattedText"/>
        <w:rPr/>
      </w:pPr>
      <w:r>
        <w:rPr/>
        <w:t>into settlements and compromises of, and demand litigation or arbitration and</w:t>
      </w:r>
    </w:p>
    <w:p>
      <w:pPr>
        <w:pStyle w:val="PreformattedText"/>
        <w:rPr/>
      </w:pPr>
      <w:r>
        <w:rPr/>
        <w:t>comply with orders and awards of courts and arbitrators with respect to such</w:t>
      </w:r>
    </w:p>
    <w:p>
      <w:pPr>
        <w:pStyle w:val="PreformattedText"/>
        <w:rPr/>
      </w:pPr>
      <w:r>
        <w:rPr/>
        <w:t>claims, and to take all actions necessary or appropriate in the judgment of the</w:t>
      </w:r>
    </w:p>
    <w:p>
      <w:pPr>
        <w:pStyle w:val="PreformattedText"/>
        <w:rPr/>
      </w:pPr>
      <w:r>
        <w:rPr/>
        <w:t>Stockholder Agent for the accomplishment of the foregoing. Such agency may be</w:t>
      </w:r>
    </w:p>
    <w:p>
      <w:pPr>
        <w:pStyle w:val="PreformattedText"/>
        <w:rPr/>
      </w:pPr>
      <w:r>
        <w:rPr/>
        <w:t>changed by the stockholders of the Company from time to time upon not less than</w:t>
      </w:r>
    </w:p>
    <w:p>
      <w:pPr>
        <w:pStyle w:val="PreformattedText"/>
        <w:rPr/>
      </w:pPr>
      <w:r>
        <w:rPr/>
        <w:t>thirty (30) days prior written notice to Parent; provided, however, that the</w:t>
      </w:r>
    </w:p>
    <w:p>
      <w:pPr>
        <w:pStyle w:val="PreformattedText"/>
        <w:rPr/>
      </w:pPr>
      <w:r>
        <w:rPr/>
        <w:t>Stockholder Agent may not be removed unless holders of a two-thirds interest in</w:t>
      </w:r>
    </w:p>
    <w:p>
      <w:pPr>
        <w:pStyle w:val="PreformattedText"/>
        <w:rPr/>
      </w:pPr>
      <w:r>
        <w:rPr/>
        <w:t>the Escrow Fund agree to such removal and to the identity of the substituted</w:t>
      </w:r>
    </w:p>
    <w:p>
      <w:pPr>
        <w:pStyle w:val="PreformattedText"/>
        <w:rPr/>
      </w:pPr>
      <w:r>
        <w:rPr/>
        <w:t>stockholder agent. Any vacancy in the position of Stockholder Agent may be</w:t>
      </w:r>
    </w:p>
    <w:p>
      <w:pPr>
        <w:pStyle w:val="PreformattedText"/>
        <w:rPr/>
      </w:pPr>
      <w:r>
        <w:rPr/>
        <w:t>filled by approval of the holders of a majority in interest of the Escrow Fund.</w:t>
      </w:r>
    </w:p>
    <w:p>
      <w:pPr>
        <w:pStyle w:val="PreformattedText"/>
        <w:rPr/>
      </w:pPr>
      <w:r>
        <w:rPr/>
        <w:t>No bond shall be required of the Stockholder Agent, and the Stockholder Agent</w:t>
      </w:r>
    </w:p>
    <w:p>
      <w:pPr>
        <w:pStyle w:val="PreformattedText"/>
        <w:rPr/>
      </w:pPr>
      <w:r>
        <w:rPr/>
        <w:t>shall not receive compensation for his services. Notices or communications to or</w:t>
      </w:r>
    </w:p>
    <w:p>
      <w:pPr>
        <w:pStyle w:val="PreformattedText"/>
        <w:rPr/>
      </w:pPr>
      <w:r>
        <w:rPr/>
        <w:t>from the Stockholder Agent shall constitute notice to or from each of the</w:t>
      </w:r>
    </w:p>
    <w:p>
      <w:pPr>
        <w:pStyle w:val="PreformattedText"/>
        <w:rPr/>
      </w:pPr>
      <w:r>
        <w:rPr/>
        <w:t>stockholders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Exculpation. The Stockholder Agent shall not be liable for any act done</w:t>
      </w:r>
    </w:p>
    <w:p>
      <w:pPr>
        <w:pStyle w:val="PreformattedText"/>
        <w:rPr/>
      </w:pPr>
      <w:r>
        <w:rPr/>
        <w:t>or omitted hereunder as Stockholder Agent while acting in good faith and in the</w:t>
      </w:r>
    </w:p>
    <w:p>
      <w:pPr>
        <w:pStyle w:val="PreformattedText"/>
        <w:rPr/>
      </w:pPr>
      <w:r>
        <w:rPr/>
        <w:t>exercise of reasonable judgment.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Actions of the Stockholder Agent. A decision, act, consent or</w:t>
      </w:r>
    </w:p>
    <w:p>
      <w:pPr>
        <w:pStyle w:val="PreformattedText"/>
        <w:rPr/>
      </w:pPr>
      <w:r>
        <w:rPr/>
        <w:t>instruction of the Stockholder Agent shall constitute a decision for all of the</w:t>
      </w:r>
    </w:p>
    <w:p>
      <w:pPr>
        <w:pStyle w:val="PreformattedText"/>
        <w:rPr/>
      </w:pPr>
      <w:r>
        <w:rPr/>
        <w:t>stockholders for whom a portion of the Escrow Amount otherwise issuable to them</w:t>
      </w:r>
    </w:p>
    <w:p>
      <w:pPr>
        <w:pStyle w:val="PreformattedText"/>
        <w:rPr/>
      </w:pPr>
      <w:r>
        <w:rPr/>
        <w:t>are deposited in the Escrow Fund, and shall be final, binding and conclusive</w:t>
      </w:r>
    </w:p>
    <w:p>
      <w:pPr>
        <w:pStyle w:val="PreformattedText"/>
        <w:rPr/>
      </w:pPr>
      <w:r>
        <w:rPr/>
        <w:t>upon each of such stockholders, and the Depositary Agent and Parent may rely</w:t>
      </w:r>
    </w:p>
    <w:p>
      <w:pPr>
        <w:pStyle w:val="PreformattedText"/>
        <w:rPr/>
      </w:pPr>
      <w:r>
        <w:rPr/>
        <w:t>upon any such decision, act, consent or instruction of the Stockholder Agent as</w:t>
      </w:r>
    </w:p>
    <w:p>
      <w:pPr>
        <w:pStyle w:val="PreformattedText"/>
        <w:rPr/>
      </w:pPr>
      <w:r>
        <w:rPr/>
        <w:t>being the decision, act, consent or instruction of every such stockholder of the</w:t>
      </w:r>
    </w:p>
    <w:p>
      <w:pPr>
        <w:pStyle w:val="PreformattedText"/>
        <w:rPr/>
      </w:pPr>
      <w:r>
        <w:rPr/>
        <w:t>Company. The Depositary Agent and Parent are hereby relieved from any liability</w:t>
      </w:r>
    </w:p>
    <w:p>
      <w:pPr>
        <w:pStyle w:val="PreformattedText"/>
        <w:rPr/>
      </w:pPr>
      <w:r>
        <w:rPr/>
        <w:t>to any person for any acts done by them in accordance with such decision, act,</w:t>
      </w:r>
    </w:p>
    <w:p>
      <w:pPr>
        <w:pStyle w:val="PreformattedText"/>
        <w:rPr/>
      </w:pPr>
      <w:r>
        <w:rPr/>
        <w:t>consent or instruction of the Stockholder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8.4  Third-Party Claims. In the event Parent or the Surviving</w:t>
      </w:r>
    </w:p>
    <w:p>
      <w:pPr>
        <w:pStyle w:val="PreformattedText"/>
        <w:rPr/>
      </w:pPr>
      <w:r>
        <w:rPr/>
        <w:t>Corporation receives written notice of a third-party claim (a "Third Party</w:t>
      </w:r>
    </w:p>
    <w:p>
      <w:pPr>
        <w:pStyle w:val="PreformattedText"/>
        <w:rPr/>
      </w:pPr>
      <w:r>
        <w:rPr/>
        <w:t>Claim") which Parent reasonably expects may result in a demand against the</w:t>
      </w:r>
    </w:p>
    <w:p>
      <w:pPr>
        <w:pStyle w:val="PreformattedText"/>
        <w:rPr/>
      </w:pPr>
      <w:r>
        <w:rPr/>
        <w:t>Escrow Fund, Parent shall provide the Stockholder Agent with reasonably prompt</w:t>
      </w:r>
    </w:p>
    <w:p>
      <w:pPr>
        <w:pStyle w:val="PreformattedText"/>
        <w:rPr/>
      </w:pPr>
      <w:r>
        <w:rPr/>
        <w:t>written notice thereof. The Stockholder Agent, as representative for the</w:t>
      </w:r>
    </w:p>
    <w:p>
      <w:pPr>
        <w:pStyle w:val="PreformattedText"/>
        <w:rPr/>
      </w:pPr>
      <w:r>
        <w:rPr/>
        <w:t>stockholders of the Company, shall have the right to participate in or, by</w:t>
      </w:r>
    </w:p>
    <w:p>
      <w:pPr>
        <w:pStyle w:val="PreformattedText"/>
        <w:rPr/>
      </w:pPr>
      <w:r>
        <w:rPr/>
        <w:t>giving written notice to Parent, to assume the defense of any Third Party Claim</w:t>
      </w:r>
    </w:p>
    <w:p>
      <w:pPr>
        <w:pStyle w:val="PreformattedText"/>
        <w:rPr/>
      </w:pPr>
      <w:r>
        <w:rPr/>
        <w:t>at the expense of the Escrow Fund and by counsel selected by the Stockholder</w:t>
      </w:r>
    </w:p>
    <w:p>
      <w:pPr>
        <w:pStyle w:val="PreformattedText"/>
        <w:rPr/>
      </w:pPr>
      <w:r>
        <w:rPr/>
        <w:t>Agent (which counsel must be reasonably satisfactory to Parent), and Parent will</w:t>
      </w:r>
    </w:p>
    <w:p>
      <w:pPr>
        <w:pStyle w:val="PreformattedText"/>
        <w:rPr/>
      </w:pPr>
      <w:r>
        <w:rPr/>
        <w:t>cooperate in good faith (and shall be permitted to participate at Parent's</w:t>
      </w:r>
    </w:p>
    <w:p>
      <w:pPr>
        <w:pStyle w:val="PreformattedText"/>
        <w:rPr/>
      </w:pPr>
      <w:r>
        <w:rPr/>
        <w:t>expense) in such defense; provided, however, that the Stockholder Agent shall</w:t>
      </w:r>
    </w:p>
    <w:p>
      <w:pPr>
        <w:pStyle w:val="PreformattedText"/>
        <w:rPr/>
      </w:pPr>
      <w:r>
        <w:rPr/>
        <w:t>not be entitled to assume control of the defense of any Third Party Claim that</w:t>
      </w:r>
    </w:p>
    <w:p>
      <w:pPr>
        <w:pStyle w:val="PreformattedText"/>
        <w:rPr/>
      </w:pPr>
      <w:r>
        <w:rPr/>
        <w:t>(i) could reasonably be expected to have any impact on the ongoing operations or</w:t>
      </w:r>
    </w:p>
    <w:p>
      <w:pPr>
        <w:pStyle w:val="PreformattedText"/>
        <w:rPr/>
      </w:pPr>
      <w:r>
        <w:rPr/>
        <w:t>goodwill of the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A-45</w:t>
      </w:r>
    </w:p>
    <w:p>
      <w:pPr>
        <w:pStyle w:val="PreformattedText"/>
        <w:rPr/>
      </w:pPr>
      <w:r>
        <w:rPr/>
        <w:t xml:space="preserve">   </w:t>
      </w:r>
      <w:r>
        <w:rPr/>
        <w:t>191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Surviving Corporation or Parent, the Intellectual Property or the Software or</w:t>
      </w:r>
    </w:p>
    <w:p>
      <w:pPr>
        <w:pStyle w:val="PreformattedText"/>
        <w:rPr/>
      </w:pPr>
      <w:r>
        <w:rPr/>
        <w:t>(ii) could reasonably be expected to result in Losses in excess of the Escrow</w:t>
      </w:r>
    </w:p>
    <w:p>
      <w:pPr>
        <w:pStyle w:val="PreformattedText"/>
        <w:rPr/>
      </w:pPr>
      <w:r>
        <w:rPr/>
        <w:t>Fund. Parent shall have the right in its sole discretion to settle any Third</w:t>
      </w:r>
    </w:p>
    <w:p>
      <w:pPr>
        <w:pStyle w:val="PreformattedText"/>
        <w:rPr/>
      </w:pPr>
      <w:r>
        <w:rPr/>
        <w:t>Party Claim contemplated by clause (i) or (ii) above; provided, however, that if</w:t>
      </w:r>
    </w:p>
    <w:p>
      <w:pPr>
        <w:pStyle w:val="PreformattedText"/>
        <w:rPr/>
      </w:pPr>
      <w:r>
        <w:rPr/>
        <w:t>Parent settles any such Third Party Claim without the Stockholder Agent's</w:t>
      </w:r>
    </w:p>
    <w:p>
      <w:pPr>
        <w:pStyle w:val="PreformattedText"/>
        <w:rPr/>
      </w:pPr>
      <w:r>
        <w:rPr/>
        <w:t>written consent (which consent shall not be unreasonably withheld or delayed),</w:t>
      </w:r>
    </w:p>
    <w:p>
      <w:pPr>
        <w:pStyle w:val="PreformattedText"/>
        <w:rPr/>
      </w:pPr>
      <w:r>
        <w:rPr/>
        <w:t>Parent may not make a claim against the Escrow Fund with respect to the amount</w:t>
      </w:r>
    </w:p>
    <w:p>
      <w:pPr>
        <w:pStyle w:val="PreformattedText"/>
        <w:rPr/>
      </w:pPr>
      <w:r>
        <w:rPr/>
        <w:t>of Losses incurred by Parent in such settlement; provided, further, that if the</w:t>
      </w:r>
    </w:p>
    <w:p>
      <w:pPr>
        <w:pStyle w:val="PreformattedText"/>
        <w:rPr/>
      </w:pPr>
      <w:r>
        <w:rPr/>
        <w:t>Stockholder Agent settles any Third Party Claim without Parent's written consent</w:t>
      </w:r>
    </w:p>
    <w:p>
      <w:pPr>
        <w:pStyle w:val="PreformattedText"/>
        <w:rPr/>
      </w:pPr>
      <w:r>
        <w:rPr/>
        <w:t>(which consent shall not be unreasonably withheld or delayed), such settlement</w:t>
      </w:r>
    </w:p>
    <w:p>
      <w:pPr>
        <w:pStyle w:val="PreformattedText"/>
        <w:rPr/>
      </w:pPr>
      <w:r>
        <w:rPr/>
        <w:t>shall be null and void. In the event that the Stockholder Agent has consented to</w:t>
      </w:r>
    </w:p>
    <w:p>
      <w:pPr>
        <w:pStyle w:val="PreformattedText"/>
        <w:rPr/>
      </w:pPr>
      <w:r>
        <w:rPr/>
        <w:t>any such settlement, the Stockholder Agent shall have no power or authority to</w:t>
      </w:r>
    </w:p>
    <w:p>
      <w:pPr>
        <w:pStyle w:val="PreformattedText"/>
        <w:rPr/>
      </w:pPr>
      <w:r>
        <w:rPr/>
        <w:t>object under any provision of this Article VIII to the amount of any claim by</w:t>
      </w:r>
    </w:p>
    <w:p>
      <w:pPr>
        <w:pStyle w:val="PreformattedText"/>
        <w:rPr/>
      </w:pPr>
      <w:r>
        <w:rPr/>
        <w:t>Parent against the Escrow Fund with respect to the amount of Losses incurred by</w:t>
      </w:r>
    </w:p>
    <w:p>
      <w:pPr>
        <w:pStyle w:val="PreformattedText"/>
        <w:rPr/>
      </w:pPr>
      <w:r>
        <w:rPr/>
        <w:t>Parent in such settlement as consented to by the Stockholder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8.5  Depositary Agent's Duties.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Limitation on Duties of Depositary Agent. The Depositary Agent shall be</w:t>
      </w:r>
    </w:p>
    <w:p>
      <w:pPr>
        <w:pStyle w:val="PreformattedText"/>
        <w:rPr/>
      </w:pPr>
      <w:r>
        <w:rPr/>
        <w:t>obligated only for the performance of such duties as are specifically set forth</w:t>
      </w:r>
    </w:p>
    <w:p>
      <w:pPr>
        <w:pStyle w:val="PreformattedText"/>
        <w:rPr/>
      </w:pPr>
      <w:r>
        <w:rPr/>
        <w:t>herein, and as set forth in any additional written escrow instructions which the</w:t>
      </w:r>
    </w:p>
    <w:p>
      <w:pPr>
        <w:pStyle w:val="PreformattedText"/>
        <w:rPr/>
      </w:pPr>
      <w:r>
        <w:rPr/>
        <w:t>Depositary Agent may receive after the date of this Agreement which are signed</w:t>
      </w:r>
    </w:p>
    <w:p>
      <w:pPr>
        <w:pStyle w:val="PreformattedText"/>
        <w:rPr/>
      </w:pPr>
      <w:r>
        <w:rPr/>
        <w:t>by an officer of Parent and the Stockholder Agent, and may rely and shall be</w:t>
      </w:r>
    </w:p>
    <w:p>
      <w:pPr>
        <w:pStyle w:val="PreformattedText"/>
        <w:rPr/>
      </w:pPr>
      <w:r>
        <w:rPr/>
        <w:t>protected in relying or refraining from acting, in good faith, on any instrument</w:t>
      </w:r>
    </w:p>
    <w:p>
      <w:pPr>
        <w:pStyle w:val="PreformattedText"/>
        <w:rPr/>
      </w:pPr>
      <w:r>
        <w:rPr/>
        <w:t>reasonably believed to be genuine and to have been signed or presented by the</w:t>
      </w:r>
    </w:p>
    <w:p>
      <w:pPr>
        <w:pStyle w:val="PreformattedText"/>
        <w:rPr/>
      </w:pPr>
      <w:r>
        <w:rPr/>
        <w:t>proper party or parties. The Depositary Agent shall not be liable for any act</w:t>
      </w:r>
    </w:p>
    <w:p>
      <w:pPr>
        <w:pStyle w:val="PreformattedText"/>
        <w:rPr/>
      </w:pPr>
      <w:r>
        <w:rPr/>
        <w:t>done or omitted hereunder as Depositary Agent while acting in good faith and in</w:t>
      </w:r>
    </w:p>
    <w:p>
      <w:pPr>
        <w:pStyle w:val="PreformattedText"/>
        <w:rPr/>
      </w:pPr>
      <w:r>
        <w:rPr/>
        <w:t>the exercise of reasonable judgment, and any act done or omitted pursuant to the</w:t>
      </w:r>
    </w:p>
    <w:p>
      <w:pPr>
        <w:pStyle w:val="PreformattedText"/>
        <w:rPr/>
      </w:pPr>
      <w:r>
        <w:rPr/>
        <w:t>advice of counsel shall be conclusive evidence of such good faith.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Compliance with Orders. The Depositary Agent is hereby expressly</w:t>
      </w:r>
    </w:p>
    <w:p>
      <w:pPr>
        <w:pStyle w:val="PreformattedText"/>
        <w:rPr/>
      </w:pPr>
      <w:r>
        <w:rPr/>
        <w:t>authorized to comply with and obey orders of any court of law or Governmental</w:t>
      </w:r>
    </w:p>
    <w:p>
      <w:pPr>
        <w:pStyle w:val="PreformattedText"/>
        <w:rPr/>
      </w:pPr>
      <w:r>
        <w:rPr/>
        <w:t>Entity or regulatory authority, notwithstanding any notices, warnings or other</w:t>
      </w:r>
    </w:p>
    <w:p>
      <w:pPr>
        <w:pStyle w:val="PreformattedText"/>
        <w:rPr/>
      </w:pPr>
      <w:r>
        <w:rPr/>
        <w:t>communications from any party or any other person to the contrary. In case the</w:t>
      </w:r>
    </w:p>
    <w:p>
      <w:pPr>
        <w:pStyle w:val="PreformattedText"/>
        <w:rPr/>
      </w:pPr>
      <w:r>
        <w:rPr/>
        <w:t>Depositary Agent obeys or complies with any such order, the Depositary Agent</w:t>
      </w:r>
    </w:p>
    <w:p>
      <w:pPr>
        <w:pStyle w:val="PreformattedText"/>
        <w:rPr/>
      </w:pPr>
      <w:r>
        <w:rPr/>
        <w:t>shall not be liable to any of the parties hereto or to any other person by</w:t>
      </w:r>
    </w:p>
    <w:p>
      <w:pPr>
        <w:pStyle w:val="PreformattedText"/>
        <w:rPr/>
      </w:pPr>
      <w:r>
        <w:rPr/>
        <w:t>reason of such compliance, notwithstanding any such order being subsequently</w:t>
      </w:r>
    </w:p>
    <w:p>
      <w:pPr>
        <w:pStyle w:val="PreformattedText"/>
        <w:rPr/>
      </w:pPr>
      <w:r>
        <w:rPr/>
        <w:t>reversed, modified, annulled, set aside, vacated or found to have been entered</w:t>
      </w:r>
    </w:p>
    <w:p>
      <w:pPr>
        <w:pStyle w:val="PreformattedText"/>
        <w:rPr/>
      </w:pPr>
      <w:r>
        <w:rPr/>
        <w:t>without jurisdiction or proper authority.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Limitations on Liability of Depositary Agent. The Depositary Agent</w:t>
      </w:r>
    </w:p>
    <w:p>
      <w:pPr>
        <w:pStyle w:val="PreformattedText"/>
        <w:rPr/>
      </w:pPr>
      <w:r>
        <w:rPr/>
        <w:t>shall not be liable: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in any respect on account of the identity, authority or rights of</w:t>
      </w:r>
    </w:p>
    <w:p>
      <w:pPr>
        <w:pStyle w:val="PreformattedText"/>
        <w:rPr/>
      </w:pPr>
      <w:r>
        <w:rPr/>
        <w:t xml:space="preserve">     </w:t>
      </w:r>
      <w:r>
        <w:rPr/>
        <w:t>the parties executing or delivering or purporting to execute or deliver</w:t>
      </w:r>
    </w:p>
    <w:p>
      <w:pPr>
        <w:pStyle w:val="PreformattedText"/>
        <w:rPr/>
      </w:pPr>
      <w:r>
        <w:rPr/>
        <w:t xml:space="preserve">     </w:t>
      </w:r>
      <w:r>
        <w:rPr/>
        <w:t>this Agreement or any documents or papers deposited or called for</w:t>
      </w:r>
    </w:p>
    <w:p>
      <w:pPr>
        <w:pStyle w:val="PreformattedText"/>
        <w:rPr/>
      </w:pPr>
      <w:r>
        <w:rPr/>
        <w:t xml:space="preserve">     </w:t>
      </w:r>
      <w:r>
        <w:rPr/>
        <w:t>hereunder;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(ii) for the expiration of any rights under any statute of limitations</w:t>
      </w:r>
    </w:p>
    <w:p>
      <w:pPr>
        <w:pStyle w:val="PreformattedText"/>
        <w:rPr/>
      </w:pPr>
      <w:r>
        <w:rPr/>
        <w:t xml:space="preserve">     </w:t>
      </w:r>
      <w:r>
        <w:rPr/>
        <w:t>with respect to this Agreement or any documents deposited with the</w:t>
      </w:r>
    </w:p>
    <w:p>
      <w:pPr>
        <w:pStyle w:val="PreformattedText"/>
        <w:rPr/>
      </w:pPr>
      <w:r>
        <w:rPr/>
        <w:t xml:space="preserve">     </w:t>
      </w:r>
      <w:r>
        <w:rPr/>
        <w:t>Depositary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Good Faith of Depositary Agent. In performing any duties under the</w:t>
      </w:r>
    </w:p>
    <w:p>
      <w:pPr>
        <w:pStyle w:val="PreformattedText"/>
        <w:rPr/>
      </w:pPr>
      <w:r>
        <w:rPr/>
        <w:t>Agreement, the Depositary Agent shall not be liable to any party for damages,</w:t>
      </w:r>
    </w:p>
    <w:p>
      <w:pPr>
        <w:pStyle w:val="PreformattedText"/>
        <w:rPr/>
      </w:pPr>
      <w:r>
        <w:rPr/>
        <w:t>losses or expenses, except for damages, losses or expenses attributable to the</w:t>
      </w:r>
    </w:p>
    <w:p>
      <w:pPr>
        <w:pStyle w:val="PreformattedText"/>
        <w:rPr/>
      </w:pPr>
      <w:r>
        <w:rPr/>
        <w:t>gross negligence or willful misconduct of the Depositary Agent. The Depositary</w:t>
      </w:r>
    </w:p>
    <w:p>
      <w:pPr>
        <w:pStyle w:val="PreformattedText"/>
        <w:rPr/>
      </w:pPr>
      <w:r>
        <w:rPr/>
        <w:t>Agent shall not incur any such liability for (i) any act or failure to act made</w:t>
      </w:r>
    </w:p>
    <w:p>
      <w:pPr>
        <w:pStyle w:val="PreformattedText"/>
        <w:rPr/>
      </w:pPr>
      <w:r>
        <w:rPr/>
        <w:t>or omitted in good faith, or (ii) any action taken or omitted in reliance upon</w:t>
      </w:r>
    </w:p>
    <w:p>
      <w:pPr>
        <w:pStyle w:val="PreformattedText"/>
        <w:rPr/>
      </w:pPr>
      <w:r>
        <w:rPr/>
        <w:t>any instrument, including any written statement or affidavit provided for in</w:t>
      </w:r>
    </w:p>
    <w:p>
      <w:pPr>
        <w:pStyle w:val="PreformattedText"/>
        <w:rPr/>
      </w:pPr>
      <w:r>
        <w:rPr/>
        <w:t>this Agreement that the Depositary Agent shall in good faith believe to be</w:t>
      </w:r>
    </w:p>
    <w:p>
      <w:pPr>
        <w:pStyle w:val="PreformattedText"/>
        <w:rPr/>
      </w:pPr>
      <w:r>
        <w:rPr/>
        <w:t>genuine, nor will the Depositary Agent be liable or responsible for forgeries,</w:t>
      </w:r>
    </w:p>
    <w:p>
      <w:pPr>
        <w:pStyle w:val="PreformattedText"/>
        <w:rPr/>
      </w:pPr>
      <w:r>
        <w:rPr/>
        <w:t>fraud, impersonations or determining the scope of any representative authority.</w:t>
      </w:r>
    </w:p>
    <w:p>
      <w:pPr>
        <w:pStyle w:val="PreformattedText"/>
        <w:rPr/>
      </w:pPr>
      <w:r>
        <w:rPr/>
        <w:t>In addition, the Depositary Agent may consult with legal counsel in connection</w:t>
      </w:r>
    </w:p>
    <w:p>
      <w:pPr>
        <w:pStyle w:val="PreformattedText"/>
        <w:rPr/>
      </w:pPr>
      <w:r>
        <w:rPr/>
        <w:t>with the Depositary Agent's duties under this Agreement and shall be fully</w:t>
      </w:r>
    </w:p>
    <w:p>
      <w:pPr>
        <w:pStyle w:val="PreformattedText"/>
        <w:rPr/>
      </w:pPr>
      <w:r>
        <w:rPr/>
        <w:t>protected in any act taken, suffered or permitted by the Depositary Agent in</w:t>
      </w:r>
    </w:p>
    <w:p>
      <w:pPr>
        <w:pStyle w:val="PreformattedText"/>
        <w:rPr/>
      </w:pPr>
      <w:r>
        <w:rPr/>
        <w:t>good faith in accordance with the advice of counsel. The Depositary Agent is not</w:t>
      </w:r>
    </w:p>
    <w:p>
      <w:pPr>
        <w:pStyle w:val="PreformattedText"/>
        <w:rPr/>
      </w:pPr>
      <w:r>
        <w:rPr/>
        <w:t>responsible for determining and verifying the authority of any person acting or</w:t>
      </w:r>
    </w:p>
    <w:p>
      <w:pPr>
        <w:pStyle w:val="PreformattedText"/>
        <w:rPr/>
      </w:pPr>
      <w:r>
        <w:rPr/>
        <w:t>purporting to act on behalf of any party to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Non-responsibility of Depositary Agent. If any controversy arises</w:t>
      </w:r>
    </w:p>
    <w:p>
      <w:pPr>
        <w:pStyle w:val="PreformattedText"/>
        <w:rPr/>
      </w:pPr>
      <w:r>
        <w:rPr/>
        <w:t>between the parties to this Agreement, or with any other party, concerning the</w:t>
      </w:r>
    </w:p>
    <w:p>
      <w:pPr>
        <w:pStyle w:val="PreformattedText"/>
        <w:rPr/>
      </w:pPr>
      <w:r>
        <w:rPr/>
        <w:t>subject matter of this Agreement, its terms or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A-46</w:t>
      </w:r>
    </w:p>
    <w:p>
      <w:pPr>
        <w:pStyle w:val="PreformattedText"/>
        <w:rPr/>
      </w:pPr>
      <w:r>
        <w:rPr/>
        <w:t xml:space="preserve">   </w:t>
      </w:r>
      <w:r>
        <w:rPr/>
        <w:t>192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conditions, the Depositary Agent will not be required to determine the</w:t>
      </w:r>
    </w:p>
    <w:p>
      <w:pPr>
        <w:pStyle w:val="PreformattedText"/>
        <w:rPr/>
      </w:pPr>
      <w:r>
        <w:rPr/>
        <w:t>controversy or to take any action regarding it. The Depositary Agent may hold</w:t>
      </w:r>
    </w:p>
    <w:p>
      <w:pPr>
        <w:pStyle w:val="PreformattedText"/>
        <w:rPr/>
      </w:pPr>
      <w:r>
        <w:rPr/>
        <w:t>all documents and shares of Parent Common Stock and may wait for settlement of</w:t>
      </w:r>
    </w:p>
    <w:p>
      <w:pPr>
        <w:pStyle w:val="PreformattedText"/>
        <w:rPr/>
      </w:pPr>
      <w:r>
        <w:rPr/>
        <w:t>any such controversy by final appropriate legal proceedings or other means as,</w:t>
      </w:r>
    </w:p>
    <w:p>
      <w:pPr>
        <w:pStyle w:val="PreformattedText"/>
        <w:rPr/>
      </w:pPr>
      <w:r>
        <w:rPr/>
        <w:t>in the Depositary Agent's discretion, the Depositary Agent may be required,</w:t>
      </w:r>
    </w:p>
    <w:p>
      <w:pPr>
        <w:pStyle w:val="PreformattedText"/>
        <w:rPr/>
      </w:pPr>
      <w:r>
        <w:rPr/>
        <w:t>despite what may be set forth elsewhere in this Agreement. In such event, the</w:t>
      </w:r>
    </w:p>
    <w:p>
      <w:pPr>
        <w:pStyle w:val="PreformattedText"/>
        <w:rPr/>
      </w:pPr>
      <w:r>
        <w:rPr/>
        <w:t>Depositary Agent will not be liable for any damages. Furthermore, the Depositary</w:t>
      </w:r>
    </w:p>
    <w:p>
      <w:pPr>
        <w:pStyle w:val="PreformattedText"/>
        <w:rPr/>
      </w:pPr>
      <w:r>
        <w:rPr/>
        <w:t>Agent may at its option, file an action of interpleader requiring the parties to</w:t>
      </w:r>
    </w:p>
    <w:p>
      <w:pPr>
        <w:pStyle w:val="PreformattedText"/>
        <w:rPr/>
      </w:pPr>
      <w:r>
        <w:rPr/>
        <w:t>answer and litigate any claims and rights among themselves. The Depositary Agent</w:t>
      </w:r>
    </w:p>
    <w:p>
      <w:pPr>
        <w:pStyle w:val="PreformattedText"/>
        <w:rPr/>
      </w:pPr>
      <w:r>
        <w:rPr/>
        <w:t>is authorized to deposit with the clerk of the court all documents and shares of</w:t>
      </w:r>
    </w:p>
    <w:p>
      <w:pPr>
        <w:pStyle w:val="PreformattedText"/>
        <w:rPr/>
      </w:pPr>
      <w:r>
        <w:rPr/>
        <w:t>Parent Common Stock held in escrow, except all costs, expenses, charges and</w:t>
      </w:r>
    </w:p>
    <w:p>
      <w:pPr>
        <w:pStyle w:val="PreformattedText"/>
        <w:rPr/>
      </w:pPr>
      <w:r>
        <w:rPr/>
        <w:t>reasonable attorneys' fees incurred by the Depositary Agent due to the</w:t>
      </w:r>
    </w:p>
    <w:p>
      <w:pPr>
        <w:pStyle w:val="PreformattedText"/>
        <w:rPr/>
      </w:pPr>
      <w:r>
        <w:rPr/>
        <w:t>interpleader action and which Parent and the Stockholder Agent, on behalf of the</w:t>
      </w:r>
    </w:p>
    <w:p>
      <w:pPr>
        <w:pStyle w:val="PreformattedText"/>
        <w:rPr/>
      </w:pPr>
      <w:r>
        <w:rPr/>
        <w:t>Stockholders, jointly and severally agree to pay. Upon initiating such action,</w:t>
      </w:r>
    </w:p>
    <w:p>
      <w:pPr>
        <w:pStyle w:val="PreformattedText"/>
        <w:rPr/>
      </w:pPr>
      <w:r>
        <w:rPr/>
        <w:t>the Depositary Agent shall be fully released and discharged of and from all</w:t>
      </w:r>
    </w:p>
    <w:p>
      <w:pPr>
        <w:pStyle w:val="PreformattedText"/>
        <w:rPr/>
      </w:pPr>
      <w:r>
        <w:rPr/>
        <w:t>obligations and liability imposed by the terms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Indemnification of Depositary Agent. Parent agrees to indemnify and</w:t>
      </w:r>
    </w:p>
    <w:p>
      <w:pPr>
        <w:pStyle w:val="PreformattedText"/>
        <w:rPr/>
      </w:pPr>
      <w:r>
        <w:rPr/>
        <w:t>hold the Depositary Agent harmless against any and all Losses incurred by the</w:t>
      </w:r>
    </w:p>
    <w:p>
      <w:pPr>
        <w:pStyle w:val="PreformattedText"/>
        <w:rPr/>
      </w:pPr>
      <w:r>
        <w:rPr/>
        <w:t>Depositary Agent in connection with the performance of the Depositary Agent's</w:t>
      </w:r>
    </w:p>
    <w:p>
      <w:pPr>
        <w:pStyle w:val="PreformattedText"/>
        <w:rPr/>
      </w:pPr>
      <w:r>
        <w:rPr/>
        <w:t>duties under this Agreement, including but not limited to any litigation from</w:t>
      </w:r>
    </w:p>
    <w:p>
      <w:pPr>
        <w:pStyle w:val="PreformattedText"/>
        <w:rPr/>
      </w:pPr>
      <w:r>
        <w:rPr/>
        <w:t>this Agreement or involving its subject matter.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Resignation of Depositary Agent. The Depositary Agent may resign at any</w:t>
      </w:r>
    </w:p>
    <w:p>
      <w:pPr>
        <w:pStyle w:val="PreformattedText"/>
        <w:rPr/>
      </w:pPr>
      <w:r>
        <w:rPr/>
        <w:t>time upon giving at least thirty (30) days' written notice to the parties;</w:t>
      </w:r>
    </w:p>
    <w:p>
      <w:pPr>
        <w:pStyle w:val="PreformattedText"/>
        <w:rPr/>
      </w:pPr>
      <w:r>
        <w:rPr/>
        <w:t>provided, however, that no such resignation shall become effective until the</w:t>
      </w:r>
    </w:p>
    <w:p>
      <w:pPr>
        <w:pStyle w:val="PreformattedText"/>
        <w:rPr/>
      </w:pPr>
      <w:r>
        <w:rPr/>
        <w:t>appointment of a successor Depositary Agent which shall be accomplished as</w:t>
      </w:r>
    </w:p>
    <w:p>
      <w:pPr>
        <w:pStyle w:val="PreformattedText"/>
        <w:rPr/>
      </w:pPr>
      <w:r>
        <w:rPr/>
        <w:t>follows: the parties shall use their best efforts to mutually agree on a</w:t>
      </w:r>
    </w:p>
    <w:p>
      <w:pPr>
        <w:pStyle w:val="PreformattedText"/>
        <w:rPr/>
      </w:pPr>
      <w:r>
        <w:rPr/>
        <w:t>successor Depositary Agent within thirty (30) days after receiving such notice.</w:t>
      </w:r>
    </w:p>
    <w:p>
      <w:pPr>
        <w:pStyle w:val="PreformattedText"/>
        <w:rPr/>
      </w:pPr>
      <w:r>
        <w:rPr/>
        <w:t>If the parties fail to agree upon a successor Depositary Agent within such time,</w:t>
      </w:r>
    </w:p>
    <w:p>
      <w:pPr>
        <w:pStyle w:val="PreformattedText"/>
        <w:rPr/>
      </w:pPr>
      <w:r>
        <w:rPr/>
        <w:t>the Depositary Agent shall have the right to appoint a successor Depositary</w:t>
      </w:r>
    </w:p>
    <w:p>
      <w:pPr>
        <w:pStyle w:val="PreformattedText"/>
        <w:rPr/>
      </w:pPr>
      <w:r>
        <w:rPr/>
        <w:t>Agent authorized to do business in the State of Delaware. The successor</w:t>
      </w:r>
    </w:p>
    <w:p>
      <w:pPr>
        <w:pStyle w:val="PreformattedText"/>
        <w:rPr/>
      </w:pPr>
      <w:r>
        <w:rPr/>
        <w:t>Depositary Agent shall execute and deliver an instrument accepting such</w:t>
      </w:r>
    </w:p>
    <w:p>
      <w:pPr>
        <w:pStyle w:val="PreformattedText"/>
        <w:rPr/>
      </w:pPr>
      <w:r>
        <w:rPr/>
        <w:t>appointment and it shall, without further acts, be vested with all the estates,</w:t>
      </w:r>
    </w:p>
    <w:p>
      <w:pPr>
        <w:pStyle w:val="PreformattedText"/>
        <w:rPr/>
      </w:pPr>
      <w:r>
        <w:rPr/>
        <w:t>properties, rights, powers and duties of the predecessor Depositary Agent as if</w:t>
      </w:r>
    </w:p>
    <w:p>
      <w:pPr>
        <w:pStyle w:val="PreformattedText"/>
        <w:rPr/>
      </w:pPr>
      <w:r>
        <w:rPr/>
        <w:t>originally named as Depositary Agent. Upon such succession, the original</w:t>
      </w:r>
    </w:p>
    <w:p>
      <w:pPr>
        <w:pStyle w:val="PreformattedText"/>
        <w:rPr/>
      </w:pPr>
      <w:r>
        <w:rPr/>
        <w:t>Depositary Agent shall be discharged from any further duties and liability under</w:t>
      </w:r>
    </w:p>
    <w:p>
      <w:pPr>
        <w:pStyle w:val="PreformattedText"/>
        <w:rPr/>
      </w:pPr>
      <w:r>
        <w:rPr/>
        <w:t>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Fees. All fees of the Depositary Agent for performance of its duties</w:t>
      </w:r>
    </w:p>
    <w:p>
      <w:pPr>
        <w:pStyle w:val="PreformattedText"/>
        <w:rPr/>
      </w:pPr>
      <w:r>
        <w:rPr/>
        <w:t>hereunder shall be paid by Parent. In the event that the conditions of this</w:t>
      </w:r>
    </w:p>
    <w:p>
      <w:pPr>
        <w:pStyle w:val="PreformattedText"/>
        <w:rPr/>
      </w:pPr>
      <w:r>
        <w:rPr/>
        <w:t>Agreement are not promptly fulfilled, or if the Depositary Agent renders any</w:t>
      </w:r>
    </w:p>
    <w:p>
      <w:pPr>
        <w:pStyle w:val="PreformattedText"/>
        <w:rPr/>
      </w:pPr>
      <w:r>
        <w:rPr/>
        <w:t>service not provided for in this Agreement, or if the parties request a</w:t>
      </w:r>
    </w:p>
    <w:p>
      <w:pPr>
        <w:pStyle w:val="PreformattedText"/>
        <w:rPr/>
      </w:pPr>
      <w:r>
        <w:rPr/>
        <w:t>substantial modification of its terms, or if any controversy arises, or if the</w:t>
      </w:r>
    </w:p>
    <w:p>
      <w:pPr>
        <w:pStyle w:val="PreformattedText"/>
        <w:rPr/>
      </w:pPr>
      <w:r>
        <w:rPr/>
        <w:t>Depositary Agent is made a party to, or intervenes in, any action or proceeding</w:t>
      </w:r>
    </w:p>
    <w:p>
      <w:pPr>
        <w:pStyle w:val="PreformattedText"/>
        <w:rPr/>
      </w:pPr>
      <w:r>
        <w:rPr/>
        <w:t>pertaining to the Escrow Fund or its subject matter, the Depositary Agent shall</w:t>
      </w:r>
    </w:p>
    <w:p>
      <w:pPr>
        <w:pStyle w:val="PreformattedText"/>
        <w:rPr/>
      </w:pPr>
      <w:r>
        <w:rPr/>
        <w:t>be reasonably compensated for such extraordinary services and reimbursed for all</w:t>
      </w:r>
    </w:p>
    <w:p>
      <w:pPr>
        <w:pStyle w:val="PreformattedText"/>
        <w:rPr/>
      </w:pPr>
      <w:r>
        <w:rPr/>
        <w:t>costs, attorneys' fees and expenses occasioned by such default, delay,</w:t>
      </w:r>
    </w:p>
    <w:p>
      <w:pPr>
        <w:pStyle w:val="PreformattedText"/>
        <w:rPr/>
      </w:pPr>
      <w:r>
        <w:rPr/>
        <w:t>controversy or action or proceeding.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TERMINATION; AMENDMENT; WAIVER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9.1  Termination by Mutual Agreement. This Agreement may be</w:t>
      </w:r>
    </w:p>
    <w:p>
      <w:pPr>
        <w:pStyle w:val="PreformattedText"/>
        <w:rPr/>
      </w:pPr>
      <w:r>
        <w:rPr/>
        <w:t>terminated and the Merger may be abandoned at any time prior to the Effective</w:t>
      </w:r>
    </w:p>
    <w:p>
      <w:pPr>
        <w:pStyle w:val="PreformattedText"/>
        <w:rPr/>
      </w:pPr>
      <w:r>
        <w:rPr/>
        <w:t>Time, whether before or after the approval of the Merger by the Company</w:t>
      </w:r>
    </w:p>
    <w:p>
      <w:pPr>
        <w:pStyle w:val="PreformattedText"/>
        <w:rPr/>
      </w:pPr>
      <w:r>
        <w:rPr/>
        <w:t>Requisite Vote referred to in Section 7.1(a), by mutual written consent of the</w:t>
      </w:r>
    </w:p>
    <w:p>
      <w:pPr>
        <w:pStyle w:val="PreformattedText"/>
        <w:rPr/>
      </w:pPr>
      <w:r>
        <w:rPr/>
        <w:t>Company and Parent by action of their respective Boards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9.2  Termination by Either Parent or the Company. This Agreement</w:t>
      </w:r>
    </w:p>
    <w:p>
      <w:pPr>
        <w:pStyle w:val="PreformattedText"/>
        <w:rPr/>
      </w:pPr>
      <w:r>
        <w:rPr/>
        <w:t>may be terminated and the Merger may be abandoned at any time prior to the</w:t>
      </w:r>
    </w:p>
    <w:p>
      <w:pPr>
        <w:pStyle w:val="PreformattedText"/>
        <w:rPr/>
      </w:pPr>
      <w:r>
        <w:rPr/>
        <w:t>Effective Time by action of the Board of Directors of either Parent or the</w:t>
      </w:r>
    </w:p>
    <w:p>
      <w:pPr>
        <w:pStyle w:val="PreformattedText"/>
        <w:rPr/>
      </w:pPr>
      <w:r>
        <w:rPr/>
        <w:t>Company if: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 Merger shall not have been consummated by August 31, 1999,</w:t>
      </w:r>
    </w:p>
    <w:p>
      <w:pPr>
        <w:pStyle w:val="PreformattedText"/>
        <w:rPr/>
      </w:pPr>
      <w:r>
        <w:rPr/>
        <w:t xml:space="preserve">     </w:t>
      </w:r>
      <w:r>
        <w:rPr/>
        <w:t>whether such date is before or after the date of approval of the Merger by</w:t>
      </w:r>
    </w:p>
    <w:p>
      <w:pPr>
        <w:pStyle w:val="PreformattedText"/>
        <w:rPr/>
      </w:pPr>
      <w:r>
        <w:rPr/>
        <w:t xml:space="preserve">     </w:t>
      </w:r>
      <w:r>
        <w:rPr/>
        <w:t>the Company Requisite Vote (the "Termination Date"); provided, however,</w:t>
      </w:r>
    </w:p>
    <w:p>
      <w:pPr>
        <w:pStyle w:val="PreformattedText"/>
        <w:rPr/>
      </w:pPr>
      <w:r>
        <w:rPr/>
        <w:t xml:space="preserve">     </w:t>
      </w:r>
      <w:r>
        <w:rPr/>
        <w:t>that if any condition of Closing set forth in Section 7.1 that remains</w:t>
      </w:r>
    </w:p>
    <w:p>
      <w:pPr>
        <w:pStyle w:val="PreformattedText"/>
        <w:rPr/>
      </w:pPr>
      <w:r>
        <w:rPr/>
        <w:t xml:space="preserve">     </w:t>
      </w:r>
      <w:r>
        <w:rPr/>
        <w:t>reasonably capable of satisfaction has not been fulfilled or waived prior</w:t>
      </w:r>
    </w:p>
    <w:p>
      <w:pPr>
        <w:pStyle w:val="PreformattedText"/>
        <w:rPr/>
      </w:pPr>
      <w:r>
        <w:rPr/>
        <w:t xml:space="preserve">     </w:t>
      </w:r>
      <w:r>
        <w:rPr/>
        <w:t>to August 31, 1999, the Termination Date shall be automatically extended to</w:t>
      </w:r>
    </w:p>
    <w:p>
      <w:pPr>
        <w:pStyle w:val="PreformattedText"/>
        <w:rPr/>
      </w:pPr>
      <w:r>
        <w:rPr/>
        <w:t xml:space="preserve">     </w:t>
      </w:r>
      <w:r>
        <w:rPr/>
        <w:t>September 30, 1999; provided further that if any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A-47</w:t>
      </w:r>
    </w:p>
    <w:p>
      <w:pPr>
        <w:pStyle w:val="PreformattedText"/>
        <w:rPr/>
      </w:pPr>
      <w:r>
        <w:rPr/>
        <w:t xml:space="preserve">   </w:t>
      </w:r>
      <w:r>
        <w:rPr/>
        <w:t>193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such condition has not been fulfilled or waived prior to the Termination</w:t>
      </w:r>
    </w:p>
    <w:p>
      <w:pPr>
        <w:pStyle w:val="PreformattedText"/>
        <w:rPr/>
      </w:pPr>
      <w:r>
        <w:rPr/>
        <w:t xml:space="preserve">     </w:t>
      </w:r>
      <w:r>
        <w:rPr/>
        <w:t>Date, as so extended, the Company and Parent shall negotiate in good faith</w:t>
      </w:r>
    </w:p>
    <w:p>
      <w:pPr>
        <w:pStyle w:val="PreformattedText"/>
        <w:rPr/>
      </w:pPr>
      <w:r>
        <w:rPr/>
        <w:t xml:space="preserve">     </w:t>
      </w:r>
      <w:r>
        <w:rPr/>
        <w:t>an additional extension of the Termination Date, taking into consideration</w:t>
      </w:r>
    </w:p>
    <w:p>
      <w:pPr>
        <w:pStyle w:val="PreformattedText"/>
        <w:rPr/>
      </w:pPr>
      <w:r>
        <w:rPr/>
        <w:t xml:space="preserve">     </w:t>
      </w:r>
      <w:r>
        <w:rPr/>
        <w:t>all relevant factors;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Company Requisite Vote shall not have been obtained at the</w:t>
      </w:r>
    </w:p>
    <w:p>
      <w:pPr>
        <w:pStyle w:val="PreformattedText"/>
        <w:rPr/>
      </w:pPr>
      <w:r>
        <w:rPr/>
        <w:t xml:space="preserve">     </w:t>
      </w:r>
      <w:r>
        <w:rPr/>
        <w:t>Company Stockholder Meeting or at any adjournment or postponement thereof;</w:t>
      </w:r>
    </w:p>
    <w:p>
      <w:pPr>
        <w:pStyle w:val="PreformattedText"/>
        <w:rPr/>
      </w:pPr>
      <w:r>
        <w:rPr/>
        <w:t xml:space="preserve">     </w:t>
      </w: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any Law permanently restraining, enjoining or otherwise</w:t>
      </w:r>
    </w:p>
    <w:p>
      <w:pPr>
        <w:pStyle w:val="PreformattedText"/>
        <w:rPr/>
      </w:pPr>
      <w:r>
        <w:rPr/>
        <w:t xml:space="preserve">     </w:t>
      </w:r>
      <w:r>
        <w:rPr/>
        <w:t>prohibiting consummation of the Merger shall become final and</w:t>
      </w:r>
    </w:p>
    <w:p>
      <w:pPr>
        <w:pStyle w:val="PreformattedText"/>
        <w:rPr/>
      </w:pPr>
      <w:r>
        <w:rPr/>
        <w:t xml:space="preserve">     </w:t>
      </w:r>
      <w:r>
        <w:rPr/>
        <w:t>non-appealable (whether before or after the approval of the Merger by the</w:t>
      </w:r>
    </w:p>
    <w:p>
      <w:pPr>
        <w:pStyle w:val="PreformattedText"/>
        <w:rPr/>
      </w:pPr>
      <w:r>
        <w:rPr/>
        <w:t xml:space="preserve">     </w:t>
      </w:r>
      <w:r>
        <w:rPr/>
        <w:t>Company Requisite Vote);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provided, however, that the right to terminate this Agreement pursuant to</w:t>
      </w:r>
    </w:p>
    <w:p>
      <w:pPr>
        <w:pStyle w:val="PreformattedText"/>
        <w:rPr/>
      </w:pPr>
      <w:r>
        <w:rPr/>
        <w:t>this Section 9.2 shall not be available to any party that has breached in any</w:t>
      </w:r>
    </w:p>
    <w:p>
      <w:pPr>
        <w:pStyle w:val="PreformattedText"/>
        <w:rPr/>
      </w:pPr>
      <w:r>
        <w:rPr/>
        <w:t>material respect its obligations under this Agreement in any manner that shall</w:t>
      </w:r>
    </w:p>
    <w:p>
      <w:pPr>
        <w:pStyle w:val="PreformattedText"/>
        <w:rPr/>
      </w:pPr>
      <w:r>
        <w:rPr/>
        <w:t>have proximately contributed to the occurrence of the failure of the Merger to</w:t>
      </w:r>
    </w:p>
    <w:p>
      <w:pPr>
        <w:pStyle w:val="PreformattedText"/>
        <w:rPr/>
      </w:pPr>
      <w:r>
        <w:rPr/>
        <w:t>be consummated.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9.3  Termination by the Company. This Agreement may be terminated</w:t>
      </w:r>
    </w:p>
    <w:p>
      <w:pPr>
        <w:pStyle w:val="PreformattedText"/>
        <w:rPr/>
      </w:pPr>
      <w:r>
        <w:rPr/>
        <w:t>and the Merger may be abandoned at any time prior to the Effective Time, whether</w:t>
      </w:r>
    </w:p>
    <w:p>
      <w:pPr>
        <w:pStyle w:val="PreformattedText"/>
        <w:rPr/>
      </w:pPr>
      <w:r>
        <w:rPr/>
        <w:t>before or after the approval of the Merger by the Company Requisite Vote</w:t>
      </w:r>
    </w:p>
    <w:p>
      <w:pPr>
        <w:pStyle w:val="PreformattedText"/>
        <w:rPr/>
      </w:pPr>
      <w:r>
        <w:rPr/>
        <w:t>referred to in Section 7.1(a), by action of the Company Board if there is a</w:t>
      </w:r>
    </w:p>
    <w:p>
      <w:pPr>
        <w:pStyle w:val="PreformattedText"/>
        <w:rPr/>
      </w:pPr>
      <w:r>
        <w:rPr/>
        <w:t>breach by Parent or Merger Sub of any representation, warranty, covenant or</w:t>
      </w:r>
    </w:p>
    <w:p>
      <w:pPr>
        <w:pStyle w:val="PreformattedText"/>
        <w:rPr/>
      </w:pPr>
      <w:r>
        <w:rPr/>
        <w:t>agreement contained in this Agreement that cannot be cured and would cause a</w:t>
      </w:r>
    </w:p>
    <w:p>
      <w:pPr>
        <w:pStyle w:val="PreformattedText"/>
        <w:rPr/>
      </w:pPr>
      <w:r>
        <w:rPr/>
        <w:t>condition set forth in Section 7.3(a) or 7.3(b) to be incapable of being</w:t>
      </w:r>
    </w:p>
    <w:p>
      <w:pPr>
        <w:pStyle w:val="PreformattedText"/>
        <w:rPr/>
      </w:pPr>
      <w:r>
        <w:rPr/>
        <w:t>satisfied as of the Termination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9.4  Termination by Parent. This Agreement may be terminated and</w:t>
      </w:r>
    </w:p>
    <w:p>
      <w:pPr>
        <w:pStyle w:val="PreformattedText"/>
        <w:rPr/>
      </w:pPr>
      <w:r>
        <w:rPr/>
        <w:t>the Merger may be abandoned at any time prior to the Effective Time by Parent,</w:t>
      </w:r>
    </w:p>
    <w:p>
      <w:pPr>
        <w:pStyle w:val="PreformattedText"/>
        <w:rPr/>
      </w:pPr>
      <w:r>
        <w:rPr/>
        <w:t>if: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there is a breach by the Company of any representation, warranty,</w:t>
      </w:r>
    </w:p>
    <w:p>
      <w:pPr>
        <w:pStyle w:val="PreformattedText"/>
        <w:rPr/>
      </w:pPr>
      <w:r>
        <w:rPr/>
        <w:t xml:space="preserve">     </w:t>
      </w:r>
      <w:r>
        <w:rPr/>
        <w:t>covenant or agreement contained in this Agreement that cannot be cured and</w:t>
      </w:r>
    </w:p>
    <w:p>
      <w:pPr>
        <w:pStyle w:val="PreformattedText"/>
        <w:rPr/>
      </w:pPr>
      <w:r>
        <w:rPr/>
        <w:t xml:space="preserve">     </w:t>
      </w:r>
      <w:r>
        <w:rPr/>
        <w:t>would cause a condition set forth in Section 7.2(a) or 7.2(b) to be</w:t>
      </w:r>
    </w:p>
    <w:p>
      <w:pPr>
        <w:pStyle w:val="PreformattedText"/>
        <w:rPr/>
      </w:pPr>
      <w:r>
        <w:rPr/>
        <w:t xml:space="preserve">     </w:t>
      </w:r>
      <w:r>
        <w:rPr/>
        <w:t>incapable of being satisfied as of the Termination Date;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the condition regarding appraisal rights set forth in Section</w:t>
      </w:r>
    </w:p>
    <w:p>
      <w:pPr>
        <w:pStyle w:val="PreformattedText"/>
        <w:rPr/>
      </w:pPr>
      <w:r>
        <w:rPr/>
        <w:t xml:space="preserve">     </w:t>
      </w:r>
      <w:r>
        <w:rPr/>
        <w:t>7.2(h) is not satisfied.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9.5  Effect of Termination and Abandonment.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In the event of termination of this Agreement and the abandonment of</w:t>
      </w:r>
    </w:p>
    <w:p>
      <w:pPr>
        <w:pStyle w:val="PreformattedText"/>
        <w:rPr/>
      </w:pPr>
      <w:r>
        <w:rPr/>
        <w:t>the Merger pursuant to this Article IX, this Agreement (other than this Section</w:t>
      </w:r>
    </w:p>
    <w:p>
      <w:pPr>
        <w:pStyle w:val="PreformattedText"/>
        <w:rPr/>
      </w:pPr>
      <w:r>
        <w:rPr/>
        <w:t>9.5, Sections 5.2(c) and 6.13, and Article X) shall become void and of no effect</w:t>
      </w:r>
    </w:p>
    <w:p>
      <w:pPr>
        <w:pStyle w:val="PreformattedText"/>
        <w:rPr/>
      </w:pPr>
      <w:r>
        <w:rPr/>
        <w:t>with no liability on the part of any party hereto (or of any of its directors,</w:t>
      </w:r>
    </w:p>
    <w:p>
      <w:pPr>
        <w:pStyle w:val="PreformattedText"/>
        <w:rPr/>
      </w:pPr>
      <w:r>
        <w:rPr/>
        <w:t>officers, employees, agents, legal and financial advisors, or other</w:t>
      </w:r>
    </w:p>
    <w:p>
      <w:pPr>
        <w:pStyle w:val="PreformattedText"/>
        <w:rPr/>
      </w:pPr>
      <w:r>
        <w:rPr/>
        <w:t>representatives); provided, however, that except as otherwise provided herein,</w:t>
      </w:r>
    </w:p>
    <w:p>
      <w:pPr>
        <w:pStyle w:val="PreformattedText"/>
        <w:rPr/>
      </w:pPr>
      <w:r>
        <w:rPr/>
        <w:t>no such termination shall relieve any party hereto of any liability or damages</w:t>
      </w:r>
    </w:p>
    <w:p>
      <w:pPr>
        <w:pStyle w:val="PreformattedText"/>
        <w:rPr/>
      </w:pPr>
      <w:r>
        <w:rPr/>
        <w:t>resulting from any willful breach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In the event that within 12 months of the termination of this Agreement</w:t>
      </w:r>
    </w:p>
    <w:p>
      <w:pPr>
        <w:pStyle w:val="PreformattedText"/>
        <w:rPr/>
      </w:pPr>
      <w:r>
        <w:rPr/>
        <w:t>pursuant to Section 9.2(a) (but only if terminated by the Company), 9.2(b),</w:t>
      </w:r>
    </w:p>
    <w:p>
      <w:pPr>
        <w:pStyle w:val="PreformattedText"/>
        <w:rPr/>
      </w:pPr>
      <w:r>
        <w:rPr/>
        <w:t>9.4(a) (but only if terminated by reason of a breach of covenant or agreement)</w:t>
      </w:r>
    </w:p>
    <w:p>
      <w:pPr>
        <w:pStyle w:val="PreformattedText"/>
        <w:rPr/>
      </w:pPr>
      <w:r>
        <w:rPr/>
        <w:t>or 9.4(b) any Acquisition Proposal by a third party is entered into, agreed to</w:t>
      </w:r>
    </w:p>
    <w:p>
      <w:pPr>
        <w:pStyle w:val="PreformattedText"/>
        <w:rPr/>
      </w:pPr>
      <w:r>
        <w:rPr/>
        <w:t>or consummated by the Company, then the Company shall pay Parent a termination</w:t>
      </w:r>
    </w:p>
    <w:p>
      <w:pPr>
        <w:pStyle w:val="PreformattedText"/>
        <w:rPr/>
      </w:pPr>
      <w:r>
        <w:rPr/>
        <w:t>fee of $22,500,000, in same-day funds, on the earlier of the date an agreement</w:t>
      </w:r>
    </w:p>
    <w:p>
      <w:pPr>
        <w:pStyle w:val="PreformattedText"/>
        <w:rPr/>
      </w:pPr>
      <w:r>
        <w:rPr/>
        <w:t>is entered into in respect of an Acquisition Proposal or an Acquisition Proposal</w:t>
      </w:r>
    </w:p>
    <w:p>
      <w:pPr>
        <w:pStyle w:val="PreformattedText"/>
        <w:rPr/>
      </w:pPr>
      <w:r>
        <w:rPr/>
        <w:t>is consummated.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The Company acknowledges that the agreements contained in Section</w:t>
      </w:r>
    </w:p>
    <w:p>
      <w:pPr>
        <w:pStyle w:val="PreformattedText"/>
        <w:rPr/>
      </w:pPr>
      <w:r>
        <w:rPr/>
        <w:t>9.5(b) are an integral part of the transactions contemplated by this Agreement</w:t>
      </w:r>
    </w:p>
    <w:p>
      <w:pPr>
        <w:pStyle w:val="PreformattedText"/>
        <w:rPr/>
      </w:pPr>
      <w:r>
        <w:rPr/>
        <w:t>and constitute liquidated damages and not a penalty, and that, without these</w:t>
      </w:r>
    </w:p>
    <w:p>
      <w:pPr>
        <w:pStyle w:val="PreformattedText"/>
        <w:rPr/>
      </w:pPr>
      <w:r>
        <w:rPr/>
        <w:t>agreements, Parent and Merger Sub would not have entered into this Agreement. If</w:t>
      </w:r>
    </w:p>
    <w:p>
      <w:pPr>
        <w:pStyle w:val="PreformattedText"/>
        <w:rPr/>
      </w:pPr>
      <w:r>
        <w:rPr/>
        <w:t>the Company fails to promptly pay the amount due pursuant to Section 9.5(b),</w:t>
      </w:r>
    </w:p>
    <w:p>
      <w:pPr>
        <w:pStyle w:val="PreformattedText"/>
        <w:rPr/>
      </w:pPr>
      <w:r>
        <w:rPr/>
        <w:t>and, in order to obtain such payment, Parent commences a suit which results in a</w:t>
      </w:r>
    </w:p>
    <w:p>
      <w:pPr>
        <w:pStyle w:val="PreformattedText"/>
        <w:rPr/>
      </w:pPr>
      <w:r>
        <w:rPr/>
        <w:t>judgment against the Company for the fee set forth in this Section 9.5, the</w:t>
      </w:r>
    </w:p>
    <w:p>
      <w:pPr>
        <w:pStyle w:val="PreformattedText"/>
        <w:rPr/>
      </w:pPr>
      <w:r>
        <w:rPr/>
        <w:t>Company shall pay to Parent its costs and expenses (including attorneys' fees)</w:t>
      </w:r>
    </w:p>
    <w:p>
      <w:pPr>
        <w:pStyle w:val="PreformattedText"/>
        <w:rPr/>
      </w:pPr>
      <w:r>
        <w:rPr/>
        <w:t>in connection with such suit, together with interest from the date of</w:t>
      </w:r>
    </w:p>
    <w:p>
      <w:pPr>
        <w:pStyle w:val="PreformattedText"/>
        <w:rPr/>
      </w:pPr>
      <w:r>
        <w:rPr/>
        <w:t>termination of this Agreement on the amounts owed at the prime rate of Bank of</w:t>
      </w:r>
    </w:p>
    <w:p>
      <w:pPr>
        <w:pStyle w:val="PreformattedText"/>
        <w:rPr/>
      </w:pPr>
      <w:r>
        <w:rPr/>
        <w:t>America, N.A., in effect from time to time during such period plus two percent.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A-48</w:t>
      </w:r>
    </w:p>
    <w:p>
      <w:pPr>
        <w:pStyle w:val="PreformattedText"/>
        <w:rPr/>
      </w:pPr>
      <w:r>
        <w:rPr/>
        <w:t xml:space="preserve">   </w:t>
      </w:r>
      <w:r>
        <w:rPr/>
        <w:t>194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9.6  Amendment. This Agreement may be amended by action taken by</w:t>
      </w:r>
    </w:p>
    <w:p>
      <w:pPr>
        <w:pStyle w:val="PreformattedText"/>
        <w:rPr/>
      </w:pPr>
      <w:r>
        <w:rPr/>
        <w:t>the Company, Parent and Merger Sub at any time before or after approval of the</w:t>
      </w:r>
    </w:p>
    <w:p>
      <w:pPr>
        <w:pStyle w:val="PreformattedText"/>
        <w:rPr/>
      </w:pPr>
      <w:r>
        <w:rPr/>
        <w:t>Merger by the Company Requisite Vote but, after any such approval, no amendment</w:t>
      </w:r>
    </w:p>
    <w:p>
      <w:pPr>
        <w:pStyle w:val="PreformattedText"/>
        <w:rPr/>
      </w:pPr>
      <w:r>
        <w:rPr/>
        <w:t>shall be made which changes the amount or form of the Share Consideration. This</w:t>
      </w:r>
    </w:p>
    <w:p>
      <w:pPr>
        <w:pStyle w:val="PreformattedText"/>
        <w:rPr/>
      </w:pPr>
      <w:r>
        <w:rPr/>
        <w:t>Agreement may not be amended except by an instrument in writing signed on behalf</w:t>
      </w:r>
    </w:p>
    <w:p>
      <w:pPr>
        <w:pStyle w:val="PreformattedText"/>
        <w:rPr/>
      </w:pPr>
      <w:r>
        <w:rPr/>
        <w:t>of the 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9.7  Extension; Waiver. At any time prior to the Effective Time,</w:t>
      </w:r>
    </w:p>
    <w:p>
      <w:pPr>
        <w:pStyle w:val="PreformattedText"/>
        <w:rPr/>
      </w:pPr>
      <w:r>
        <w:rPr/>
        <w:t>each party hereto (for these purposes, Parent and Merger Sub shall together be</w:t>
      </w:r>
    </w:p>
    <w:p>
      <w:pPr>
        <w:pStyle w:val="PreformattedText"/>
        <w:rPr/>
      </w:pPr>
      <w:r>
        <w:rPr/>
        <w:t>deemed one party and the Company shall be deemed the other party) may (i) extend</w:t>
      </w:r>
    </w:p>
    <w:p>
      <w:pPr>
        <w:pStyle w:val="PreformattedText"/>
        <w:rPr/>
      </w:pPr>
      <w:r>
        <w:rPr/>
        <w:t>the time for the performance of any of the obligations or other acts of the</w:t>
      </w:r>
    </w:p>
    <w:p>
      <w:pPr>
        <w:pStyle w:val="PreformattedText"/>
        <w:rPr/>
      </w:pPr>
      <w:r>
        <w:rPr/>
        <w:t>other party, (ii) waive any inaccuracies in the representations and warranties</w:t>
      </w:r>
    </w:p>
    <w:p>
      <w:pPr>
        <w:pStyle w:val="PreformattedText"/>
        <w:rPr/>
      </w:pPr>
      <w:r>
        <w:rPr/>
        <w:t>of the other party contained herein or in any document, certificate or writing</w:t>
      </w:r>
    </w:p>
    <w:p>
      <w:pPr>
        <w:pStyle w:val="PreformattedText"/>
        <w:rPr/>
      </w:pPr>
      <w:r>
        <w:rPr/>
        <w:t>delivered pursuant hereto, or (iii) waive compliance by the other party with any</w:t>
      </w:r>
    </w:p>
    <w:p>
      <w:pPr>
        <w:pStyle w:val="PreformattedText"/>
        <w:rPr/>
      </w:pPr>
      <w:r>
        <w:rPr/>
        <w:t>of the agreements or conditions contained herein. Any agreement on the part of</w:t>
      </w:r>
    </w:p>
    <w:p>
      <w:pPr>
        <w:pStyle w:val="PreformattedText"/>
        <w:rPr/>
      </w:pPr>
      <w:r>
        <w:rPr/>
        <w:t>either party hereto to any such extension or waiver shall be valid only if set</w:t>
      </w:r>
    </w:p>
    <w:p>
      <w:pPr>
        <w:pStyle w:val="PreformattedText"/>
        <w:rPr/>
      </w:pPr>
      <w:r>
        <w:rPr/>
        <w:t>forth in an instrument in writing signed on behalf of such party. The failure of</w:t>
      </w:r>
    </w:p>
    <w:p>
      <w:pPr>
        <w:pStyle w:val="PreformattedText"/>
        <w:rPr/>
      </w:pPr>
      <w:r>
        <w:rPr/>
        <w:t>any party hereto to assert any of its rights hereunder shall not constitute a</w:t>
      </w:r>
    </w:p>
    <w:p>
      <w:pPr>
        <w:pStyle w:val="PreformattedText"/>
        <w:rPr/>
      </w:pPr>
      <w:r>
        <w:rPr/>
        <w:t>waiver of such 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10.1  Entire Agreement; Assignment.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This Agreement constitutes the entire agreement between the parties</w:t>
      </w:r>
    </w:p>
    <w:p>
      <w:pPr>
        <w:pStyle w:val="PreformattedText"/>
        <w:rPr/>
      </w:pPr>
      <w:r>
        <w:rPr/>
        <w:t>hereto in respect of the subject matter hereof and supersedes all other prior</w:t>
      </w:r>
    </w:p>
    <w:p>
      <w:pPr>
        <w:pStyle w:val="PreformattedText"/>
        <w:rPr/>
      </w:pPr>
      <w:r>
        <w:rPr/>
        <w:t>agreements and understandings, both written and oral, between the parties in</w:t>
      </w:r>
    </w:p>
    <w:p>
      <w:pPr>
        <w:pStyle w:val="PreformattedText"/>
        <w:rPr/>
      </w:pPr>
      <w:r>
        <w:rPr/>
        <w:t>respect of the subject matter hereof, other than the Confidentiality Agreement</w:t>
      </w:r>
    </w:p>
    <w:p>
      <w:pPr>
        <w:pStyle w:val="PreformattedText"/>
        <w:rPr/>
      </w:pPr>
      <w:r>
        <w:rPr/>
        <w:t>(which shall remain in effect).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Neither this Agreement nor any of the rights, interests or obligations</w:t>
      </w:r>
    </w:p>
    <w:p>
      <w:pPr>
        <w:pStyle w:val="PreformattedText"/>
        <w:rPr/>
      </w:pPr>
      <w:r>
        <w:rPr/>
        <w:t>hereunder shall be assigned by operation of Law (including, by merger or</w:t>
      </w:r>
    </w:p>
    <w:p>
      <w:pPr>
        <w:pStyle w:val="PreformattedText"/>
        <w:rPr/>
      </w:pPr>
      <w:r>
        <w:rPr/>
        <w:t>consolidation) or otherwise; provided, however, that Merger Sub may assign, in</w:t>
      </w:r>
    </w:p>
    <w:p>
      <w:pPr>
        <w:pStyle w:val="PreformattedText"/>
        <w:rPr/>
      </w:pPr>
      <w:r>
        <w:rPr/>
        <w:t>its sole discretion, any or all of its rights, interests and obligations under</w:t>
      </w:r>
    </w:p>
    <w:p>
      <w:pPr>
        <w:pStyle w:val="PreformattedText"/>
        <w:rPr/>
      </w:pPr>
      <w:r>
        <w:rPr/>
        <w:t>this Agreement to any direct wholly owned subsidiary of Parent, but no such</w:t>
      </w:r>
    </w:p>
    <w:p>
      <w:pPr>
        <w:pStyle w:val="PreformattedText"/>
        <w:rPr/>
      </w:pPr>
      <w:r>
        <w:rPr/>
        <w:t>assignment shall relieve Parent or Merger Sub of its obligations hereunder if</w:t>
      </w:r>
    </w:p>
    <w:p>
      <w:pPr>
        <w:pStyle w:val="PreformattedText"/>
        <w:rPr/>
      </w:pPr>
      <w:r>
        <w:rPr/>
        <w:t>such assignee does not perform such obligations. Any assignment in violation of</w:t>
      </w:r>
    </w:p>
    <w:p>
      <w:pPr>
        <w:pStyle w:val="PreformattedText"/>
        <w:rPr/>
      </w:pPr>
      <w:r>
        <w:rPr/>
        <w:t>the preceding sentence shall be void. Subject to the preceding sentence, this</w:t>
      </w:r>
    </w:p>
    <w:p>
      <w:pPr>
        <w:pStyle w:val="PreformattedText"/>
        <w:rPr/>
      </w:pPr>
      <w:r>
        <w:rPr/>
        <w:t>Agreement will be binding upon, inure to the benefit of, and be enforceable by,</w:t>
      </w:r>
    </w:p>
    <w:p>
      <w:pPr>
        <w:pStyle w:val="PreformattedText"/>
        <w:rPr/>
      </w:pPr>
      <w:r>
        <w:rPr/>
        <w:t>the parties and their respective successors and permitted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10.2  Notices. All notices, requests, instructions or other</w:t>
      </w:r>
    </w:p>
    <w:p>
      <w:pPr>
        <w:pStyle w:val="PreformattedText"/>
        <w:rPr/>
      </w:pPr>
      <w:r>
        <w:rPr/>
        <w:t>documents to be given under this Agreement shall be in writing and shall be</w:t>
      </w:r>
    </w:p>
    <w:p>
      <w:pPr>
        <w:pStyle w:val="PreformattedText"/>
        <w:rPr/>
      </w:pPr>
      <w:r>
        <w:rPr/>
        <w:t>deemed given, (i) five business days following sending by registered or</w:t>
      </w:r>
    </w:p>
    <w:p>
      <w:pPr>
        <w:pStyle w:val="PreformattedText"/>
        <w:rPr/>
      </w:pPr>
      <w:r>
        <w:rPr/>
        <w:t>certified mail, postage prepaid, (ii) when sent if sent by facsimile; provided,</w:t>
      </w:r>
    </w:p>
    <w:p>
      <w:pPr>
        <w:pStyle w:val="PreformattedText"/>
        <w:rPr/>
      </w:pPr>
      <w:r>
        <w:rPr/>
        <w:t>however, that the facsimile is promptly confirmed by telephone confirmation</w:t>
      </w:r>
    </w:p>
    <w:p>
      <w:pPr>
        <w:pStyle w:val="PreformattedText"/>
        <w:rPr/>
      </w:pPr>
      <w:r>
        <w:rPr/>
        <w:t>thereof, (iii) when delivered, if delivered personally to the intended</w:t>
      </w:r>
    </w:p>
    <w:p>
      <w:pPr>
        <w:pStyle w:val="PreformattedText"/>
        <w:rPr/>
      </w:pPr>
      <w:r>
        <w:rPr/>
        <w:t>recipient, and (iv) one business day following sending by overnight delivery via</w:t>
      </w:r>
    </w:p>
    <w:p>
      <w:pPr>
        <w:pStyle w:val="PreformattedText"/>
        <w:rPr/>
      </w:pPr>
      <w:r>
        <w:rPr/>
        <w:t>a national courier service, and in each case, addressed to a party at the</w:t>
      </w:r>
    </w:p>
    <w:p>
      <w:pPr>
        <w:pStyle w:val="PreformattedText"/>
        <w:rPr/>
      </w:pPr>
      <w:r>
        <w:rPr/>
        <w:t>following address for such party: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</w:p>
    <w:p>
      <w:pPr>
        <w:pStyle w:val="PreformattedText"/>
        <w:rPr/>
      </w:pPr>
      <w:r>
        <w:rPr/>
        <w:t>if to Merger Sub or to   Texas Instruments Incorporated</w:t>
      </w:r>
    </w:p>
    <w:p>
      <w:pPr>
        <w:pStyle w:val="PreformattedText"/>
        <w:rPr/>
      </w:pPr>
      <w:r>
        <w:rPr/>
        <w:t xml:space="preserve">  </w:t>
      </w:r>
      <w:r>
        <w:rPr/>
        <w:t>Parent, to:            7839 Churchill Way, M/S 3995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Dallas, Texas 75251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-or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P.O. Box 650311, M/S 3995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Dallas, Texas 75265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Attention: Charles D. Tobin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Facsimile No.: (972) 917-3804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A-49</w:t>
      </w:r>
    </w:p>
    <w:p>
      <w:pPr>
        <w:pStyle w:val="PreformattedText"/>
        <w:rPr/>
      </w:pPr>
      <w:r>
        <w:rPr/>
        <w:t xml:space="preserve">   </w:t>
      </w:r>
      <w:r>
        <w:rPr/>
        <w:t>195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</w:p>
    <w:p>
      <w:pPr>
        <w:pStyle w:val="PreformattedText"/>
        <w:rPr/>
      </w:pPr>
      <w:r>
        <w:rPr/>
        <w:t>with copies to:          Texas Instruments Incorporated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8505 Forest Lane, M/S 8658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Dallas, Texas 75243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-or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P.O. Box 660199, M/S 8658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Dallas, Texas 75266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Attention: Richard J. Agnich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Facsimile No.: (972) 480-5061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Weil, Gotshal &amp; Manges LLP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100 Crescent Court, Suite 1300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Dallas, Texas 75201-6950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Attention: R. Scott Cohen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Facsimile: (214) 746-7777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to the Company, to:   Telogy Networks, Inc.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20250 Century Blvd.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Germantown, Maryland 20874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Attention: Timothy Carlson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Facsimile: (301) 515-7687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 a copy to:          King &amp; Spalding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191 Peachtree Street, N.E.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Atlanta, Georgia 30303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Attention: William Roche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Facsimile: (404) 572-5100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to the Stockholder    John Puente</w:t>
      </w:r>
    </w:p>
    <w:p>
      <w:pPr>
        <w:pStyle w:val="PreformattedText"/>
        <w:rPr/>
      </w:pPr>
      <w:r>
        <w:rPr/>
        <w:t xml:space="preserve">  </w:t>
      </w:r>
      <w:r>
        <w:rPr/>
        <w:t>Agent, to:             Telogy Networks, Inc.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20250 Century Blvd.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Germantown, Maryland 20874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(301) 299-9691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John Nehra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Catalyst Ventures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1119 St. Paul Street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Baltimore, Maryland 21202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(410) 752-0795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or to such other address or facsimile number as the person to whom notice</w:t>
      </w:r>
    </w:p>
    <w:p>
      <w:pPr>
        <w:pStyle w:val="PreformattedText"/>
        <w:rPr/>
      </w:pPr>
      <w:r>
        <w:rPr/>
        <w:t xml:space="preserve">     </w:t>
      </w:r>
      <w:r>
        <w:rPr/>
        <w:t>is given may have previously furnished to the other in writing in the</w:t>
      </w:r>
    </w:p>
    <w:p>
      <w:pPr>
        <w:pStyle w:val="PreformattedText"/>
        <w:rPr/>
      </w:pPr>
      <w:r>
        <w:rPr/>
        <w:t xml:space="preserve">     </w:t>
      </w:r>
      <w:r>
        <w:rPr/>
        <w:t>manner set forth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10.3  Governing Law. This Agreement shall be governed by and</w:t>
      </w:r>
    </w:p>
    <w:p>
      <w:pPr>
        <w:pStyle w:val="PreformattedText"/>
        <w:rPr/>
      </w:pPr>
      <w:r>
        <w:rPr/>
        <w:t>construed in accordance with the Laws of the State of Delaware, without giving</w:t>
      </w:r>
    </w:p>
    <w:p>
      <w:pPr>
        <w:pStyle w:val="PreformattedText"/>
        <w:rPr/>
      </w:pPr>
      <w:r>
        <w:rPr/>
        <w:t>effect to the choice of Law principles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10.4  Descriptive Headings. The descriptive headings herein are</w:t>
      </w:r>
    </w:p>
    <w:p>
      <w:pPr>
        <w:pStyle w:val="PreformattedText"/>
        <w:rPr/>
      </w:pPr>
      <w:r>
        <w:rPr/>
        <w:t>inserted for convenience of reference only and are not intended to be part of or</w:t>
      </w:r>
    </w:p>
    <w:p>
      <w:pPr>
        <w:pStyle w:val="PreformattedText"/>
        <w:rPr/>
      </w:pPr>
      <w:r>
        <w:rPr/>
        <w:t>to affect the meaning or interpretation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A-50</w:t>
      </w:r>
    </w:p>
    <w:p>
      <w:pPr>
        <w:pStyle w:val="PreformattedText"/>
        <w:rPr/>
      </w:pPr>
      <w:r>
        <w:rPr/>
        <w:t xml:space="preserve">   </w:t>
      </w:r>
      <w:r>
        <w:rPr/>
        <w:t>196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10.5  Parties in Interest. This Agreement shall be binding upon and</w:t>
      </w:r>
    </w:p>
    <w:p>
      <w:pPr>
        <w:pStyle w:val="PreformattedText"/>
        <w:rPr/>
      </w:pPr>
      <w:r>
        <w:rPr/>
        <w:t>inure solely to the benefit of each party hereto and its successors and</w:t>
      </w:r>
    </w:p>
    <w:p>
      <w:pPr>
        <w:pStyle w:val="PreformattedText"/>
        <w:rPr/>
      </w:pPr>
      <w:r>
        <w:rPr/>
        <w:t>permitted assigns, and, except as provided in Section 6.7, nothing in this</w:t>
      </w:r>
    </w:p>
    <w:p>
      <w:pPr>
        <w:pStyle w:val="PreformattedText"/>
        <w:rPr/>
      </w:pPr>
      <w:r>
        <w:rPr/>
        <w:t>Agreement, express or implied, is intended to or shall confer upon any other</w:t>
      </w:r>
    </w:p>
    <w:p>
      <w:pPr>
        <w:pStyle w:val="PreformattedText"/>
        <w:rPr/>
      </w:pPr>
      <w:r>
        <w:rPr/>
        <w:t>person any rights, benefits or remedies of any nature whatsoever under or by</w:t>
      </w:r>
    </w:p>
    <w:p>
      <w:pPr>
        <w:pStyle w:val="PreformattedText"/>
        <w:rPr/>
      </w:pPr>
      <w:r>
        <w:rPr/>
        <w:t>reason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10.6  Severability. The provisions of this Agreement shall be</w:t>
      </w:r>
    </w:p>
    <w:p>
      <w:pPr>
        <w:pStyle w:val="PreformattedText"/>
        <w:rPr/>
      </w:pPr>
      <w:r>
        <w:rPr/>
        <w:t>deemed severable and the invalidity or unenforceability of any provision shall</w:t>
      </w:r>
    </w:p>
    <w:p>
      <w:pPr>
        <w:pStyle w:val="PreformattedText"/>
        <w:rPr/>
      </w:pPr>
      <w:r>
        <w:rPr/>
        <w:t>not affect the validity or enforceability of the other provisions hereof. If any</w:t>
      </w:r>
    </w:p>
    <w:p>
      <w:pPr>
        <w:pStyle w:val="PreformattedText"/>
        <w:rPr/>
      </w:pPr>
      <w:r>
        <w:rPr/>
        <w:t>provision of this Agreement, or the application thereof to any person or any</w:t>
      </w:r>
    </w:p>
    <w:p>
      <w:pPr>
        <w:pStyle w:val="PreformattedText"/>
        <w:rPr/>
      </w:pPr>
      <w:r>
        <w:rPr/>
        <w:t>circumstance, is invalid or unenforceable, (a) a suitable and equitable</w:t>
      </w:r>
    </w:p>
    <w:p>
      <w:pPr>
        <w:pStyle w:val="PreformattedText"/>
        <w:rPr/>
      </w:pPr>
      <w:r>
        <w:rPr/>
        <w:t>provision shall be substituted therefor in order to carry out, so far as may be</w:t>
      </w:r>
    </w:p>
    <w:p>
      <w:pPr>
        <w:pStyle w:val="PreformattedText"/>
        <w:rPr/>
      </w:pPr>
      <w:r>
        <w:rPr/>
        <w:t>valid and enforceable, the intent and purpose of such invalid or unenforceable</w:t>
      </w:r>
    </w:p>
    <w:p>
      <w:pPr>
        <w:pStyle w:val="PreformattedText"/>
        <w:rPr/>
      </w:pPr>
      <w:r>
        <w:rPr/>
        <w:t>provision and (b) the remainder of this Agreement and the application of such</w:t>
      </w:r>
    </w:p>
    <w:p>
      <w:pPr>
        <w:pStyle w:val="PreformattedText"/>
        <w:rPr/>
      </w:pPr>
      <w:r>
        <w:rPr/>
        <w:t>provision to other persons or circumstances shall not be affected by such</w:t>
      </w:r>
    </w:p>
    <w:p>
      <w:pPr>
        <w:pStyle w:val="PreformattedText"/>
        <w:rPr/>
      </w:pPr>
      <w:r>
        <w:rPr/>
        <w:t>invalidity or unenforceability, nor shall such invalidity or unenforceability</w:t>
      </w:r>
    </w:p>
    <w:p>
      <w:pPr>
        <w:pStyle w:val="PreformattedText"/>
        <w:rPr/>
      </w:pPr>
      <w:r>
        <w:rPr/>
        <w:t>affect the validity or enforceability of such provision, or the application</w:t>
      </w:r>
    </w:p>
    <w:p>
      <w:pPr>
        <w:pStyle w:val="PreformattedText"/>
        <w:rPr/>
      </w:pPr>
      <w:r>
        <w:rPr/>
        <w:t>thereof, in any other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10.7  Specific Performance. The parties agree that irreparable</w:t>
      </w:r>
    </w:p>
    <w:p>
      <w:pPr>
        <w:pStyle w:val="PreformattedText"/>
        <w:rPr/>
      </w:pPr>
      <w:r>
        <w:rPr/>
        <w:t>damage would occur in the event that any of the provisions of this Agreement</w:t>
      </w:r>
    </w:p>
    <w:p>
      <w:pPr>
        <w:pStyle w:val="PreformattedText"/>
        <w:rPr/>
      </w:pPr>
      <w:r>
        <w:rPr/>
        <w:t>were not performed in accordance with their specific terms or were otherwise</w:t>
      </w:r>
    </w:p>
    <w:p>
      <w:pPr>
        <w:pStyle w:val="PreformattedText"/>
        <w:rPr/>
      </w:pPr>
      <w:r>
        <w:rPr/>
        <w:t>breached. It is accordingly agreed that the parties shall be entitled to an</w:t>
      </w:r>
    </w:p>
    <w:p>
      <w:pPr>
        <w:pStyle w:val="PreformattedText"/>
        <w:rPr/>
      </w:pPr>
      <w:r>
        <w:rPr/>
        <w:t>injunction or injunctions to prevent breaches of this Agreement and to enforce</w:t>
      </w:r>
    </w:p>
    <w:p>
      <w:pPr>
        <w:pStyle w:val="PreformattedText"/>
        <w:rPr/>
      </w:pPr>
      <w:r>
        <w:rPr/>
        <w:t>specifically the terms and provisions of this Agreement in any court of the</w:t>
      </w:r>
    </w:p>
    <w:p>
      <w:pPr>
        <w:pStyle w:val="PreformattedText"/>
        <w:rPr/>
      </w:pPr>
      <w:r>
        <w:rPr/>
        <w:t>United States located in the State of Delaware or in Delaware state court, this</w:t>
      </w:r>
    </w:p>
    <w:p>
      <w:pPr>
        <w:pStyle w:val="PreformattedText"/>
        <w:rPr/>
      </w:pPr>
      <w:r>
        <w:rPr/>
        <w:t>being in addition to any other remedy to which they are entitled at Law or in</w:t>
      </w:r>
    </w:p>
    <w:p>
      <w:pPr>
        <w:pStyle w:val="PreformattedText"/>
        <w:rPr/>
      </w:pPr>
      <w:r>
        <w:rPr/>
        <w:t>equity. In addition, each of the parties hereto (a) consents to submit itself to</w:t>
      </w:r>
    </w:p>
    <w:p>
      <w:pPr>
        <w:pStyle w:val="PreformattedText"/>
        <w:rPr/>
      </w:pPr>
      <w:r>
        <w:rPr/>
        <w:t>the personal jurisdiction of any federal court located in the State of Delaware</w:t>
      </w:r>
    </w:p>
    <w:p>
      <w:pPr>
        <w:pStyle w:val="PreformattedText"/>
        <w:rPr/>
      </w:pPr>
      <w:r>
        <w:rPr/>
        <w:t>or any Delaware state court in the event any dispute arises out of this</w:t>
      </w:r>
    </w:p>
    <w:p>
      <w:pPr>
        <w:pStyle w:val="PreformattedText"/>
        <w:rPr/>
      </w:pPr>
      <w:r>
        <w:rPr/>
        <w:t>Agreement or any of the transactions contemplated hereby, (b) agrees that it</w:t>
      </w:r>
    </w:p>
    <w:p>
      <w:pPr>
        <w:pStyle w:val="PreformattedText"/>
        <w:rPr/>
      </w:pPr>
      <w:r>
        <w:rPr/>
        <w:t>will not attempt to deny or defeat such personal jurisdiction by motion or other</w:t>
      </w:r>
    </w:p>
    <w:p>
      <w:pPr>
        <w:pStyle w:val="PreformattedText"/>
        <w:rPr/>
      </w:pPr>
      <w:r>
        <w:rPr/>
        <w:t>request for leave from any such court, and (c) agrees that it will not bring any</w:t>
      </w:r>
    </w:p>
    <w:p>
      <w:pPr>
        <w:pStyle w:val="PreformattedText"/>
        <w:rPr/>
      </w:pPr>
      <w:r>
        <w:rPr/>
        <w:t>action relating to this Agreement or any of the transactions contemplated hereby</w:t>
      </w:r>
    </w:p>
    <w:p>
      <w:pPr>
        <w:pStyle w:val="PreformattedText"/>
        <w:rPr/>
      </w:pPr>
      <w:r>
        <w:rPr/>
        <w:t>in any court other than a federal or state court sitting in the State of</w:t>
      </w:r>
    </w:p>
    <w:p>
      <w:pPr>
        <w:pStyle w:val="PreformattedText"/>
        <w:rPr/>
      </w:pPr>
      <w:r>
        <w:rPr/>
        <w:t>Delaware.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10.8  Counterparts. This Agreement may be executed in two or more</w:t>
      </w:r>
    </w:p>
    <w:p>
      <w:pPr>
        <w:pStyle w:val="PreformattedText"/>
        <w:rPr/>
      </w:pPr>
      <w:r>
        <w:rPr/>
        <w:t>counterparts, all of which shall be considered one and the same agreement and</w:t>
      </w:r>
    </w:p>
    <w:p>
      <w:pPr>
        <w:pStyle w:val="PreformattedText"/>
        <w:rPr/>
      </w:pPr>
      <w:r>
        <w:rPr/>
        <w:t>shall become effective when one or more counterparts have been signed by each of</w:t>
      </w:r>
    </w:p>
    <w:p>
      <w:pPr>
        <w:pStyle w:val="PreformattedText"/>
        <w:rPr/>
      </w:pPr>
      <w:r>
        <w:rPr/>
        <w:t>the parties and delivered to the other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10.9  Interpretation.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words "hereof," "herein," "herewith" and words of similar import</w:t>
      </w:r>
    </w:p>
    <w:p>
      <w:pPr>
        <w:pStyle w:val="PreformattedText"/>
        <w:rPr/>
      </w:pPr>
      <w:r>
        <w:rPr/>
        <w:t>shall, unless otherwise stated, be construed to refer to this Agreement as a</w:t>
      </w:r>
    </w:p>
    <w:p>
      <w:pPr>
        <w:pStyle w:val="PreformattedText"/>
        <w:rPr/>
      </w:pPr>
      <w:r>
        <w:rPr/>
        <w:t>whole and not to any particular provision of this Agreement, and article,</w:t>
      </w:r>
    </w:p>
    <w:p>
      <w:pPr>
        <w:pStyle w:val="PreformattedText"/>
        <w:rPr/>
      </w:pPr>
      <w:r>
        <w:rPr/>
        <w:t>section, paragraph, exhibit, and schedule references are to the articles,</w:t>
      </w:r>
    </w:p>
    <w:p>
      <w:pPr>
        <w:pStyle w:val="PreformattedText"/>
        <w:rPr/>
      </w:pPr>
      <w:r>
        <w:rPr/>
        <w:t>sections, paragraphs, exhibits, and schedules of this Agreement unless otherwise</w:t>
      </w:r>
    </w:p>
    <w:p>
      <w:pPr>
        <w:pStyle w:val="PreformattedText"/>
        <w:rPr/>
      </w:pPr>
      <w:r>
        <w:rPr/>
        <w:t>specified. Whenever the words "include," "includes," or "including" are used in</w:t>
      </w:r>
    </w:p>
    <w:p>
      <w:pPr>
        <w:pStyle w:val="PreformattedText"/>
        <w:rPr/>
      </w:pPr>
      <w:r>
        <w:rPr/>
        <w:t>this Agreement, they shall be deemed to be followed by the words "without</w:t>
      </w:r>
    </w:p>
    <w:p>
      <w:pPr>
        <w:pStyle w:val="PreformattedText"/>
        <w:rPr/>
      </w:pPr>
      <w:r>
        <w:rPr/>
        <w:t>limitation." All terms defined in this Agreement shall have the defined meanings</w:t>
      </w:r>
    </w:p>
    <w:p>
      <w:pPr>
        <w:pStyle w:val="PreformattedText"/>
        <w:rPr/>
      </w:pPr>
      <w:r>
        <w:rPr/>
        <w:t>contained herein when used in any certificate or other document made or</w:t>
      </w:r>
    </w:p>
    <w:p>
      <w:pPr>
        <w:pStyle w:val="PreformattedText"/>
        <w:rPr/>
      </w:pPr>
      <w:r>
        <w:rPr/>
        <w:t>delivered pursuant hereto unless otherwise defined therein. The definitions</w:t>
      </w:r>
    </w:p>
    <w:p>
      <w:pPr>
        <w:pStyle w:val="PreformattedText"/>
        <w:rPr/>
      </w:pPr>
      <w:r>
        <w:rPr/>
        <w:t>contained in this Agreement are applicable to the singular as well as the plural</w:t>
      </w:r>
    </w:p>
    <w:p>
      <w:pPr>
        <w:pStyle w:val="PreformattedText"/>
        <w:rPr/>
      </w:pPr>
      <w:r>
        <w:rPr/>
        <w:t>forms of such terms and to the masculine as well as to the feminine and neuter</w:t>
      </w:r>
    </w:p>
    <w:p>
      <w:pPr>
        <w:pStyle w:val="PreformattedText"/>
        <w:rPr/>
      </w:pPr>
      <w:r>
        <w:rPr/>
        <w:t>genders of such terms. Any agreement, instrument, or statute defined or referred</w:t>
      </w:r>
    </w:p>
    <w:p>
      <w:pPr>
        <w:pStyle w:val="PreformattedText"/>
        <w:rPr/>
      </w:pPr>
      <w:r>
        <w:rPr/>
        <w:t>to herein or in any agreement or instrument that is referred to herein means</w:t>
      </w:r>
    </w:p>
    <w:p>
      <w:pPr>
        <w:pStyle w:val="PreformattedText"/>
        <w:rPr/>
      </w:pPr>
      <w:r>
        <w:rPr/>
        <w:t>such agreement, instrument, or statute as from time to time, amended, qualified</w:t>
      </w:r>
    </w:p>
    <w:p>
      <w:pPr>
        <w:pStyle w:val="PreformattedText"/>
        <w:rPr/>
      </w:pPr>
      <w:r>
        <w:rPr/>
        <w:t>or supplemented, including (in the case of agreements and instruments) by waiver</w:t>
      </w:r>
    </w:p>
    <w:p>
      <w:pPr>
        <w:pStyle w:val="PreformattedText"/>
        <w:rPr/>
      </w:pPr>
      <w:r>
        <w:rPr/>
        <w:t>or consent and (in the case of statutes) by succession of comparable successor</w:t>
      </w:r>
    </w:p>
    <w:p>
      <w:pPr>
        <w:pStyle w:val="PreformattedText"/>
        <w:rPr/>
      </w:pPr>
      <w:r>
        <w:rPr/>
        <w:t>statutes and all attachments thereto and instruments incorporated therein.</w:t>
      </w:r>
    </w:p>
    <w:p>
      <w:pPr>
        <w:pStyle w:val="PreformattedText"/>
        <w:rPr/>
      </w:pPr>
      <w:r>
        <w:rPr/>
        <w:t>References to a person are also to its permitted successors and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The phrases "the date of this Agreement," "the date hereof," and terms</w:t>
      </w:r>
    </w:p>
    <w:p>
      <w:pPr>
        <w:pStyle w:val="PreformattedText"/>
        <w:rPr/>
      </w:pPr>
      <w:r>
        <w:rPr/>
        <w:t>of similar import, unless the context otherwise requires, shall be deemed to</w:t>
      </w:r>
    </w:p>
    <w:p>
      <w:pPr>
        <w:pStyle w:val="PreformattedText"/>
        <w:rPr/>
      </w:pPr>
      <w:r>
        <w:rPr/>
        <w:t>refer to May 29,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The parties have participated jointly in the negotiation and drafting</w:t>
      </w:r>
    </w:p>
    <w:p>
      <w:pPr>
        <w:pStyle w:val="PreformattedText"/>
        <w:rPr/>
      </w:pPr>
      <w:r>
        <w:rPr/>
        <w:t>of this Agreement. In the event an ambiguity or question of intent or</w:t>
      </w:r>
    </w:p>
    <w:p>
      <w:pPr>
        <w:pStyle w:val="PreformattedText"/>
        <w:rPr/>
      </w:pPr>
      <w:r>
        <w:rPr/>
        <w:t>interpretation arises, this Agreement shall be construed as if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A-51</w:t>
      </w:r>
    </w:p>
    <w:p>
      <w:pPr>
        <w:pStyle w:val="PreformattedText"/>
        <w:rPr/>
      </w:pPr>
      <w:r>
        <w:rPr/>
        <w:t xml:space="preserve">   </w:t>
      </w:r>
      <w:r>
        <w:rPr/>
        <w:t>197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drafted jointly by the parties and no presumption or burden of proof shall arise</w:t>
      </w:r>
    </w:p>
    <w:p>
      <w:pPr>
        <w:pStyle w:val="PreformattedText"/>
        <w:rPr/>
      </w:pPr>
      <w:r>
        <w:rPr/>
        <w:t>favoring or disfavoring any party by virtue of the authorship of any provisions</w:t>
      </w:r>
    </w:p>
    <w:p>
      <w:pPr>
        <w:pStyle w:val="PreformattedText"/>
        <w:rPr/>
      </w:pPr>
      <w:r>
        <w:rPr/>
        <w:t>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SECTION 10.10  Definitions. As used herein,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"beneficial ownership" or "beneficially own" has the meaning provided</w:t>
      </w:r>
    </w:p>
    <w:p>
      <w:pPr>
        <w:pStyle w:val="PreformattedText"/>
        <w:rPr/>
      </w:pPr>
      <w:r>
        <w:rPr/>
        <w:t>in Section 13(d) of the Exchange Act and the rules and regulations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"Company Capital Stock" means, collectively, shares of Company Common</w:t>
      </w:r>
    </w:p>
    <w:p>
      <w:pPr>
        <w:pStyle w:val="PreformattedText"/>
        <w:rPr/>
      </w:pPr>
      <w:r>
        <w:rPr/>
        <w:t>Stock, Series A Preferred Stock and Series B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"know" or "knowledge" means, (i) in respect of Parent, the knowledge of</w:t>
      </w:r>
    </w:p>
    <w:p>
      <w:pPr>
        <w:pStyle w:val="PreformattedText"/>
        <w:rPr/>
      </w:pPr>
      <w:r>
        <w:rPr/>
        <w:t>Parent's executive officers and (ii) in respect of the Company, the knowledge of</w:t>
      </w:r>
    </w:p>
    <w:p>
      <w:pPr>
        <w:pStyle w:val="PreformattedText"/>
        <w:rPr/>
      </w:pPr>
      <w:r>
        <w:rPr/>
        <w:t>Joe Crupi, Tim Carlson, William Simmelink, William Witowsky, Phillip Swan,</w:t>
      </w:r>
    </w:p>
    <w:p>
      <w:pPr>
        <w:pStyle w:val="PreformattedText"/>
        <w:rPr/>
      </w:pPr>
      <w:r>
        <w:rPr/>
        <w:t>Carolyn Linthicum, Edward Morgan and Nancy Goguen, after due inquiry of Mary</w:t>
      </w:r>
    </w:p>
    <w:p>
      <w:pPr>
        <w:pStyle w:val="PreformattedText"/>
        <w:rPr/>
      </w:pPr>
      <w:r>
        <w:rPr/>
        <w:t>Gaughan, Julie Svoboda and the audit partner of KPMG LLP with respect to</w:t>
      </w:r>
    </w:p>
    <w:p>
      <w:pPr>
        <w:pStyle w:val="PreformattedText"/>
        <w:rPr/>
      </w:pPr>
      <w:r>
        <w:rPr/>
        <w:t>financial matters.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"Lien" means, in respect of any asset (including, any security) any</w:t>
      </w:r>
    </w:p>
    <w:p>
      <w:pPr>
        <w:pStyle w:val="PreformattedText"/>
        <w:rPr/>
      </w:pPr>
      <w:r>
        <w:rPr/>
        <w:t>mortgage, lien, pledge, charge, security interest, or encumbrance of any kind in</w:t>
      </w:r>
    </w:p>
    <w:p>
      <w:pPr>
        <w:pStyle w:val="PreformattedText"/>
        <w:rPr/>
      </w:pPr>
      <w:r>
        <w:rPr/>
        <w:t>respect of such asset.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"Material Adverse Effect" means in respect of any entity, any change,</w:t>
      </w:r>
    </w:p>
    <w:p>
      <w:pPr>
        <w:pStyle w:val="PreformattedText"/>
        <w:rPr/>
      </w:pPr>
      <w:r>
        <w:rPr/>
        <w:t>circumstance or effect that, individually or in the aggregate with all other</w:t>
      </w:r>
    </w:p>
    <w:p>
      <w:pPr>
        <w:pStyle w:val="PreformattedText"/>
        <w:rPr/>
      </w:pPr>
      <w:r>
        <w:rPr/>
        <w:t>changes, circumstances and effects, is or would be reasonably likely to be</w:t>
      </w:r>
    </w:p>
    <w:p>
      <w:pPr>
        <w:pStyle w:val="PreformattedText"/>
        <w:rPr/>
      </w:pPr>
      <w:r>
        <w:rPr/>
        <w:t>materially adverse to (i) the assets, properties, condition (financial or</w:t>
      </w:r>
    </w:p>
    <w:p>
      <w:pPr>
        <w:pStyle w:val="PreformattedText"/>
        <w:rPr/>
      </w:pPr>
      <w:r>
        <w:rPr/>
        <w:t>otherwise) or results of operations of such entity and its subsidiaries taken as</w:t>
      </w:r>
    </w:p>
    <w:p>
      <w:pPr>
        <w:pStyle w:val="PreformattedText"/>
        <w:rPr/>
      </w:pPr>
      <w:r>
        <w:rPr/>
        <w:t>a whole, or (ii) the ability of such party to consummate the transactions</w:t>
      </w:r>
    </w:p>
    <w:p>
      <w:pPr>
        <w:pStyle w:val="PreformattedText"/>
        <w:rPr/>
      </w:pPr>
      <w:r>
        <w:rPr/>
        <w:t>contemplated by this Agreement; provided, however, that in respect of the</w:t>
      </w:r>
    </w:p>
    <w:p>
      <w:pPr>
        <w:pStyle w:val="PreformattedText"/>
        <w:rPr/>
      </w:pPr>
      <w:r>
        <w:rPr/>
        <w:t>Company, none of the following shall be deemed by itself or themselves, either</w:t>
      </w:r>
    </w:p>
    <w:p>
      <w:pPr>
        <w:pStyle w:val="PreformattedText"/>
        <w:rPr/>
      </w:pPr>
      <w:r>
        <w:rPr/>
        <w:t>alone or in combination, to constitute a Material Adverse Effect: (a) a failure</w:t>
      </w:r>
    </w:p>
    <w:p>
      <w:pPr>
        <w:pStyle w:val="PreformattedText"/>
        <w:rPr/>
      </w:pPr>
      <w:r>
        <w:rPr/>
        <w:t>by the Company to meet internal earnings or revenue projections (provided, that</w:t>
      </w:r>
    </w:p>
    <w:p>
      <w:pPr>
        <w:pStyle w:val="PreformattedText"/>
        <w:rPr/>
      </w:pPr>
      <w:r>
        <w:rPr/>
        <w:t>the foregoing shall not prevent Parent or Merger Sub from asserting that any</w:t>
      </w:r>
    </w:p>
    <w:p>
      <w:pPr>
        <w:pStyle w:val="PreformattedText"/>
        <w:rPr/>
      </w:pPr>
      <w:r>
        <w:rPr/>
        <w:t>underlying cause of such failure independently constitutes such a Material</w:t>
      </w:r>
    </w:p>
    <w:p>
      <w:pPr>
        <w:pStyle w:val="PreformattedText"/>
        <w:rPr/>
      </w:pPr>
      <w:r>
        <w:rPr/>
        <w:t>Adverse Effect); (b) conditions affecting the semiconductor industry as a whole,</w:t>
      </w:r>
    </w:p>
    <w:p>
      <w:pPr>
        <w:pStyle w:val="PreformattedText"/>
        <w:rPr/>
      </w:pPr>
      <w:r>
        <w:rPr/>
        <w:t>the telecommunications industry as a whole or the U.S. economy as a whole; or</w:t>
      </w:r>
    </w:p>
    <w:p>
      <w:pPr>
        <w:pStyle w:val="PreformattedText"/>
        <w:rPr/>
      </w:pPr>
      <w:r>
        <w:rPr/>
        <w:t>(c) any disruption of customer relationship arising directly out of or resulting</w:t>
      </w:r>
    </w:p>
    <w:p>
      <w:pPr>
        <w:pStyle w:val="PreformattedText"/>
        <w:rPr/>
      </w:pPr>
      <w:r>
        <w:rPr/>
        <w:t>directly from actions contemplated by the parties hereto in connection with, or</w:t>
      </w:r>
    </w:p>
    <w:p>
      <w:pPr>
        <w:pStyle w:val="PreformattedText"/>
        <w:rPr/>
      </w:pPr>
      <w:r>
        <w:rPr/>
        <w:t>which is directly attributable to, the announcement of this Agreement and the</w:t>
      </w:r>
    </w:p>
    <w:p>
      <w:pPr>
        <w:pStyle w:val="PreformattedText"/>
        <w:rPr/>
      </w:pPr>
      <w:r>
        <w:rPr/>
        <w:t>transactions 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"Permitted Lien" means a statutory Lien not yet delinquent; a purchase</w:t>
      </w:r>
    </w:p>
    <w:p>
      <w:pPr>
        <w:pStyle w:val="PreformattedText"/>
        <w:rPr/>
      </w:pPr>
      <w:r>
        <w:rPr/>
        <w:t>money Lien arising in the ordinary course of business consistent with past</w:t>
      </w:r>
    </w:p>
    <w:p>
      <w:pPr>
        <w:pStyle w:val="PreformattedText"/>
        <w:rPr/>
      </w:pPr>
      <w:r>
        <w:rPr/>
        <w:t>practices; a Lien reflected in the financial statements of the applicable party;</w:t>
      </w:r>
    </w:p>
    <w:p>
      <w:pPr>
        <w:pStyle w:val="PreformattedText"/>
        <w:rPr/>
      </w:pPr>
      <w:r>
        <w:rPr/>
        <w:t>or a Lien which does not materially detract from the value or impair the use of</w:t>
      </w:r>
    </w:p>
    <w:p>
      <w:pPr>
        <w:pStyle w:val="PreformattedText"/>
        <w:rPr/>
      </w:pPr>
      <w:r>
        <w:rPr/>
        <w:t>the asset or property in question.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"person" means an individual, corporation, limited liability company,</w:t>
      </w:r>
    </w:p>
    <w:p>
      <w:pPr>
        <w:pStyle w:val="PreformattedText"/>
        <w:rPr/>
      </w:pPr>
      <w:r>
        <w:rPr/>
        <w:t>partnership, association, trust, unincorporated organization, other entity or</w:t>
      </w:r>
    </w:p>
    <w:p>
      <w:pPr>
        <w:pStyle w:val="PreformattedText"/>
        <w:rPr/>
      </w:pPr>
      <w:r>
        <w:rPr/>
        <w:t>group (as defined in the Exchange Act).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"subsidiary" means, in respect of any party, any corporation,</w:t>
      </w:r>
    </w:p>
    <w:p>
      <w:pPr>
        <w:pStyle w:val="PreformattedText"/>
        <w:rPr/>
      </w:pPr>
      <w:r>
        <w:rPr/>
        <w:t>partnership or other entity or organization, whether incorporated or</w:t>
      </w:r>
    </w:p>
    <w:p>
      <w:pPr>
        <w:pStyle w:val="PreformattedText"/>
        <w:rPr/>
      </w:pPr>
      <w:r>
        <w:rPr/>
        <w:t>unincorporated, of which (i) such other party or any other subsidiary of such</w:t>
      </w:r>
    </w:p>
    <w:p>
      <w:pPr>
        <w:pStyle w:val="PreformattedText"/>
        <w:rPr/>
      </w:pPr>
      <w:r>
        <w:rPr/>
        <w:t>party is a general partner (excluding such partnerships where such party or any</w:t>
      </w:r>
    </w:p>
    <w:p>
      <w:pPr>
        <w:pStyle w:val="PreformattedText"/>
        <w:rPr/>
      </w:pPr>
      <w:r>
        <w:rPr/>
        <w:t>subsidiary of such party does not have a majority of the voting interest in such</w:t>
      </w:r>
    </w:p>
    <w:p>
      <w:pPr>
        <w:pStyle w:val="PreformattedText"/>
        <w:rPr/>
      </w:pPr>
      <w:r>
        <w:rPr/>
        <w:t>partnership) or (ii) at least a majority of the securities or other interests</w:t>
      </w:r>
    </w:p>
    <w:p>
      <w:pPr>
        <w:pStyle w:val="PreformattedText"/>
        <w:rPr/>
      </w:pPr>
      <w:r>
        <w:rPr/>
        <w:t>having by their terms ordinary voting power to elect a majority of the board of</w:t>
      </w:r>
    </w:p>
    <w:p>
      <w:pPr>
        <w:pStyle w:val="PreformattedText"/>
        <w:rPr/>
      </w:pPr>
      <w:r>
        <w:rPr/>
        <w:t>directors or others performing similar functions in respect of such corporation</w:t>
      </w:r>
    </w:p>
    <w:p>
      <w:pPr>
        <w:pStyle w:val="PreformattedText"/>
        <w:rPr/>
      </w:pPr>
      <w:r>
        <w:rPr/>
        <w:t>or other organization is directly or indirectly owned or controlled by such</w:t>
      </w:r>
    </w:p>
    <w:p>
      <w:pPr>
        <w:pStyle w:val="PreformattedText"/>
        <w:rPr/>
      </w:pPr>
      <w:r>
        <w:rPr/>
        <w:t>party or by any one or more of its subsidiaries, or by such party and one or</w:t>
      </w:r>
    </w:p>
    <w:p>
      <w:pPr>
        <w:pStyle w:val="PreformattedText"/>
        <w:rPr/>
      </w:pPr>
      <w:r>
        <w:rPr/>
        <w:t>more of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A-52</w:t>
      </w:r>
    </w:p>
    <w:p>
      <w:pPr>
        <w:pStyle w:val="PreformattedText"/>
        <w:rPr/>
      </w:pPr>
      <w:r>
        <w:rPr/>
        <w:t xml:space="preserve">   </w:t>
      </w:r>
      <w:r>
        <w:rPr/>
        <w:t>198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each of the parties has caused this Agreement to be</w:t>
      </w:r>
    </w:p>
    <w:p>
      <w:pPr>
        <w:pStyle w:val="PreformattedText"/>
        <w:rPr/>
      </w:pPr>
      <w:r>
        <w:rPr/>
        <w:t>duly executed on its behalf as of the date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     /s/ JOSEPH A. CRUPI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Name: Joseph A. Crupi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Title:  President and CEO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  /s/ WILLIAM A. AYLESWORTH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Name: William A. Aylesworth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Title:  Senior Vice President,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Treasurer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and Chief Financial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TNI ACQUISITION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    /s/ MICHAEL J. HAMES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Name: Michael J. Hames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Title: 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Agreement is countersigned by the undersigned Depositary Agent as of</w:t>
      </w:r>
    </w:p>
    <w:p>
      <w:pPr>
        <w:pStyle w:val="PreformattedText"/>
        <w:rPr/>
      </w:pPr>
      <w:r>
        <w:rPr/>
        <w:t>the date first above written to acknowledge and agree to the provisions of</w:t>
      </w:r>
    </w:p>
    <w:p>
      <w:pPr>
        <w:pStyle w:val="PreformattedText"/>
        <w:rPr/>
      </w:pPr>
      <w:r>
        <w:rPr/>
        <w:t>Article VIII that pertain to the Depositary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HARRIS TRUST AND SAVINGS BANK,</w:t>
      </w:r>
    </w:p>
    <w:p>
      <w:pPr>
        <w:pStyle w:val="PreformattedText"/>
        <w:rPr/>
      </w:pPr>
      <w:r>
        <w:rPr/>
        <w:t>as Depositary Agent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</w:t>
      </w:r>
    </w:p>
    <w:p>
      <w:pPr>
        <w:pStyle w:val="PreformattedText"/>
        <w:rPr/>
      </w:pPr>
      <w:r>
        <w:rPr/>
        <w:t xml:space="preserve">    </w:t>
      </w:r>
      <w:r>
        <w:rPr/>
        <w:t>-----------------------------------------------------</w:t>
      </w:r>
    </w:p>
    <w:p>
      <w:pPr>
        <w:pStyle w:val="PreformattedText"/>
        <w:rPr/>
      </w:pPr>
      <w:r>
        <w:rPr/>
        <w:t>Name:</w:t>
      </w:r>
    </w:p>
    <w:p>
      <w:pPr>
        <w:pStyle w:val="PreformattedText"/>
        <w:rPr/>
      </w:pP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A-53</w:t>
      </w:r>
    </w:p>
    <w:p>
      <w:pPr>
        <w:pStyle w:val="PreformattedText"/>
        <w:rPr/>
      </w:pPr>
      <w:r>
        <w:rPr/>
        <w:t xml:space="preserve">   </w:t>
      </w:r>
      <w:r>
        <w:rPr/>
        <w:t>199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ANNEX 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FORM OF VOTING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consideration of Texas Instruments Incorporated, a Delaware corporation</w:t>
      </w:r>
    </w:p>
    <w:p>
      <w:pPr>
        <w:pStyle w:val="PreformattedText"/>
        <w:rPr/>
      </w:pPr>
      <w:r>
        <w:rPr/>
        <w:t>("Parent"), TNI Acquisition Corp., a Delaware corporation ("Merger Sub"), and</w:t>
      </w:r>
    </w:p>
    <w:p>
      <w:pPr>
        <w:pStyle w:val="PreformattedText"/>
        <w:rPr/>
      </w:pPr>
      <w:r>
        <w:rPr/>
        <w:t>Telogy Networks, Inc., a Delaware corporation (the "Company"), entering into on</w:t>
      </w:r>
    </w:p>
    <w:p>
      <w:pPr>
        <w:pStyle w:val="PreformattedText"/>
        <w:rPr/>
      </w:pPr>
      <w:r>
        <w:rPr/>
        <w:t>the date hereof an Agreement and Plan of Merger dated as of the date hereof (the</w:t>
      </w:r>
    </w:p>
    <w:p>
      <w:pPr>
        <w:pStyle w:val="PreformattedText"/>
        <w:rPr/>
      </w:pPr>
      <w:r>
        <w:rPr/>
        <w:t>"Merger Agreement") which provides, among other things, that Merger Sub, upon</w:t>
      </w:r>
    </w:p>
    <w:p>
      <w:pPr>
        <w:pStyle w:val="PreformattedText"/>
        <w:rPr/>
      </w:pPr>
      <w:r>
        <w:rPr/>
        <w:t>the terms and subject to the conditions thereof, will be merged with and into</w:t>
      </w:r>
    </w:p>
    <w:p>
      <w:pPr>
        <w:pStyle w:val="PreformattedText"/>
        <w:rPr/>
      </w:pPr>
      <w:r>
        <w:rPr/>
        <w:t>the Company (the "Merger") and each outstanding share of Company Capital Stock</w:t>
      </w:r>
    </w:p>
    <w:p>
      <w:pPr>
        <w:pStyle w:val="PreformattedText"/>
        <w:rPr/>
      </w:pPr>
      <w:r>
        <w:rPr/>
        <w:t>(as defined in the Merger Agreement) will be converted into the right to receive</w:t>
      </w:r>
    </w:p>
    <w:p>
      <w:pPr>
        <w:pStyle w:val="PreformattedText"/>
        <w:rPr/>
      </w:pPr>
      <w:r>
        <w:rPr/>
        <w:t>the Share Consideration (as defined in the Merger Agreement) in accordance with</w:t>
      </w:r>
    </w:p>
    <w:p>
      <w:pPr>
        <w:pStyle w:val="PreformattedText"/>
        <w:rPr/>
      </w:pPr>
      <w:r>
        <w:rPr/>
        <w:t>the terms of the Merger Agreement, each of the undersigned holders (each, a</w:t>
      </w:r>
    </w:p>
    <w:p>
      <w:pPr>
        <w:pStyle w:val="PreformattedText"/>
        <w:rPr/>
      </w:pPr>
      <w:r>
        <w:rPr/>
        <w:t>"Stockholder") of shares of Company Capital Stock agrees with each of Parent,</w:t>
      </w:r>
    </w:p>
    <w:p>
      <w:pPr>
        <w:pStyle w:val="PreformattedText"/>
        <w:rPr/>
      </w:pPr>
      <w:r>
        <w:rPr/>
        <w:t>Merger Sub and the Company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1. During the period (the "Agreement Period") beginning on the date</w:t>
      </w:r>
    </w:p>
    <w:p>
      <w:pPr>
        <w:pStyle w:val="PreformattedText"/>
        <w:rPr/>
      </w:pPr>
      <w:r>
        <w:rPr/>
        <w:t xml:space="preserve">     </w:t>
      </w:r>
      <w:r>
        <w:rPr/>
        <w:t>hereof and ending on the earlier of (i) the Effective Time (as defined in</w:t>
      </w:r>
    </w:p>
    <w:p>
      <w:pPr>
        <w:pStyle w:val="PreformattedText"/>
        <w:rPr/>
      </w:pPr>
      <w:r>
        <w:rPr/>
        <w:t xml:space="preserve">     </w:t>
      </w:r>
      <w:r>
        <w:rPr/>
        <w:t>the Merger Agreement), (ii) 90 days after the termination of the Merger</w:t>
      </w:r>
    </w:p>
    <w:p>
      <w:pPr>
        <w:pStyle w:val="PreformattedText"/>
        <w:rPr/>
      </w:pPr>
      <w:r>
        <w:rPr/>
        <w:t xml:space="preserve">     </w:t>
      </w:r>
      <w:r>
        <w:rPr/>
        <w:t>Agreement in accordance with Section 9.4(a), if the termination resulted</w:t>
      </w:r>
    </w:p>
    <w:p>
      <w:pPr>
        <w:pStyle w:val="PreformattedText"/>
        <w:rPr/>
      </w:pPr>
      <w:r>
        <w:rPr/>
        <w:t xml:space="preserve">     </w:t>
      </w:r>
      <w:r>
        <w:rPr/>
        <w:t>from a breach of a covenant or agreement by the Company, or 9.4(b) and</w:t>
      </w:r>
    </w:p>
    <w:p>
      <w:pPr>
        <w:pStyle w:val="PreformattedText"/>
        <w:rPr/>
      </w:pPr>
      <w:r>
        <w:rPr/>
        <w:t xml:space="preserve">     </w:t>
      </w:r>
      <w:r>
        <w:rPr/>
        <w:t>payment in full of all amounts (if any) payable to Parent or Merger Sub</w:t>
      </w:r>
    </w:p>
    <w:p>
      <w:pPr>
        <w:pStyle w:val="PreformattedText"/>
        <w:rPr/>
      </w:pPr>
      <w:r>
        <w:rPr/>
        <w:t xml:space="preserve">     </w:t>
      </w:r>
      <w:r>
        <w:rPr/>
        <w:t>pursuant to Section 9.5 of the Merger Agreement, and (iii) the date of the</w:t>
      </w:r>
    </w:p>
    <w:p>
      <w:pPr>
        <w:pStyle w:val="PreformattedText"/>
        <w:rPr/>
      </w:pPr>
      <w:r>
        <w:rPr/>
        <w:t xml:space="preserve">     </w:t>
      </w:r>
      <w:r>
        <w:rPr/>
        <w:t>termination of the Merger Agreement for any other reason, each Stockholder</w:t>
      </w:r>
    </w:p>
    <w:p>
      <w:pPr>
        <w:pStyle w:val="PreformattedText"/>
        <w:rPr/>
      </w:pPr>
      <w:r>
        <w:rPr/>
        <w:t xml:space="preserve">     </w:t>
      </w:r>
      <w:r>
        <w:rPr/>
        <w:t>hereby agrees to vote the shares of Company Capital Stock set forth</w:t>
      </w:r>
    </w:p>
    <w:p>
      <w:pPr>
        <w:pStyle w:val="PreformattedText"/>
        <w:rPr/>
      </w:pPr>
      <w:r>
        <w:rPr/>
        <w:t xml:space="preserve">     </w:t>
      </w:r>
      <w:r>
        <w:rPr/>
        <w:t>opposite its name in Schedule A hereto (the "Schedule A Securities") to</w:t>
      </w:r>
    </w:p>
    <w:p>
      <w:pPr>
        <w:pStyle w:val="PreformattedText"/>
        <w:rPr/>
      </w:pPr>
      <w:r>
        <w:rPr/>
        <w:t xml:space="preserve">     </w:t>
      </w:r>
      <w:r>
        <w:rPr/>
        <w:t>approve and adopt the Merger Agreement and the Merger (provided that the</w:t>
      </w:r>
    </w:p>
    <w:p>
      <w:pPr>
        <w:pStyle w:val="PreformattedText"/>
        <w:rPr/>
      </w:pPr>
      <w:r>
        <w:rPr/>
        <w:t xml:space="preserve">     </w:t>
      </w:r>
      <w:r>
        <w:rPr/>
        <w:t>Stockholder shall not be required to vote in favor of the Merger Agreement</w:t>
      </w:r>
    </w:p>
    <w:p>
      <w:pPr>
        <w:pStyle w:val="PreformattedText"/>
        <w:rPr/>
      </w:pPr>
      <w:r>
        <w:rPr/>
        <w:t xml:space="preserve">     </w:t>
      </w:r>
      <w:r>
        <w:rPr/>
        <w:t>or the Merger if the Merger Agreement has, without the consent of the</w:t>
      </w:r>
    </w:p>
    <w:p>
      <w:pPr>
        <w:pStyle w:val="PreformattedText"/>
        <w:rPr/>
      </w:pPr>
      <w:r>
        <w:rPr/>
        <w:t xml:space="preserve">     </w:t>
      </w:r>
      <w:r>
        <w:rPr/>
        <w:t>Stockholder, been amended in any manner that is material and adverse to</w:t>
      </w:r>
    </w:p>
    <w:p>
      <w:pPr>
        <w:pStyle w:val="PreformattedText"/>
        <w:rPr/>
      </w:pPr>
      <w:r>
        <w:rPr/>
        <w:t xml:space="preserve">     </w:t>
      </w:r>
      <w:r>
        <w:rPr/>
        <w:t>such Stockholder) and any actions directly and reasonably related thereto</w:t>
      </w:r>
    </w:p>
    <w:p>
      <w:pPr>
        <w:pStyle w:val="PreformattedText"/>
        <w:rPr/>
      </w:pPr>
      <w:r>
        <w:rPr/>
        <w:t xml:space="preserve">     </w:t>
      </w:r>
      <w:r>
        <w:rPr/>
        <w:t>at any meeting or meetings of the stockholders of the Company, and at any</w:t>
      </w:r>
    </w:p>
    <w:p>
      <w:pPr>
        <w:pStyle w:val="PreformattedText"/>
        <w:rPr/>
      </w:pPr>
      <w:r>
        <w:rPr/>
        <w:t xml:space="preserve">     </w:t>
      </w:r>
      <w:r>
        <w:rPr/>
        <w:t>adjournment thereof or pursuant to action by written consent, at or by</w:t>
      </w:r>
    </w:p>
    <w:p>
      <w:pPr>
        <w:pStyle w:val="PreformattedText"/>
        <w:rPr/>
      </w:pPr>
      <w:r>
        <w:rPr/>
        <w:t xml:space="preserve">     </w:t>
      </w:r>
      <w:r>
        <w:rPr/>
        <w:t>which such Merger Agreement, or such other actions, are submitted for the</w:t>
      </w:r>
    </w:p>
    <w:p>
      <w:pPr>
        <w:pStyle w:val="PreformattedText"/>
        <w:rPr/>
      </w:pPr>
      <w:r>
        <w:rPr/>
        <w:t xml:space="preserve">     </w:t>
      </w:r>
      <w:r>
        <w:rPr/>
        <w:t>consideration and vote of the stockholders of the Company so long as such</w:t>
      </w:r>
    </w:p>
    <w:p>
      <w:pPr>
        <w:pStyle w:val="PreformattedText"/>
        <w:rPr/>
      </w:pPr>
      <w:r>
        <w:rPr/>
        <w:t xml:space="preserve">     </w:t>
      </w:r>
      <w:r>
        <w:rPr/>
        <w:t>meeting is held (including, any adjournment thereof) or written consent</w:t>
      </w:r>
    </w:p>
    <w:p>
      <w:pPr>
        <w:pStyle w:val="PreformattedText"/>
        <w:rPr/>
      </w:pPr>
      <w:r>
        <w:rPr/>
        <w:t xml:space="preserve">     </w:t>
      </w:r>
      <w:r>
        <w:rPr/>
        <w:t>adopted prior to the termination of the Agreement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2. During the Agreement Period, each Stockholder who owns shares of</w:t>
      </w:r>
    </w:p>
    <w:p>
      <w:pPr>
        <w:pStyle w:val="PreformattedText"/>
        <w:rPr/>
      </w:pPr>
      <w:r>
        <w:rPr/>
        <w:t xml:space="preserve">     </w:t>
      </w:r>
      <w:r>
        <w:rPr/>
        <w:t>Series A Preferred Stock, par value $.01 per share, of the Company or</w:t>
      </w:r>
    </w:p>
    <w:p>
      <w:pPr>
        <w:pStyle w:val="PreformattedText"/>
        <w:rPr/>
      </w:pPr>
      <w:r>
        <w:rPr/>
        <w:t xml:space="preserve">     </w:t>
      </w:r>
      <w:r>
        <w:rPr/>
        <w:t>Series B Preferred Stock, par value $.01 per share, of the Company</w:t>
      </w:r>
    </w:p>
    <w:p>
      <w:pPr>
        <w:pStyle w:val="PreformattedText"/>
        <w:rPr/>
      </w:pPr>
      <w:r>
        <w:rPr/>
        <w:t xml:space="preserve">     </w:t>
      </w:r>
      <w:r>
        <w:rPr/>
        <w:t>(collectively, "Preferred Stock") hereby elects, and agrees to participate</w:t>
      </w:r>
    </w:p>
    <w:p>
      <w:pPr>
        <w:pStyle w:val="PreformattedText"/>
        <w:rPr/>
      </w:pPr>
      <w:r>
        <w:rPr/>
        <w:t xml:space="preserve">     </w:t>
      </w:r>
      <w:r>
        <w:rPr/>
        <w:t>in any further required election, to effect the automatic conversion of the</w:t>
      </w:r>
    </w:p>
    <w:p>
      <w:pPr>
        <w:pStyle w:val="PreformattedText"/>
        <w:rPr/>
      </w:pPr>
      <w:r>
        <w:rPr/>
        <w:t xml:space="preserve">     </w:t>
      </w:r>
      <w:r>
        <w:rPr/>
        <w:t>Preferred Stock into common stock of the Company pursuant to paragraph 4(m)</w:t>
      </w:r>
    </w:p>
    <w:p>
      <w:pPr>
        <w:pStyle w:val="PreformattedText"/>
        <w:rPr/>
      </w:pPr>
      <w:r>
        <w:rPr/>
        <w:t xml:space="preserve">     </w:t>
      </w:r>
      <w:r>
        <w:rPr/>
        <w:t>of the Preferred Stock certificate of designation, such conversion to be</w:t>
      </w:r>
    </w:p>
    <w:p>
      <w:pPr>
        <w:pStyle w:val="PreformattedText"/>
        <w:rPr/>
      </w:pPr>
      <w:r>
        <w:rPr/>
        <w:t xml:space="preserve">     </w:t>
      </w:r>
      <w:r>
        <w:rPr/>
        <w:t>effective immediately prior to the Effective Time (as defined in the Merger</w:t>
      </w:r>
    </w:p>
    <w:p>
      <w:pPr>
        <w:pStyle w:val="PreformattedText"/>
        <w:rPr/>
      </w:pPr>
      <w:r>
        <w:rPr/>
        <w:t xml:space="preserve">     </w:t>
      </w:r>
      <w:r>
        <w:rPr/>
        <w:t>Agreement). The foregoing election shall automatically expire upon the</w:t>
      </w:r>
    </w:p>
    <w:p>
      <w:pPr>
        <w:pStyle w:val="PreformattedText"/>
        <w:rPr/>
      </w:pPr>
      <w:r>
        <w:rPr/>
        <w:t xml:space="preserve">     </w:t>
      </w:r>
      <w:r>
        <w:rPr/>
        <w:t>termination of the Merger Agreement pursuant to Article IX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3. During the Agreement Period, each Stockholder hereby agrees that</w:t>
      </w:r>
    </w:p>
    <w:p>
      <w:pPr>
        <w:pStyle w:val="PreformattedText"/>
        <w:rPr/>
      </w:pPr>
      <w:r>
        <w:rPr/>
        <w:t xml:space="preserve">     </w:t>
      </w:r>
      <w:r>
        <w:rPr/>
        <w:t>such Stockholder shall not enter into any voting agreement or grant a proxy</w:t>
      </w:r>
    </w:p>
    <w:p>
      <w:pPr>
        <w:pStyle w:val="PreformattedText"/>
        <w:rPr/>
      </w:pPr>
      <w:r>
        <w:rPr/>
        <w:t xml:space="preserve">     </w:t>
      </w:r>
      <w:r>
        <w:rPr/>
        <w:t>or power of attorney with respect to the Schedule A Securities in any</w:t>
      </w:r>
    </w:p>
    <w:p>
      <w:pPr>
        <w:pStyle w:val="PreformattedText"/>
        <w:rPr/>
      </w:pPr>
      <w:r>
        <w:rPr/>
        <w:t xml:space="preserve">     </w:t>
      </w:r>
      <w:r>
        <w:rPr/>
        <w:t>manner inconsistent with the obligations of such Stockholder under this</w:t>
      </w:r>
    </w:p>
    <w:p>
      <w:pPr>
        <w:pStyle w:val="PreformattedText"/>
        <w:rPr/>
      </w:pPr>
      <w:r>
        <w:rPr/>
        <w:t xml:space="preserve">     </w:t>
      </w:r>
      <w:r>
        <w:rPr/>
        <w:t>Agreement or take any other action that is inconsistent with the</w:t>
      </w:r>
    </w:p>
    <w:p>
      <w:pPr>
        <w:pStyle w:val="PreformattedText"/>
        <w:rPr/>
      </w:pPr>
      <w:r>
        <w:rPr/>
        <w:t xml:space="preserve">     </w:t>
      </w:r>
      <w:r>
        <w:rPr/>
        <w:t>obligations of such Stockholder under this Agreement, including any action</w:t>
      </w:r>
    </w:p>
    <w:p>
      <w:pPr>
        <w:pStyle w:val="PreformattedText"/>
        <w:rPr/>
      </w:pPr>
      <w:r>
        <w:rPr/>
        <w:t xml:space="preserve">     </w:t>
      </w:r>
      <w:r>
        <w:rPr/>
        <w:t>that would prevent, or materially delay the consummation of, the</w:t>
      </w:r>
    </w:p>
    <w:p>
      <w:pPr>
        <w:pStyle w:val="PreformattedText"/>
        <w:rPr/>
      </w:pPr>
      <w:r>
        <w:rPr/>
        <w:t xml:space="preserve">     </w:t>
      </w:r>
      <w:r>
        <w:rPr/>
        <w:t>transactions contemplated by the Merger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4. During the Agreement Period, each Stockholder will not, directly or</w:t>
      </w:r>
    </w:p>
    <w:p>
      <w:pPr>
        <w:pStyle w:val="PreformattedText"/>
        <w:rPr/>
      </w:pPr>
      <w:r>
        <w:rPr/>
        <w:t xml:space="preserve">     </w:t>
      </w:r>
      <w:r>
        <w:rPr/>
        <w:t>indirectly, (i) take any action to solicit, initiate or encourage any</w:t>
      </w:r>
    </w:p>
    <w:p>
      <w:pPr>
        <w:pStyle w:val="PreformattedText"/>
        <w:rPr/>
      </w:pPr>
      <w:r>
        <w:rPr/>
        <w:t xml:space="preserve">     </w:t>
      </w:r>
      <w:r>
        <w:rPr/>
        <w:t>Acquisition Proposal (as defined in the Merger Agreement) or (ii) engage in</w:t>
      </w:r>
    </w:p>
    <w:p>
      <w:pPr>
        <w:pStyle w:val="PreformattedText"/>
        <w:rPr/>
      </w:pPr>
      <w:r>
        <w:rPr/>
        <w:t xml:space="preserve">     </w:t>
      </w:r>
      <w:r>
        <w:rPr/>
        <w:t>negotiations or discussions with, or disclose any nonpublic information</w:t>
      </w:r>
    </w:p>
    <w:p>
      <w:pPr>
        <w:pStyle w:val="PreformattedText"/>
        <w:rPr/>
      </w:pPr>
      <w:r>
        <w:rPr/>
        <w:t xml:space="preserve">     </w:t>
      </w:r>
      <w:r>
        <w:rPr/>
        <w:t>relating to the Company or any of its subsidiaries or afford access to the</w:t>
      </w:r>
    </w:p>
    <w:p>
      <w:pPr>
        <w:pStyle w:val="PreformattedText"/>
        <w:rPr/>
      </w:pPr>
      <w:r>
        <w:rPr/>
        <w:t xml:space="preserve">     </w:t>
      </w:r>
      <w:r>
        <w:rPr/>
        <w:t>properties, books or records of the Company or any of its subsidiaries to,</w:t>
      </w:r>
    </w:p>
    <w:p>
      <w:pPr>
        <w:pStyle w:val="PreformattedText"/>
        <w:rPr/>
      </w:pPr>
      <w:r>
        <w:rPr/>
        <w:t xml:space="preserve">     </w:t>
      </w:r>
      <w:r>
        <w:rPr/>
        <w:t>or otherwise assist, facilitate or encourage, any person that the</w:t>
      </w:r>
    </w:p>
    <w:p>
      <w:pPr>
        <w:pStyle w:val="PreformattedText"/>
        <w:rPr/>
      </w:pPr>
      <w:r>
        <w:rPr/>
        <w:t xml:space="preserve">     </w:t>
      </w:r>
      <w:r>
        <w:rPr/>
        <w:t>Stockholder reasonably believes may be considering making, or has made, an</w:t>
      </w:r>
    </w:p>
    <w:p>
      <w:pPr>
        <w:pStyle w:val="PreformattedText"/>
        <w:rPr/>
      </w:pPr>
      <w:r>
        <w:rPr/>
        <w:t xml:space="preserve">     </w:t>
      </w:r>
      <w:r>
        <w:rPr/>
        <w:t>Acquisition Proposal.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B-1</w:t>
      </w:r>
    </w:p>
    <w:p>
      <w:pPr>
        <w:pStyle w:val="PreformattedText"/>
        <w:rPr/>
      </w:pPr>
      <w:r>
        <w:rPr/>
        <w:t xml:space="preserve">   </w:t>
      </w:r>
      <w:r>
        <w:rPr/>
        <w:t>200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5. Each Stockholder hereby represents and warrants to Parent and</w:t>
      </w:r>
    </w:p>
    <w:p>
      <w:pPr>
        <w:pStyle w:val="PreformattedText"/>
        <w:rPr/>
      </w:pPr>
      <w:r>
        <w:rPr/>
        <w:t xml:space="preserve">     </w:t>
      </w:r>
      <w:r>
        <w:rPr/>
        <w:t>Merger Sub that as of the date hereof: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(a) Such Stockholder (i) owns beneficially all of the shares of</w:t>
      </w:r>
    </w:p>
    <w:p>
      <w:pPr>
        <w:pStyle w:val="PreformattedText"/>
        <w:rPr/>
      </w:pPr>
      <w:r>
        <w:rPr/>
        <w:t xml:space="preserve">        </w:t>
      </w:r>
      <w:r>
        <w:rPr/>
        <w:t>Company Capital Stock set forth opposite the Stockholder's name in</w:t>
      </w:r>
    </w:p>
    <w:p>
      <w:pPr>
        <w:pStyle w:val="PreformattedText"/>
        <w:rPr/>
      </w:pPr>
      <w:r>
        <w:rPr/>
        <w:t xml:space="preserve">        </w:t>
      </w:r>
      <w:r>
        <w:rPr/>
        <w:t>Schedule A hereto, (ii) has the full and unrestricted legal power,</w:t>
      </w:r>
    </w:p>
    <w:p>
      <w:pPr>
        <w:pStyle w:val="PreformattedText"/>
        <w:rPr/>
      </w:pPr>
      <w:r>
        <w:rPr/>
        <w:t xml:space="preserve">        </w:t>
      </w:r>
      <w:r>
        <w:rPr/>
        <w:t>authority and right to enter into, execute and deliver this Voting</w:t>
      </w:r>
    </w:p>
    <w:p>
      <w:pPr>
        <w:pStyle w:val="PreformattedText"/>
        <w:rPr/>
      </w:pPr>
      <w:r>
        <w:rPr/>
        <w:t xml:space="preserve">        </w:t>
      </w:r>
      <w:r>
        <w:rPr/>
        <w:t>Agreement without the consent or approval of any other person, and (iii)</w:t>
      </w:r>
    </w:p>
    <w:p>
      <w:pPr>
        <w:pStyle w:val="PreformattedText"/>
        <w:rPr/>
      </w:pPr>
      <w:r>
        <w:rPr/>
        <w:t xml:space="preserve">        </w:t>
      </w:r>
      <w:r>
        <w:rPr/>
        <w:t>has not entered into any voting agreement or other similar agreement</w:t>
      </w:r>
    </w:p>
    <w:p>
      <w:pPr>
        <w:pStyle w:val="PreformattedText"/>
        <w:rPr/>
      </w:pPr>
      <w:r>
        <w:rPr/>
        <w:t xml:space="preserve">        </w:t>
      </w:r>
      <w:r>
        <w:rPr/>
        <w:t>with or granted any person any proxy (revocable or irrevocable) in</w:t>
      </w:r>
    </w:p>
    <w:p>
      <w:pPr>
        <w:pStyle w:val="PreformattedText"/>
        <w:rPr/>
      </w:pPr>
      <w:r>
        <w:rPr/>
        <w:t xml:space="preserve">        </w:t>
      </w:r>
      <w:r>
        <w:rPr/>
        <w:t>respect of such shares (other than this Voting Agreement).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(b) This Voting Agreement is the valid and binding agreement of</w:t>
      </w:r>
    </w:p>
    <w:p>
      <w:pPr>
        <w:pStyle w:val="PreformattedText"/>
        <w:rPr/>
      </w:pPr>
      <w:r>
        <w:rPr/>
        <w:t xml:space="preserve">        </w:t>
      </w:r>
      <w:r>
        <w:rPr/>
        <w:t>such Stockholder.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(c) No investment banker, broker or finder is entitled to a</w:t>
      </w:r>
    </w:p>
    <w:p>
      <w:pPr>
        <w:pStyle w:val="PreformattedText"/>
        <w:rPr/>
      </w:pPr>
      <w:r>
        <w:rPr/>
        <w:t xml:space="preserve">        </w:t>
      </w:r>
      <w:r>
        <w:rPr/>
        <w:t>commission or fee from such Stockholder or the Company in respect of</w:t>
      </w:r>
    </w:p>
    <w:p>
      <w:pPr>
        <w:pStyle w:val="PreformattedText"/>
        <w:rPr/>
      </w:pPr>
      <w:r>
        <w:rPr/>
        <w:t xml:space="preserve">        </w:t>
      </w:r>
      <w:r>
        <w:rPr/>
        <w:t>this Voting Agreement based upon any arrangement or agreement made by or</w:t>
      </w:r>
    </w:p>
    <w:p>
      <w:pPr>
        <w:pStyle w:val="PreformattedText"/>
        <w:rPr/>
      </w:pPr>
      <w:r>
        <w:rPr/>
        <w:t xml:space="preserve">        </w:t>
      </w:r>
      <w:r>
        <w:rPr/>
        <w:t>on behalf of the Stockholder.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6. If any provision of this Voting Agreement shall be invalid or</w:t>
      </w:r>
    </w:p>
    <w:p>
      <w:pPr>
        <w:pStyle w:val="PreformattedText"/>
        <w:rPr/>
      </w:pPr>
      <w:r>
        <w:rPr/>
        <w:t xml:space="preserve">     </w:t>
      </w:r>
      <w:r>
        <w:rPr/>
        <w:t>unenforceable under applicable law, such provision shall be ineffective to</w:t>
      </w:r>
    </w:p>
    <w:p>
      <w:pPr>
        <w:pStyle w:val="PreformattedText"/>
        <w:rPr/>
      </w:pPr>
      <w:r>
        <w:rPr/>
        <w:t xml:space="preserve">     </w:t>
      </w:r>
      <w:r>
        <w:rPr/>
        <w:t>the extent of such invalidity or unenforceability only, without in any way</w:t>
      </w:r>
    </w:p>
    <w:p>
      <w:pPr>
        <w:pStyle w:val="PreformattedText"/>
        <w:rPr/>
      </w:pPr>
      <w:r>
        <w:rPr/>
        <w:t xml:space="preserve">     </w:t>
      </w:r>
      <w:r>
        <w:rPr/>
        <w:t>affecting the remaining provisions of this Voting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7. This Voting Agreement may be executed in two or more counterparts</w:t>
      </w:r>
    </w:p>
    <w:p>
      <w:pPr>
        <w:pStyle w:val="PreformattedText"/>
        <w:rPr/>
      </w:pPr>
      <w:r>
        <w:rPr/>
        <w:t xml:space="preserve">     </w:t>
      </w:r>
      <w:r>
        <w:rPr/>
        <w:t>each of which shall be an original with the same effect as if the</w:t>
      </w:r>
    </w:p>
    <w:p>
      <w:pPr>
        <w:pStyle w:val="PreformattedText"/>
        <w:rPr/>
      </w:pPr>
      <w:r>
        <w:rPr/>
        <w:t xml:space="preserve">     </w:t>
      </w:r>
      <w:r>
        <w:rPr/>
        <w:t>signatures hereto and thereto were upon the same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8. The parties hereto agree that if for any reason any party hereto</w:t>
      </w:r>
    </w:p>
    <w:p>
      <w:pPr>
        <w:pStyle w:val="PreformattedText"/>
        <w:rPr/>
      </w:pPr>
      <w:r>
        <w:rPr/>
        <w:t xml:space="preserve">     </w:t>
      </w:r>
      <w:r>
        <w:rPr/>
        <w:t>shall have failed to perform its obligations under this Voting Agreement,</w:t>
      </w:r>
    </w:p>
    <w:p>
      <w:pPr>
        <w:pStyle w:val="PreformattedText"/>
        <w:rPr/>
      </w:pPr>
      <w:r>
        <w:rPr/>
        <w:t xml:space="preserve">     </w:t>
      </w:r>
      <w:r>
        <w:rPr/>
        <w:t>then the party seeking to enforce this Voting Agreement against such</w:t>
      </w:r>
    </w:p>
    <w:p>
      <w:pPr>
        <w:pStyle w:val="PreformattedText"/>
        <w:rPr/>
      </w:pPr>
      <w:r>
        <w:rPr/>
        <w:t xml:space="preserve">     </w:t>
      </w:r>
      <w:r>
        <w:rPr/>
        <w:t>non-performing party shall be entitled to specific performance and</w:t>
      </w:r>
    </w:p>
    <w:p>
      <w:pPr>
        <w:pStyle w:val="PreformattedText"/>
        <w:rPr/>
      </w:pPr>
      <w:r>
        <w:rPr/>
        <w:t xml:space="preserve">     </w:t>
      </w:r>
      <w:r>
        <w:rPr/>
        <w:t>injunctive and other equitable relief, and the parties hereto further agree</w:t>
      </w:r>
    </w:p>
    <w:p>
      <w:pPr>
        <w:pStyle w:val="PreformattedText"/>
        <w:rPr/>
      </w:pPr>
      <w:r>
        <w:rPr/>
        <w:t xml:space="preserve">     </w:t>
      </w:r>
      <w:r>
        <w:rPr/>
        <w:t>to waive any requirement for the securing or posting of any bond in</w:t>
      </w:r>
    </w:p>
    <w:p>
      <w:pPr>
        <w:pStyle w:val="PreformattedText"/>
        <w:rPr/>
      </w:pPr>
      <w:r>
        <w:rPr/>
        <w:t xml:space="preserve">     </w:t>
      </w:r>
      <w:r>
        <w:rPr/>
        <w:t>connection with the obtaining of any such injunctive relief. This provision</w:t>
      </w:r>
    </w:p>
    <w:p>
      <w:pPr>
        <w:pStyle w:val="PreformattedText"/>
        <w:rPr/>
      </w:pPr>
      <w:r>
        <w:rPr/>
        <w:t xml:space="preserve">     </w:t>
      </w:r>
      <w:r>
        <w:rPr/>
        <w:t>is without prejudice to any other rights or remedies, whether at law or in</w:t>
      </w:r>
    </w:p>
    <w:p>
      <w:pPr>
        <w:pStyle w:val="PreformattedText"/>
        <w:rPr/>
      </w:pPr>
      <w:r>
        <w:rPr/>
        <w:t xml:space="preserve">     </w:t>
      </w:r>
      <w:r>
        <w:rPr/>
        <w:t>equity, that any party hereto may have against any other party hereto for</w:t>
      </w:r>
    </w:p>
    <w:p>
      <w:pPr>
        <w:pStyle w:val="PreformattedText"/>
        <w:rPr/>
      </w:pPr>
      <w:r>
        <w:rPr/>
        <w:t xml:space="preserve">     </w:t>
      </w:r>
      <w:r>
        <w:rPr/>
        <w:t>any failure to perform its obligations under this Voting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9. This Voting Agreement shall be governed by and construed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 laws of the State of Delaware.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10. Each Stockholder will, upon request, execute and deliver any</w:t>
      </w:r>
    </w:p>
    <w:p>
      <w:pPr>
        <w:pStyle w:val="PreformattedText"/>
        <w:rPr/>
      </w:pPr>
      <w:r>
        <w:rPr/>
        <w:t xml:space="preserve">     </w:t>
      </w:r>
      <w:r>
        <w:rPr/>
        <w:t>additional documents deemed by Parent to be reasonably necessary or</w:t>
      </w:r>
    </w:p>
    <w:p>
      <w:pPr>
        <w:pStyle w:val="PreformattedText"/>
        <w:rPr/>
      </w:pPr>
      <w:r>
        <w:rPr/>
        <w:t xml:space="preserve">     </w:t>
      </w:r>
      <w:r>
        <w:rPr/>
        <w:t>desirable to complete and effectuate the covenants contained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11. This Agreement shall terminate upon the termination of the</w:t>
      </w:r>
    </w:p>
    <w:p>
      <w:pPr>
        <w:pStyle w:val="PreformattedText"/>
        <w:rPr/>
      </w:pPr>
      <w:r>
        <w:rPr/>
        <w:t xml:space="preserve">     </w:t>
      </w:r>
      <w:r>
        <w:rPr/>
        <w:t>Agreement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12. Except pursuant to the terms of this Agreement, no Stockholder</w:t>
      </w:r>
    </w:p>
    <w:p>
      <w:pPr>
        <w:pStyle w:val="PreformattedText"/>
        <w:rPr/>
      </w:pPr>
      <w:r>
        <w:rPr/>
        <w:t xml:space="preserve">     </w:t>
      </w:r>
      <w:r>
        <w:rPr/>
        <w:t>shall, without the prior written consent of Parent, directly or indirectly,</w:t>
      </w:r>
    </w:p>
    <w:p>
      <w:pPr>
        <w:pStyle w:val="PreformattedText"/>
        <w:rPr/>
      </w:pPr>
      <w:r>
        <w:rPr/>
        <w:t xml:space="preserve">     </w:t>
      </w:r>
      <w:r>
        <w:rPr/>
        <w:t>(i) grant any proxies or enter into any voting trust or other agreement or</w:t>
      </w:r>
    </w:p>
    <w:p>
      <w:pPr>
        <w:pStyle w:val="PreformattedText"/>
        <w:rPr/>
      </w:pPr>
      <w:r>
        <w:rPr/>
        <w:t xml:space="preserve">     </w:t>
      </w:r>
      <w:r>
        <w:rPr/>
        <w:t>arrangement in respect of the voting of any Schedule A Securities in</w:t>
      </w:r>
    </w:p>
    <w:p>
      <w:pPr>
        <w:pStyle w:val="PreformattedText"/>
        <w:rPr/>
      </w:pPr>
      <w:r>
        <w:rPr/>
        <w:t xml:space="preserve">     </w:t>
      </w:r>
      <w:r>
        <w:rPr/>
        <w:t>respect of the matters described in Section 1 above or (ii) acquire, sell,</w:t>
      </w:r>
    </w:p>
    <w:p>
      <w:pPr>
        <w:pStyle w:val="PreformattedText"/>
        <w:rPr/>
      </w:pPr>
      <w:r>
        <w:rPr/>
        <w:t xml:space="preserve">     </w:t>
      </w:r>
      <w:r>
        <w:rPr/>
        <w:t>assign, encumber or otherwise dispose of, or enter into any contract,</w:t>
      </w:r>
    </w:p>
    <w:p>
      <w:pPr>
        <w:pStyle w:val="PreformattedText"/>
        <w:rPr/>
      </w:pPr>
      <w:r>
        <w:rPr/>
        <w:t xml:space="preserve">     </w:t>
      </w:r>
      <w:r>
        <w:rPr/>
        <w:t>option or other arrangement or understanding in respect of the direct or</w:t>
      </w:r>
    </w:p>
    <w:p>
      <w:pPr>
        <w:pStyle w:val="PreformattedText"/>
        <w:rPr/>
      </w:pPr>
      <w:r>
        <w:rPr/>
        <w:t xml:space="preserve">     </w:t>
      </w:r>
      <w:r>
        <w:rPr/>
        <w:t>indirect acquisition or sale, assignment, transfer, encumbrance or other</w:t>
      </w:r>
    </w:p>
    <w:p>
      <w:pPr>
        <w:pStyle w:val="PreformattedText"/>
        <w:rPr/>
      </w:pPr>
      <w:r>
        <w:rPr/>
        <w:t xml:space="preserve">     </w:t>
      </w:r>
      <w:r>
        <w:rPr/>
        <w:t>disposition of, any Schedule A Securities during the term of this</w:t>
      </w:r>
    </w:p>
    <w:p>
      <w:pPr>
        <w:pStyle w:val="PreformattedText"/>
        <w:rPr/>
      </w:pPr>
      <w:r>
        <w:rPr/>
        <w:t xml:space="preserve">     </w:t>
      </w:r>
      <w:r>
        <w:rPr/>
        <w:t>Agreement. In the event any Stockholder desires to transfer any Schedule A</w:t>
      </w:r>
    </w:p>
    <w:p>
      <w:pPr>
        <w:pStyle w:val="PreformattedText"/>
        <w:rPr/>
      </w:pPr>
      <w:r>
        <w:rPr/>
        <w:t xml:space="preserve">     </w:t>
      </w:r>
      <w:r>
        <w:rPr/>
        <w:t>Securities, such Stockholder must first obtain a written agreement from the</w:t>
      </w:r>
    </w:p>
    <w:p>
      <w:pPr>
        <w:pStyle w:val="PreformattedText"/>
        <w:rPr/>
      </w:pPr>
      <w:r>
        <w:rPr/>
        <w:t xml:space="preserve">     </w:t>
      </w:r>
      <w:r>
        <w:rPr/>
        <w:t>proposed transferee pursuant to which the proposed transferee agrees to be</w:t>
      </w:r>
    </w:p>
    <w:p>
      <w:pPr>
        <w:pStyle w:val="PreformattedText"/>
        <w:rPr/>
      </w:pPr>
      <w:r>
        <w:rPr/>
        <w:t xml:space="preserve">     </w:t>
      </w:r>
      <w:r>
        <w:rPr/>
        <w:t>bound by the terms of this Agreement. No Stockholder shall seek or solicit</w:t>
      </w:r>
    </w:p>
    <w:p>
      <w:pPr>
        <w:pStyle w:val="PreformattedText"/>
        <w:rPr/>
      </w:pPr>
      <w:r>
        <w:rPr/>
        <w:t xml:space="preserve">     </w:t>
      </w:r>
      <w:r>
        <w:rPr/>
        <w:t>any such acquisition or sale, assignment, encumbrance or other disposition</w:t>
      </w:r>
    </w:p>
    <w:p>
      <w:pPr>
        <w:pStyle w:val="PreformattedText"/>
        <w:rPr/>
      </w:pPr>
      <w:r>
        <w:rPr/>
        <w:t xml:space="preserve">     </w:t>
      </w:r>
      <w:r>
        <w:rPr/>
        <w:t>of the Schedule A Securities or any such contract, option or other</w:t>
      </w:r>
    </w:p>
    <w:p>
      <w:pPr>
        <w:pStyle w:val="PreformattedText"/>
        <w:rPr/>
      </w:pPr>
      <w:r>
        <w:rPr/>
        <w:t xml:space="preserve">     </w:t>
      </w:r>
      <w:r>
        <w:rPr/>
        <w:t>arrangement or understanding with respect to such securities, and each</w:t>
      </w:r>
    </w:p>
    <w:p>
      <w:pPr>
        <w:pStyle w:val="PreformattedText"/>
        <w:rPr/>
      </w:pPr>
      <w:r>
        <w:rPr/>
        <w:t xml:space="preserve">     </w:t>
      </w:r>
      <w:r>
        <w:rPr/>
        <w:t>Stockholder agrees to notify Parent promptly if such Stockholder shall be</w:t>
      </w:r>
    </w:p>
    <w:p>
      <w:pPr>
        <w:pStyle w:val="PreformattedText"/>
        <w:rPr/>
      </w:pPr>
      <w:r>
        <w:rPr/>
        <w:t xml:space="preserve">     </w:t>
      </w:r>
      <w:r>
        <w:rPr/>
        <w:t>approached or solicited, directly or indirectly, by any person in respect</w:t>
      </w:r>
    </w:p>
    <w:p>
      <w:pPr>
        <w:pStyle w:val="PreformattedText"/>
        <w:rPr/>
      </w:pPr>
      <w:r>
        <w:rPr/>
        <w:t xml:space="preserve">     </w:t>
      </w:r>
      <w:r>
        <w:rPr/>
        <w:t>of any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B-2</w:t>
      </w:r>
    </w:p>
    <w:p>
      <w:pPr>
        <w:pStyle w:val="PreformattedText"/>
        <w:rPr/>
      </w:pPr>
      <w:r>
        <w:rPr/>
        <w:t xml:space="preserve">   </w:t>
      </w:r>
      <w:r>
        <w:rPr/>
        <w:t>201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13. Each Stockholder agrees not to exercise any rights (including,</w:t>
      </w:r>
    </w:p>
    <w:p>
      <w:pPr>
        <w:pStyle w:val="PreformattedText"/>
        <w:rPr/>
      </w:pPr>
      <w:r>
        <w:rPr/>
        <w:t xml:space="preserve">     </w:t>
      </w:r>
      <w:r>
        <w:rPr/>
        <w:t>without limitation, under Section 262 of the DGCL) to demand appraisal of</w:t>
      </w:r>
    </w:p>
    <w:p>
      <w:pPr>
        <w:pStyle w:val="PreformattedText"/>
        <w:rPr/>
      </w:pPr>
      <w:r>
        <w:rPr/>
        <w:t xml:space="preserve">     </w:t>
      </w:r>
      <w:r>
        <w:rPr/>
        <w:t>any Schedule A Securities which may arise in respect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14. Parent, Merger Sub and the Company understand and agree that this</w:t>
      </w:r>
    </w:p>
    <w:p>
      <w:pPr>
        <w:pStyle w:val="PreformattedText"/>
        <w:rPr/>
      </w:pPr>
      <w:r>
        <w:rPr/>
        <w:t xml:space="preserve">     </w:t>
      </w:r>
      <w:r>
        <w:rPr/>
        <w:t>Agreement pertains only to each Stockholder and not to any of its</w:t>
      </w:r>
    </w:p>
    <w:p>
      <w:pPr>
        <w:pStyle w:val="PreformattedText"/>
        <w:rPr/>
      </w:pPr>
      <w:r>
        <w:rPr/>
        <w:t xml:space="preserve">     </w:t>
      </w:r>
      <w:r>
        <w:rPr/>
        <w:t>affiliates, if any, or advisers.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15. Parent, Merger Sub and the Company severally and not jointly</w:t>
      </w:r>
    </w:p>
    <w:p>
      <w:pPr>
        <w:pStyle w:val="PreformattedText"/>
        <w:rPr/>
      </w:pPr>
      <w:r>
        <w:rPr/>
        <w:t xml:space="preserve">     </w:t>
      </w:r>
      <w:r>
        <w:rPr/>
        <w:t>represent and warrant to each Stockholder that there is no agreement,</w:t>
      </w:r>
    </w:p>
    <w:p>
      <w:pPr>
        <w:pStyle w:val="PreformattedText"/>
        <w:rPr/>
      </w:pPr>
      <w:r>
        <w:rPr/>
        <w:t xml:space="preserve">     </w:t>
      </w:r>
      <w:r>
        <w:rPr/>
        <w:t>understanding or commitment, written or oral, to pay any consideration</w:t>
      </w:r>
    </w:p>
    <w:p>
      <w:pPr>
        <w:pStyle w:val="PreformattedText"/>
        <w:rPr/>
      </w:pPr>
      <w:r>
        <w:rPr/>
        <w:t xml:space="preserve">     </w:t>
      </w:r>
      <w:r>
        <w:rPr/>
        <w:t>directly or indirectly in connection with the Merger or otherwise to or for</w:t>
      </w:r>
    </w:p>
    <w:p>
      <w:pPr>
        <w:pStyle w:val="PreformattedText"/>
        <w:rPr/>
      </w:pPr>
      <w:r>
        <w:rPr/>
        <w:t xml:space="preserve">     </w:t>
      </w:r>
      <w:r>
        <w:rPr/>
        <w:t>the benefit of any holder of Company Capital Stock or options thereon other</w:t>
      </w:r>
    </w:p>
    <w:p>
      <w:pPr>
        <w:pStyle w:val="PreformattedText"/>
        <w:rPr/>
      </w:pPr>
      <w:r>
        <w:rPr/>
        <w:t xml:space="preserve">     </w:t>
      </w:r>
      <w:r>
        <w:rPr/>
        <w:t>than as set forth in the Merger Agreement (except, in the case of</w:t>
      </w:r>
    </w:p>
    <w:p>
      <w:pPr>
        <w:pStyle w:val="PreformattedText"/>
        <w:rPr/>
      </w:pPr>
      <w:r>
        <w:rPr/>
        <w:t xml:space="preserve">     </w:t>
      </w:r>
      <w:r>
        <w:rPr/>
        <w:t>directors, employees, agents, customers, suppliers or contractors of the</w:t>
      </w:r>
    </w:p>
    <w:p>
      <w:pPr>
        <w:pStyle w:val="PreformattedText"/>
        <w:rPr/>
      </w:pPr>
      <w:r>
        <w:rPr/>
        <w:t xml:space="preserve">     </w:t>
      </w:r>
      <w:r>
        <w:rPr/>
        <w:t>Company who are also holders, such consideration as is payable by the</w:t>
      </w:r>
    </w:p>
    <w:p>
      <w:pPr>
        <w:pStyle w:val="PreformattedText"/>
        <w:rPr/>
      </w:pPr>
      <w:r>
        <w:rPr/>
        <w:t xml:space="preserve">     </w:t>
      </w:r>
      <w:r>
        <w:rPr/>
        <w:t>Company in the ordinary course of business, and except for amounts payable</w:t>
      </w:r>
    </w:p>
    <w:p>
      <w:pPr>
        <w:pStyle w:val="PreformattedText"/>
        <w:rPr/>
      </w:pPr>
      <w:r>
        <w:rPr/>
        <w:t xml:space="preserve">     </w:t>
      </w:r>
      <w:r>
        <w:rPr/>
        <w:t>to officers, directors or employees in connection with or pursuant to any</w:t>
      </w:r>
    </w:p>
    <w:p>
      <w:pPr>
        <w:pStyle w:val="PreformattedText"/>
        <w:rPr/>
      </w:pPr>
      <w:r>
        <w:rPr/>
        <w:t xml:space="preserve">     </w:t>
      </w:r>
      <w:r>
        <w:rPr/>
        <w:t>options or option, stock purchase, stock ownership or other employee</w:t>
      </w:r>
    </w:p>
    <w:p>
      <w:pPr>
        <w:pStyle w:val="PreformattedText"/>
        <w:rPr/>
      </w:pPr>
      <w:r>
        <w:rPr/>
        <w:t xml:space="preserve">     </w:t>
      </w:r>
      <w:r>
        <w:rPr/>
        <w:t>benefit plans). All other voting agreements signed with existing</w:t>
      </w:r>
    </w:p>
    <w:p>
      <w:pPr>
        <w:pStyle w:val="PreformattedText"/>
        <w:rPr/>
      </w:pPr>
      <w:r>
        <w:rPr/>
        <w:t xml:space="preserve">     </w:t>
      </w:r>
      <w:r>
        <w:rPr/>
        <w:t>stockholders of the Company prior to or concurrently herewith are</w:t>
      </w:r>
    </w:p>
    <w:p>
      <w:pPr>
        <w:pStyle w:val="PreformattedText"/>
        <w:rPr/>
      </w:pPr>
      <w:r>
        <w:rPr/>
        <w:t xml:space="preserve">     </w:t>
      </w:r>
      <w:r>
        <w:rPr/>
        <w:t>substantially identical to this Voting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16. Neither Parent, Merger Sub nor the Company will enter into any</w:t>
      </w:r>
    </w:p>
    <w:p>
      <w:pPr>
        <w:pStyle w:val="PreformattedText"/>
        <w:rPr/>
      </w:pPr>
      <w:r>
        <w:rPr/>
        <w:t xml:space="preserve">     </w:t>
      </w:r>
      <w:r>
        <w:rPr/>
        <w:t>agreement with any other stockholder of the Company having a purpose or</w:t>
      </w:r>
    </w:p>
    <w:p>
      <w:pPr>
        <w:pStyle w:val="PreformattedText"/>
        <w:rPr/>
      </w:pPr>
      <w:r>
        <w:rPr/>
        <w:t xml:space="preserve">     </w:t>
      </w:r>
      <w:r>
        <w:rPr/>
        <w:t>effect substantially similar to that of this Voting Agreement on financial</w:t>
      </w:r>
    </w:p>
    <w:p>
      <w:pPr>
        <w:pStyle w:val="PreformattedText"/>
        <w:rPr/>
      </w:pPr>
      <w:r>
        <w:rPr/>
        <w:t xml:space="preserve">     </w:t>
      </w:r>
      <w:r>
        <w:rPr/>
        <w:t>terms (in respect of such other stockholder) more favorable than the terms</w:t>
      </w:r>
    </w:p>
    <w:p>
      <w:pPr>
        <w:pStyle w:val="PreformattedText"/>
        <w:rPr/>
      </w:pPr>
      <w:r>
        <w:rPr/>
        <w:t xml:space="preserve">     </w:t>
      </w:r>
      <w:r>
        <w:rPr/>
        <w:t>of this Voting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17. Any Stockholder who is also a director of the Company will not, by</w:t>
      </w:r>
    </w:p>
    <w:p>
      <w:pPr>
        <w:pStyle w:val="PreformattedText"/>
        <w:rPr/>
      </w:pPr>
      <w:r>
        <w:rPr/>
        <w:t xml:space="preserve">     </w:t>
      </w:r>
      <w:r>
        <w:rPr/>
        <w:t>execution of this Agreement, be precluded from exercising his fiduciary</w:t>
      </w:r>
    </w:p>
    <w:p>
      <w:pPr>
        <w:pStyle w:val="PreformattedText"/>
        <w:rPr/>
      </w:pPr>
      <w:r>
        <w:rPr/>
        <w:t xml:space="preserve">     </w:t>
      </w:r>
      <w:r>
        <w:rPr/>
        <w:t>duties under applicable Law in his capacity as a director with respect to</w:t>
      </w:r>
    </w:p>
    <w:p>
      <w:pPr>
        <w:pStyle w:val="PreformattedText"/>
        <w:rPr/>
      </w:pPr>
      <w:r>
        <w:rPr/>
        <w:t xml:space="preserve">     </w:t>
      </w:r>
      <w:r>
        <w:rPr/>
        <w:t>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[THE REMAINDER OF THIS PAGE IS INTENTIONALLY LEFT BLANK]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B-3</w:t>
      </w:r>
    </w:p>
    <w:p>
      <w:pPr>
        <w:pStyle w:val="PreformattedText"/>
        <w:rPr/>
      </w:pPr>
      <w:r>
        <w:rPr/>
        <w:t xml:space="preserve">   </w:t>
      </w:r>
      <w:r>
        <w:rPr/>
        <w:t>202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the parties hereto have executed this Voting Agreement</w:t>
      </w:r>
    </w:p>
    <w:p>
      <w:pPr>
        <w:pStyle w:val="PreformattedText"/>
        <w:rPr/>
      </w:pPr>
      <w:r>
        <w:rPr/>
        <w:t>as of May 29,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TNI ACQUISITION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[STOCKHOLDERS]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B-4</w:t>
      </w:r>
    </w:p>
    <w:p>
      <w:pPr>
        <w:pStyle w:val="PreformattedText"/>
        <w:rPr/>
      </w:pPr>
      <w:r>
        <w:rPr/>
        <w:t xml:space="preserve">   </w:t>
      </w:r>
      <w:r>
        <w:rPr/>
        <w:t>203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ANNEX 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SECTION 262</w:t>
      </w:r>
    </w:p>
    <w:p>
      <w:pPr>
        <w:pStyle w:val="PreformattedText"/>
        <w:rPr/>
      </w:pPr>
      <w:r>
        <w:rPr/>
        <w:t xml:space="preserve">                </w:t>
      </w:r>
      <w:r>
        <w:rPr/>
        <w:t>GENERAL CORPORATION LAW OF THE STATE OF DELAWARE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Appraisal Rights. (a) Any stockholder of a corporation of this State who</w:t>
      </w:r>
    </w:p>
    <w:p>
      <w:pPr>
        <w:pStyle w:val="PreformattedText"/>
        <w:rPr/>
      </w:pPr>
      <w:r>
        <w:rPr/>
        <w:t>holds shares of stock on the date of the making of a demand pursuant to</w:t>
      </w:r>
    </w:p>
    <w:p>
      <w:pPr>
        <w:pStyle w:val="PreformattedText"/>
        <w:rPr/>
      </w:pPr>
      <w:r>
        <w:rPr/>
        <w:t>subsection (d) of this section with respect to such shares, who continuously</w:t>
      </w:r>
    </w:p>
    <w:p>
      <w:pPr>
        <w:pStyle w:val="PreformattedText"/>
        <w:rPr/>
      </w:pPr>
      <w:r>
        <w:rPr/>
        <w:t>holds such shares through the effective date of the merger or consolidation, who</w:t>
      </w:r>
    </w:p>
    <w:p>
      <w:pPr>
        <w:pStyle w:val="PreformattedText"/>
        <w:rPr/>
      </w:pPr>
      <w:r>
        <w:rPr/>
        <w:t>has otherwise complied with subsection (d) of this section and who has neither</w:t>
      </w:r>
    </w:p>
    <w:p>
      <w:pPr>
        <w:pStyle w:val="PreformattedText"/>
        <w:rPr/>
      </w:pPr>
      <w:r>
        <w:rPr/>
        <w:t>voted in favor of the merger or consolidation nor consented thereto in writing</w:t>
      </w:r>
    </w:p>
    <w:p>
      <w:pPr>
        <w:pStyle w:val="PreformattedText"/>
        <w:rPr/>
      </w:pPr>
      <w:r>
        <w:rPr/>
        <w:t>pursuant to sec.228 of this title shall be entitled to an appraisal by the Court</w:t>
      </w:r>
    </w:p>
    <w:p>
      <w:pPr>
        <w:pStyle w:val="PreformattedText"/>
        <w:rPr/>
      </w:pPr>
      <w:r>
        <w:rPr/>
        <w:t>of Chancery of the fair value of the stockholder's shares of stock under the</w:t>
      </w:r>
    </w:p>
    <w:p>
      <w:pPr>
        <w:pStyle w:val="PreformattedText"/>
        <w:rPr/>
      </w:pPr>
      <w:r>
        <w:rPr/>
        <w:t>circumstances described in subsections (b) and (c) of this section. As used in</w:t>
      </w:r>
    </w:p>
    <w:p>
      <w:pPr>
        <w:pStyle w:val="PreformattedText"/>
        <w:rPr/>
      </w:pPr>
      <w:r>
        <w:rPr/>
        <w:t>this section, the word "stockholder" means a holder of record of stock in a</w:t>
      </w:r>
    </w:p>
    <w:p>
      <w:pPr>
        <w:pStyle w:val="PreformattedText"/>
        <w:rPr/>
      </w:pPr>
      <w:r>
        <w:rPr/>
        <w:t>stock corporation and also a member of record of a nonstock corporation; the</w:t>
      </w:r>
    </w:p>
    <w:p>
      <w:pPr>
        <w:pStyle w:val="PreformattedText"/>
        <w:rPr/>
      </w:pPr>
      <w:r>
        <w:rPr/>
        <w:t>words "stock" and "share" mean and include what is ordinarily meant by those</w:t>
      </w:r>
    </w:p>
    <w:p>
      <w:pPr>
        <w:pStyle w:val="PreformattedText"/>
        <w:rPr/>
      </w:pPr>
      <w:r>
        <w:rPr/>
        <w:t>words and also membership or membership interest of a member of a nonstock</w:t>
      </w:r>
    </w:p>
    <w:p>
      <w:pPr>
        <w:pStyle w:val="PreformattedText"/>
        <w:rPr/>
      </w:pPr>
      <w:r>
        <w:rPr/>
        <w:t>corporation; and the words "depository receipt" mean a receipt or other</w:t>
      </w:r>
    </w:p>
    <w:p>
      <w:pPr>
        <w:pStyle w:val="PreformattedText"/>
        <w:rPr/>
      </w:pPr>
      <w:r>
        <w:rPr/>
        <w:t>instrument issued by a depository representing an interest in one or more</w:t>
      </w:r>
    </w:p>
    <w:p>
      <w:pPr>
        <w:pStyle w:val="PreformattedText"/>
        <w:rPr/>
      </w:pPr>
      <w:r>
        <w:rPr/>
        <w:t>shares, or fractions thereof, solely of stock of a corporation, which stock is</w:t>
      </w:r>
    </w:p>
    <w:p>
      <w:pPr>
        <w:pStyle w:val="PreformattedText"/>
        <w:rPr/>
      </w:pPr>
      <w:r>
        <w:rPr/>
        <w:t>deposited with the depository.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Appraisal rights shall be available for the shares of any class or</w:t>
      </w:r>
    </w:p>
    <w:p>
      <w:pPr>
        <w:pStyle w:val="PreformattedText"/>
        <w:rPr/>
      </w:pPr>
      <w:r>
        <w:rPr/>
        <w:t>series of stock of a constituent corporation in a merger or consolidation to be</w:t>
      </w:r>
    </w:p>
    <w:p>
      <w:pPr>
        <w:pStyle w:val="PreformattedText"/>
        <w:rPr/>
      </w:pPr>
      <w:r>
        <w:rPr/>
        <w:t>effected pursuant to sec.251 (other than a merger effected pursuant to</w:t>
      </w:r>
    </w:p>
    <w:p>
      <w:pPr>
        <w:pStyle w:val="PreformattedText"/>
        <w:rPr/>
      </w:pPr>
      <w:r>
        <w:rPr/>
        <w:t>sec.251(g) of this title), sec.252, sec.254, sec.257, sec.258, sec.263 or</w:t>
      </w:r>
    </w:p>
    <w:p>
      <w:pPr>
        <w:pStyle w:val="PreformattedText"/>
        <w:rPr/>
      </w:pPr>
      <w:r>
        <w:rPr/>
        <w:t>sec.264 of this 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Provided, however, that no appraisal rights under this section</w:t>
      </w:r>
    </w:p>
    <w:p>
      <w:pPr>
        <w:pStyle w:val="PreformattedText"/>
        <w:rPr/>
      </w:pPr>
      <w:r>
        <w:rPr/>
        <w:t xml:space="preserve">     </w:t>
      </w:r>
      <w:r>
        <w:rPr/>
        <w:t>shall be available for the shares of any class or series of stock, which</w:t>
      </w:r>
    </w:p>
    <w:p>
      <w:pPr>
        <w:pStyle w:val="PreformattedText"/>
        <w:rPr/>
      </w:pPr>
      <w:r>
        <w:rPr/>
        <w:t xml:space="preserve">     </w:t>
      </w:r>
      <w:r>
        <w:rPr/>
        <w:t>stock, or depository receipts in respect thereof, at the record date fixed</w:t>
      </w:r>
    </w:p>
    <w:p>
      <w:pPr>
        <w:pStyle w:val="PreformattedText"/>
        <w:rPr/>
      </w:pPr>
      <w:r>
        <w:rPr/>
        <w:t xml:space="preserve">     </w:t>
      </w:r>
      <w:r>
        <w:rPr/>
        <w:t>to determine the stockholders entitled to receive notice of and to vote at</w:t>
      </w:r>
    </w:p>
    <w:p>
      <w:pPr>
        <w:pStyle w:val="PreformattedText"/>
        <w:rPr/>
      </w:pPr>
      <w:r>
        <w:rPr/>
        <w:t xml:space="preserve">     </w:t>
      </w:r>
      <w:r>
        <w:rPr/>
        <w:t>the meeting of stockholders to act upon the agreement of merger or</w:t>
      </w:r>
    </w:p>
    <w:p>
      <w:pPr>
        <w:pStyle w:val="PreformattedText"/>
        <w:rPr/>
      </w:pPr>
      <w:r>
        <w:rPr/>
        <w:t xml:space="preserve">     </w:t>
      </w:r>
      <w:r>
        <w:rPr/>
        <w:t>consolidation, were either (i) listed on a national securities exchange or</w:t>
      </w:r>
    </w:p>
    <w:p>
      <w:pPr>
        <w:pStyle w:val="PreformattedText"/>
        <w:rPr/>
      </w:pPr>
      <w:r>
        <w:rPr/>
        <w:t xml:space="preserve">     </w:t>
      </w:r>
      <w:r>
        <w:rPr/>
        <w:t>designated as a national market system security on an interdealer quotation</w:t>
      </w:r>
    </w:p>
    <w:p>
      <w:pPr>
        <w:pStyle w:val="PreformattedText"/>
        <w:rPr/>
      </w:pPr>
      <w:r>
        <w:rPr/>
        <w:t xml:space="preserve">     </w:t>
      </w:r>
      <w:r>
        <w:rPr/>
        <w:t>system by the National Association of Securities Dealers, Inc. or (ii) held</w:t>
      </w:r>
    </w:p>
    <w:p>
      <w:pPr>
        <w:pStyle w:val="PreformattedText"/>
        <w:rPr/>
      </w:pPr>
      <w:r>
        <w:rPr/>
        <w:t xml:space="preserve">     </w:t>
      </w:r>
      <w:r>
        <w:rPr/>
        <w:t>of record by more than 2,000 holders; and further provided that no</w:t>
      </w:r>
    </w:p>
    <w:p>
      <w:pPr>
        <w:pStyle w:val="PreformattedText"/>
        <w:rPr/>
      </w:pPr>
      <w:r>
        <w:rPr/>
        <w:t xml:space="preserve">     </w:t>
      </w:r>
      <w:r>
        <w:rPr/>
        <w:t>appraisal rights shall be available for any shares of stock of the</w:t>
      </w:r>
    </w:p>
    <w:p>
      <w:pPr>
        <w:pStyle w:val="PreformattedText"/>
        <w:rPr/>
      </w:pPr>
      <w:r>
        <w:rPr/>
        <w:t xml:space="preserve">     </w:t>
      </w:r>
      <w:r>
        <w:rPr/>
        <w:t>constituent corporation surviving a merger if the merger did not require</w:t>
      </w:r>
    </w:p>
    <w:p>
      <w:pPr>
        <w:pStyle w:val="PreformattedText"/>
        <w:rPr/>
      </w:pPr>
      <w:r>
        <w:rPr/>
        <w:t xml:space="preserve">     </w:t>
      </w:r>
      <w:r>
        <w:rPr/>
        <w:t>for its approval the vote of the stockholders of the surviving corporation</w:t>
      </w:r>
    </w:p>
    <w:p>
      <w:pPr>
        <w:pStyle w:val="PreformattedText"/>
        <w:rPr/>
      </w:pPr>
      <w:r>
        <w:rPr/>
        <w:t xml:space="preserve">     </w:t>
      </w:r>
      <w:r>
        <w:rPr/>
        <w:t>as provided in subsection (f) of sec.251 of this title.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Notwithstanding paragraph (1) of this subsection, appraisal rights</w:t>
      </w:r>
    </w:p>
    <w:p>
      <w:pPr>
        <w:pStyle w:val="PreformattedText"/>
        <w:rPr/>
      </w:pPr>
      <w:r>
        <w:rPr/>
        <w:t xml:space="preserve">     </w:t>
      </w:r>
      <w:r>
        <w:rPr/>
        <w:t>under this section shall be available for the shares of any class or series</w:t>
      </w:r>
    </w:p>
    <w:p>
      <w:pPr>
        <w:pStyle w:val="PreformattedText"/>
        <w:rPr/>
      </w:pPr>
      <w:r>
        <w:rPr/>
        <w:t xml:space="preserve">     </w:t>
      </w:r>
      <w:r>
        <w:rPr/>
        <w:t>of stock of a constituent corporation if the holders thereof are required</w:t>
      </w:r>
    </w:p>
    <w:p>
      <w:pPr>
        <w:pStyle w:val="PreformattedText"/>
        <w:rPr/>
      </w:pPr>
      <w:r>
        <w:rPr/>
        <w:t xml:space="preserve">     </w:t>
      </w:r>
      <w:r>
        <w:rPr/>
        <w:t>by the terms of an agreement of merger or consolidation pursuant to</w:t>
      </w:r>
    </w:p>
    <w:p>
      <w:pPr>
        <w:pStyle w:val="PreformattedText"/>
        <w:rPr/>
      </w:pPr>
      <w:r>
        <w:rPr/>
        <w:t xml:space="preserve">     </w:t>
      </w:r>
      <w:r>
        <w:rPr/>
        <w:t>sec.sec.251, 252, 254, 257, 258, 263 and 264 of this title to accept for</w:t>
      </w:r>
    </w:p>
    <w:p>
      <w:pPr>
        <w:pStyle w:val="PreformattedText"/>
        <w:rPr/>
      </w:pPr>
      <w:r>
        <w:rPr/>
        <w:t xml:space="preserve">     </w:t>
      </w:r>
      <w:r>
        <w:rPr/>
        <w:t>such stock anything except: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a. Shares of stock of the corporation surviving or resulting from</w:t>
      </w:r>
    </w:p>
    <w:p>
      <w:pPr>
        <w:pStyle w:val="PreformattedText"/>
        <w:rPr/>
      </w:pPr>
      <w:r>
        <w:rPr/>
        <w:t xml:space="preserve">        </w:t>
      </w:r>
      <w:r>
        <w:rPr/>
        <w:t>such merger or consolidation, or depository receipts in respect thereof: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b. Shares of stock of any other corporation, or depository receipts</w:t>
      </w:r>
    </w:p>
    <w:p>
      <w:pPr>
        <w:pStyle w:val="PreformattedText"/>
        <w:rPr/>
      </w:pPr>
      <w:r>
        <w:rPr/>
        <w:t xml:space="preserve">        </w:t>
      </w:r>
      <w:r>
        <w:rPr/>
        <w:t>in respect thereof, which shares of stock (or depository receipts in</w:t>
      </w:r>
    </w:p>
    <w:p>
      <w:pPr>
        <w:pStyle w:val="PreformattedText"/>
        <w:rPr/>
      </w:pPr>
      <w:r>
        <w:rPr/>
        <w:t xml:space="preserve">        </w:t>
      </w:r>
      <w:r>
        <w:rPr/>
        <w:t>respect thereof) or depository receipts at the effective date of the</w:t>
      </w:r>
    </w:p>
    <w:p>
      <w:pPr>
        <w:pStyle w:val="PreformattedText"/>
        <w:rPr/>
      </w:pPr>
      <w:r>
        <w:rPr/>
        <w:t xml:space="preserve">        </w:t>
      </w:r>
      <w:r>
        <w:rPr/>
        <w:t>merger or consolidation will be either listed on a national securities</w:t>
      </w:r>
    </w:p>
    <w:p>
      <w:pPr>
        <w:pStyle w:val="PreformattedText"/>
        <w:rPr/>
      </w:pPr>
      <w:r>
        <w:rPr/>
        <w:t xml:space="preserve">        </w:t>
      </w:r>
      <w:r>
        <w:rPr/>
        <w:t>exchange or designated as a national market system security on an</w:t>
      </w:r>
    </w:p>
    <w:p>
      <w:pPr>
        <w:pStyle w:val="PreformattedText"/>
        <w:rPr/>
      </w:pPr>
      <w:r>
        <w:rPr/>
        <w:t xml:space="preserve">        </w:t>
      </w:r>
      <w:r>
        <w:rPr/>
        <w:t>interdealer quotation system by the National Association of Securities</w:t>
      </w:r>
    </w:p>
    <w:p>
      <w:pPr>
        <w:pStyle w:val="PreformattedText"/>
        <w:rPr/>
      </w:pPr>
      <w:r>
        <w:rPr/>
        <w:t xml:space="preserve">        </w:t>
      </w:r>
      <w:r>
        <w:rPr/>
        <w:t>Dealers, Inc. or held of record by more than 2,000 holders;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c. Cash in lieu of fractional shares or fractional depository</w:t>
      </w:r>
    </w:p>
    <w:p>
      <w:pPr>
        <w:pStyle w:val="PreformattedText"/>
        <w:rPr/>
      </w:pPr>
      <w:r>
        <w:rPr/>
        <w:t xml:space="preserve">        </w:t>
      </w:r>
      <w:r>
        <w:rPr/>
        <w:t>receipts described in the foregoing subparagraphs a. and b. of this</w:t>
      </w:r>
    </w:p>
    <w:p>
      <w:pPr>
        <w:pStyle w:val="PreformattedText"/>
        <w:rPr/>
      </w:pPr>
      <w:r>
        <w:rPr/>
        <w:t xml:space="preserve">        </w:t>
      </w:r>
      <w:r>
        <w:rPr/>
        <w:t>paragraph;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d. Any combination of the shares of stock, depository receipts and</w:t>
      </w:r>
    </w:p>
    <w:p>
      <w:pPr>
        <w:pStyle w:val="PreformattedText"/>
        <w:rPr/>
      </w:pPr>
      <w:r>
        <w:rPr/>
        <w:t xml:space="preserve">        </w:t>
      </w:r>
      <w:r>
        <w:rPr/>
        <w:t>cash in lieu of fractional shares or fractional depository receipts</w:t>
      </w:r>
    </w:p>
    <w:p>
      <w:pPr>
        <w:pStyle w:val="PreformattedText"/>
        <w:rPr/>
      </w:pPr>
      <w:r>
        <w:rPr/>
        <w:t xml:space="preserve">        </w:t>
      </w:r>
      <w:r>
        <w:rPr/>
        <w:t>described in the foregoing subparagraphs a., b. and c. of this</w:t>
      </w:r>
    </w:p>
    <w:p>
      <w:pPr>
        <w:pStyle w:val="PreformattedText"/>
        <w:rPr/>
      </w:pPr>
      <w:r>
        <w:rPr/>
        <w:t xml:space="preserve">        </w:t>
      </w:r>
      <w:r>
        <w:rPr/>
        <w:t>paragraph.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C-1</w:t>
      </w:r>
    </w:p>
    <w:p>
      <w:pPr>
        <w:pStyle w:val="PreformattedText"/>
        <w:rPr/>
      </w:pPr>
      <w:r>
        <w:rPr/>
        <w:t xml:space="preserve">   </w:t>
      </w:r>
      <w:r>
        <w:rPr/>
        <w:t>204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In the event all of the stock of a subsidiary Delaware corporation</w:t>
      </w:r>
    </w:p>
    <w:p>
      <w:pPr>
        <w:pStyle w:val="PreformattedText"/>
        <w:rPr/>
      </w:pPr>
      <w:r>
        <w:rPr/>
        <w:t xml:space="preserve">     </w:t>
      </w:r>
      <w:r>
        <w:rPr/>
        <w:t>party to a merger effected under sec.253 of this title is not owned by the</w:t>
      </w:r>
    </w:p>
    <w:p>
      <w:pPr>
        <w:pStyle w:val="PreformattedText"/>
        <w:rPr/>
      </w:pPr>
      <w:r>
        <w:rPr/>
        <w:t xml:space="preserve">     </w:t>
      </w:r>
      <w:r>
        <w:rPr/>
        <w:t>parent corporation immediately prior to the merger, appraisal rights shall</w:t>
      </w:r>
    </w:p>
    <w:p>
      <w:pPr>
        <w:pStyle w:val="PreformattedText"/>
        <w:rPr/>
      </w:pPr>
      <w:r>
        <w:rPr/>
        <w:t xml:space="preserve">     </w:t>
      </w:r>
      <w:r>
        <w:rPr/>
        <w:t>be available for the shares of the subsidiary Delaware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Any corporation may provide in its certificate of incorporation that</w:t>
      </w:r>
    </w:p>
    <w:p>
      <w:pPr>
        <w:pStyle w:val="PreformattedText"/>
        <w:rPr/>
      </w:pPr>
      <w:r>
        <w:rPr/>
        <w:t>appraisal rights under this section shall be available for the shares of any</w:t>
      </w:r>
    </w:p>
    <w:p>
      <w:pPr>
        <w:pStyle w:val="PreformattedText"/>
        <w:rPr/>
      </w:pPr>
      <w:r>
        <w:rPr/>
        <w:t>class or series of its stock as a result of an amendment to its certificate of</w:t>
      </w:r>
    </w:p>
    <w:p>
      <w:pPr>
        <w:pStyle w:val="PreformattedText"/>
        <w:rPr/>
      </w:pPr>
      <w:r>
        <w:rPr/>
        <w:t>incorporation, any merger or consolidation in which the corporation is a</w:t>
      </w:r>
    </w:p>
    <w:p>
      <w:pPr>
        <w:pStyle w:val="PreformattedText"/>
        <w:rPr/>
      </w:pPr>
      <w:r>
        <w:rPr/>
        <w:t>constituent corporation or the sale of all or substantially all of the assets of</w:t>
      </w:r>
    </w:p>
    <w:p>
      <w:pPr>
        <w:pStyle w:val="PreformattedText"/>
        <w:rPr/>
      </w:pPr>
      <w:r>
        <w:rPr/>
        <w:t>the corporation. If the certificate of incorporation contains such a provision,</w:t>
      </w:r>
    </w:p>
    <w:p>
      <w:pPr>
        <w:pStyle w:val="PreformattedText"/>
        <w:rPr/>
      </w:pPr>
      <w:r>
        <w:rPr/>
        <w:t>the procedures of this section, including those set forth in subsections (d) and</w:t>
      </w:r>
    </w:p>
    <w:p>
      <w:pPr>
        <w:pStyle w:val="PreformattedText"/>
        <w:rPr/>
      </w:pPr>
      <w:r>
        <w:rPr/>
        <w:t>(e) of this section shall apply as nearly as is practicable.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Appraisal rights shall be perfected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If a proposed merger or consolidation for which appraisal rights</w:t>
      </w:r>
    </w:p>
    <w:p>
      <w:pPr>
        <w:pStyle w:val="PreformattedText"/>
        <w:rPr/>
      </w:pPr>
      <w:r>
        <w:rPr/>
        <w:t xml:space="preserve">     </w:t>
      </w:r>
      <w:r>
        <w:rPr/>
        <w:t>are provided under this section is to be submitted for approval at a</w:t>
      </w:r>
    </w:p>
    <w:p>
      <w:pPr>
        <w:pStyle w:val="PreformattedText"/>
        <w:rPr/>
      </w:pPr>
      <w:r>
        <w:rPr/>
        <w:t xml:space="preserve">     </w:t>
      </w:r>
      <w:r>
        <w:rPr/>
        <w:t>meeting of stockholders, the corporation, not less than 20 days prior to</w:t>
      </w:r>
    </w:p>
    <w:p>
      <w:pPr>
        <w:pStyle w:val="PreformattedText"/>
        <w:rPr/>
      </w:pPr>
      <w:r>
        <w:rPr/>
        <w:t xml:space="preserve">     </w:t>
      </w:r>
      <w:r>
        <w:rPr/>
        <w:t>the meeting, shall notify each of its stockholders who was such on the</w:t>
      </w:r>
    </w:p>
    <w:p>
      <w:pPr>
        <w:pStyle w:val="PreformattedText"/>
        <w:rPr/>
      </w:pPr>
      <w:r>
        <w:rPr/>
        <w:t xml:space="preserve">     </w:t>
      </w:r>
      <w:r>
        <w:rPr/>
        <w:t>record date for such meeting with respect to shares for which appraisal</w:t>
      </w:r>
    </w:p>
    <w:p>
      <w:pPr>
        <w:pStyle w:val="PreformattedText"/>
        <w:rPr/>
      </w:pPr>
      <w:r>
        <w:rPr/>
        <w:t xml:space="preserve">     </w:t>
      </w:r>
      <w:r>
        <w:rPr/>
        <w:t>rights are available pursuant to subsections (b) or (c) hereof that</w:t>
      </w:r>
    </w:p>
    <w:p>
      <w:pPr>
        <w:pStyle w:val="PreformattedText"/>
        <w:rPr/>
      </w:pPr>
      <w:r>
        <w:rPr/>
        <w:t xml:space="preserve">     </w:t>
      </w:r>
      <w:r>
        <w:rPr/>
        <w:t>appraisal rights are available for any or all of the shares of the</w:t>
      </w:r>
    </w:p>
    <w:p>
      <w:pPr>
        <w:pStyle w:val="PreformattedText"/>
        <w:rPr/>
      </w:pPr>
      <w:r>
        <w:rPr/>
        <w:t xml:space="preserve">     </w:t>
      </w:r>
      <w:r>
        <w:rPr/>
        <w:t>constituent corporations, and shall include in such notice a copy of this</w:t>
      </w:r>
    </w:p>
    <w:p>
      <w:pPr>
        <w:pStyle w:val="PreformattedText"/>
        <w:rPr/>
      </w:pPr>
      <w:r>
        <w:rPr/>
        <w:t xml:space="preserve">     </w:t>
      </w:r>
      <w:r>
        <w:rPr/>
        <w:t>section. Each stockholder electing to demand the appraisal of such</w:t>
      </w:r>
    </w:p>
    <w:p>
      <w:pPr>
        <w:pStyle w:val="PreformattedText"/>
        <w:rPr/>
      </w:pPr>
      <w:r>
        <w:rPr/>
        <w:t xml:space="preserve">     </w:t>
      </w:r>
      <w:r>
        <w:rPr/>
        <w:t>stockholder's shares shall deliver to the corporation, before the taking of</w:t>
      </w:r>
    </w:p>
    <w:p>
      <w:pPr>
        <w:pStyle w:val="PreformattedText"/>
        <w:rPr/>
      </w:pPr>
      <w:r>
        <w:rPr/>
        <w:t xml:space="preserve">     </w:t>
      </w:r>
      <w:r>
        <w:rPr/>
        <w:t>the vote on the merger or consolidation, a written demand for appraisal of</w:t>
      </w:r>
    </w:p>
    <w:p>
      <w:pPr>
        <w:pStyle w:val="PreformattedText"/>
        <w:rPr/>
      </w:pPr>
      <w:r>
        <w:rPr/>
        <w:t xml:space="preserve">     </w:t>
      </w:r>
      <w:r>
        <w:rPr/>
        <w:t>such stockholder's shares. Such demand will be sufficient if it reasonably</w:t>
      </w:r>
    </w:p>
    <w:p>
      <w:pPr>
        <w:pStyle w:val="PreformattedText"/>
        <w:rPr/>
      </w:pPr>
      <w:r>
        <w:rPr/>
        <w:t xml:space="preserve">     </w:t>
      </w:r>
      <w:r>
        <w:rPr/>
        <w:t>informs the corporation of the identity of the stockholder and that the</w:t>
      </w:r>
    </w:p>
    <w:p>
      <w:pPr>
        <w:pStyle w:val="PreformattedText"/>
        <w:rPr/>
      </w:pPr>
      <w:r>
        <w:rPr/>
        <w:t xml:space="preserve">     </w:t>
      </w:r>
      <w:r>
        <w:rPr/>
        <w:t>stockholder intends thereby to demand the appraisal of such stockholder's</w:t>
      </w:r>
    </w:p>
    <w:p>
      <w:pPr>
        <w:pStyle w:val="PreformattedText"/>
        <w:rPr/>
      </w:pPr>
      <w:r>
        <w:rPr/>
        <w:t xml:space="preserve">     </w:t>
      </w:r>
      <w:r>
        <w:rPr/>
        <w:t>shares. A proxy or vote against the merger or consolidation shall not</w:t>
      </w:r>
    </w:p>
    <w:p>
      <w:pPr>
        <w:pStyle w:val="PreformattedText"/>
        <w:rPr/>
      </w:pPr>
      <w:r>
        <w:rPr/>
        <w:t xml:space="preserve">     </w:t>
      </w:r>
      <w:r>
        <w:rPr/>
        <w:t>constitute such a demand. A stockholder electing to take such action must</w:t>
      </w:r>
    </w:p>
    <w:p>
      <w:pPr>
        <w:pStyle w:val="PreformattedText"/>
        <w:rPr/>
      </w:pPr>
      <w:r>
        <w:rPr/>
        <w:t xml:space="preserve">     </w:t>
      </w:r>
      <w:r>
        <w:rPr/>
        <w:t>do so by a separate written demand as herein provided. Within 10 days after</w:t>
      </w:r>
    </w:p>
    <w:p>
      <w:pPr>
        <w:pStyle w:val="PreformattedText"/>
        <w:rPr/>
      </w:pPr>
      <w:r>
        <w:rPr/>
        <w:t xml:space="preserve">     </w:t>
      </w:r>
      <w:r>
        <w:rPr/>
        <w:t>the effective date of such merger or consolidation, the surviving or</w:t>
      </w:r>
    </w:p>
    <w:p>
      <w:pPr>
        <w:pStyle w:val="PreformattedText"/>
        <w:rPr/>
      </w:pPr>
      <w:r>
        <w:rPr/>
        <w:t xml:space="preserve">     </w:t>
      </w:r>
      <w:r>
        <w:rPr/>
        <w:t>resulting corporation shall notify each stockholder of each constituent</w:t>
      </w:r>
    </w:p>
    <w:p>
      <w:pPr>
        <w:pStyle w:val="PreformattedText"/>
        <w:rPr/>
      </w:pPr>
      <w:r>
        <w:rPr/>
        <w:t xml:space="preserve">     </w:t>
      </w:r>
      <w:r>
        <w:rPr/>
        <w:t>corporation who has complied with this subsection and has not voted in</w:t>
      </w:r>
    </w:p>
    <w:p>
      <w:pPr>
        <w:pStyle w:val="PreformattedText"/>
        <w:rPr/>
      </w:pPr>
      <w:r>
        <w:rPr/>
        <w:t xml:space="preserve">     </w:t>
      </w:r>
      <w:r>
        <w:rPr/>
        <w:t>favor of or consented to the merger or consolidation of the date that the</w:t>
      </w:r>
    </w:p>
    <w:p>
      <w:pPr>
        <w:pStyle w:val="PreformattedText"/>
        <w:rPr/>
      </w:pPr>
      <w:r>
        <w:rPr/>
        <w:t xml:space="preserve">     </w:t>
      </w:r>
      <w:r>
        <w:rPr/>
        <w:t>merger or consolidation has become effective;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If the merger or consolidation was approved pursuant to sec.228 or</w:t>
      </w:r>
    </w:p>
    <w:p>
      <w:pPr>
        <w:pStyle w:val="PreformattedText"/>
        <w:rPr/>
      </w:pPr>
      <w:r>
        <w:rPr/>
        <w:t xml:space="preserve">     </w:t>
      </w:r>
      <w:r>
        <w:rPr/>
        <w:t>sec.253 of this title, each constituent corporation, either before the</w:t>
      </w:r>
    </w:p>
    <w:p>
      <w:pPr>
        <w:pStyle w:val="PreformattedText"/>
        <w:rPr/>
      </w:pPr>
      <w:r>
        <w:rPr/>
        <w:t xml:space="preserve">     </w:t>
      </w:r>
      <w:r>
        <w:rPr/>
        <w:t>effective date of the merger or consolidation or within ten days</w:t>
      </w:r>
    </w:p>
    <w:p>
      <w:pPr>
        <w:pStyle w:val="PreformattedText"/>
        <w:rPr/>
      </w:pPr>
      <w:r>
        <w:rPr/>
        <w:t xml:space="preserve">     </w:t>
      </w:r>
      <w:r>
        <w:rPr/>
        <w:t>thereafter, shall notify each of the holders of any class or series of</w:t>
      </w:r>
    </w:p>
    <w:p>
      <w:pPr>
        <w:pStyle w:val="PreformattedText"/>
        <w:rPr/>
      </w:pPr>
      <w:r>
        <w:rPr/>
        <w:t xml:space="preserve">     </w:t>
      </w:r>
      <w:r>
        <w:rPr/>
        <w:t>stock of such constituent corporation who are entitled to appraisal rights</w:t>
      </w:r>
    </w:p>
    <w:p>
      <w:pPr>
        <w:pStyle w:val="PreformattedText"/>
        <w:rPr/>
      </w:pPr>
      <w:r>
        <w:rPr/>
        <w:t xml:space="preserve">     </w:t>
      </w:r>
      <w:r>
        <w:rPr/>
        <w:t>of the approval of the merger or consolidation and that appraisal rights</w:t>
      </w:r>
    </w:p>
    <w:p>
      <w:pPr>
        <w:pStyle w:val="PreformattedText"/>
        <w:rPr/>
      </w:pPr>
      <w:r>
        <w:rPr/>
        <w:t xml:space="preserve">     </w:t>
      </w:r>
      <w:r>
        <w:rPr/>
        <w:t>are available for any or all shares of such class or series of stock of</w:t>
      </w:r>
    </w:p>
    <w:p>
      <w:pPr>
        <w:pStyle w:val="PreformattedText"/>
        <w:rPr/>
      </w:pPr>
      <w:r>
        <w:rPr/>
        <w:t xml:space="preserve">     </w:t>
      </w:r>
      <w:r>
        <w:rPr/>
        <w:t>such constituent corporation, and shall include in such notice a copy of</w:t>
      </w:r>
    </w:p>
    <w:p>
      <w:pPr>
        <w:pStyle w:val="PreformattedText"/>
        <w:rPr/>
      </w:pPr>
      <w:r>
        <w:rPr/>
        <w:t xml:space="preserve">     </w:t>
      </w:r>
      <w:r>
        <w:rPr/>
        <w:t>this section; provided that, if the notice is given on or after the</w:t>
      </w:r>
    </w:p>
    <w:p>
      <w:pPr>
        <w:pStyle w:val="PreformattedText"/>
        <w:rPr/>
      </w:pPr>
      <w:r>
        <w:rPr/>
        <w:t xml:space="preserve">     </w:t>
      </w:r>
      <w:r>
        <w:rPr/>
        <w:t>effective date of the merger or consolidation, such notice shall be given</w:t>
      </w:r>
    </w:p>
    <w:p>
      <w:pPr>
        <w:pStyle w:val="PreformattedText"/>
        <w:rPr/>
      </w:pPr>
      <w:r>
        <w:rPr/>
        <w:t xml:space="preserve">     </w:t>
      </w:r>
      <w:r>
        <w:rPr/>
        <w:t>by the surviving or resulting corporation to all such holders of any class</w:t>
      </w:r>
    </w:p>
    <w:p>
      <w:pPr>
        <w:pStyle w:val="PreformattedText"/>
        <w:rPr/>
      </w:pPr>
      <w:r>
        <w:rPr/>
        <w:t xml:space="preserve">     </w:t>
      </w:r>
      <w:r>
        <w:rPr/>
        <w:t>or series of stock of a constituent corporation that are entitled to</w:t>
      </w:r>
    </w:p>
    <w:p>
      <w:pPr>
        <w:pStyle w:val="PreformattedText"/>
        <w:rPr/>
      </w:pPr>
      <w:r>
        <w:rPr/>
        <w:t xml:space="preserve">     </w:t>
      </w:r>
      <w:r>
        <w:rPr/>
        <w:t>appraisal rights. Such notice may, and, if given on or after the effective</w:t>
      </w:r>
    </w:p>
    <w:p>
      <w:pPr>
        <w:pStyle w:val="PreformattedText"/>
        <w:rPr/>
      </w:pPr>
      <w:r>
        <w:rPr/>
        <w:t xml:space="preserve">     </w:t>
      </w:r>
      <w:r>
        <w:rPr/>
        <w:t>date of the merger or consolidation, shall, also notify such stockholders</w:t>
      </w:r>
    </w:p>
    <w:p>
      <w:pPr>
        <w:pStyle w:val="PreformattedText"/>
        <w:rPr/>
      </w:pPr>
      <w:r>
        <w:rPr/>
        <w:t xml:space="preserve">     </w:t>
      </w:r>
      <w:r>
        <w:rPr/>
        <w:t>of the effective date of the merger or consolidation. Any stockholder</w:t>
      </w:r>
    </w:p>
    <w:p>
      <w:pPr>
        <w:pStyle w:val="PreformattedText"/>
        <w:rPr/>
      </w:pPr>
      <w:r>
        <w:rPr/>
        <w:t xml:space="preserve">     </w:t>
      </w:r>
      <w:r>
        <w:rPr/>
        <w:t>entitled to appraisal rights may, within 20 days after the date of mailing</w:t>
      </w:r>
    </w:p>
    <w:p>
      <w:pPr>
        <w:pStyle w:val="PreformattedText"/>
        <w:rPr/>
      </w:pPr>
      <w:r>
        <w:rPr/>
        <w:t xml:space="preserve">     </w:t>
      </w:r>
      <w:r>
        <w:rPr/>
        <w:t>of such notice, demand in writing from the surviving or resulting</w:t>
      </w:r>
    </w:p>
    <w:p>
      <w:pPr>
        <w:pStyle w:val="PreformattedText"/>
        <w:rPr/>
      </w:pPr>
      <w:r>
        <w:rPr/>
        <w:t xml:space="preserve">     </w:t>
      </w:r>
      <w:r>
        <w:rPr/>
        <w:t>corporation the appraisal of such holder's shares. Such demand will be</w:t>
      </w:r>
    </w:p>
    <w:p>
      <w:pPr>
        <w:pStyle w:val="PreformattedText"/>
        <w:rPr/>
      </w:pPr>
      <w:r>
        <w:rPr/>
        <w:t xml:space="preserve">     </w:t>
      </w:r>
      <w:r>
        <w:rPr/>
        <w:t>sufficient if it reasonably informs the corporation of the identity of the</w:t>
      </w:r>
    </w:p>
    <w:p>
      <w:pPr>
        <w:pStyle w:val="PreformattedText"/>
        <w:rPr/>
      </w:pPr>
      <w:r>
        <w:rPr/>
        <w:t xml:space="preserve">     </w:t>
      </w:r>
      <w:r>
        <w:rPr/>
        <w:t>stockholder and that the stockholder intends thereby to demand the</w:t>
      </w:r>
    </w:p>
    <w:p>
      <w:pPr>
        <w:pStyle w:val="PreformattedText"/>
        <w:rPr/>
      </w:pPr>
      <w:r>
        <w:rPr/>
        <w:t xml:space="preserve">     </w:t>
      </w:r>
      <w:r>
        <w:rPr/>
        <w:t>appraisal of such holder's shares. If such notice did not notify</w:t>
      </w:r>
    </w:p>
    <w:p>
      <w:pPr>
        <w:pStyle w:val="PreformattedText"/>
        <w:rPr/>
      </w:pPr>
      <w:r>
        <w:rPr/>
        <w:t xml:space="preserve">     </w:t>
      </w:r>
      <w:r>
        <w:rPr/>
        <w:t>stockholders of the effective date of the merger or consolidation, either</w:t>
      </w:r>
    </w:p>
    <w:p>
      <w:pPr>
        <w:pStyle w:val="PreformattedText"/>
        <w:rPr/>
      </w:pPr>
      <w:r>
        <w:rPr/>
        <w:t xml:space="preserve">     </w:t>
      </w:r>
      <w:r>
        <w:rPr/>
        <w:t>(i) each such constituent corporation shall send a second notice before the</w:t>
      </w:r>
    </w:p>
    <w:p>
      <w:pPr>
        <w:pStyle w:val="PreformattedText"/>
        <w:rPr/>
      </w:pPr>
      <w:r>
        <w:rPr/>
        <w:t xml:space="preserve">     </w:t>
      </w:r>
      <w:r>
        <w:rPr/>
        <w:t>effective date of the merger or consolidation notifying each of the holders</w:t>
      </w:r>
    </w:p>
    <w:p>
      <w:pPr>
        <w:pStyle w:val="PreformattedText"/>
        <w:rPr/>
      </w:pPr>
      <w:r>
        <w:rPr/>
        <w:t xml:space="preserve">     </w:t>
      </w:r>
      <w:r>
        <w:rPr/>
        <w:t>of any class or series of stock of such constituent corporation that are</w:t>
      </w:r>
    </w:p>
    <w:p>
      <w:pPr>
        <w:pStyle w:val="PreformattedText"/>
        <w:rPr/>
      </w:pPr>
      <w:r>
        <w:rPr/>
        <w:t xml:space="preserve">     </w:t>
      </w:r>
      <w:r>
        <w:rPr/>
        <w:t>entitled to appraisal rights of the effective date of the merger or</w:t>
      </w:r>
    </w:p>
    <w:p>
      <w:pPr>
        <w:pStyle w:val="PreformattedText"/>
        <w:rPr/>
      </w:pPr>
      <w:r>
        <w:rPr/>
        <w:t xml:space="preserve">     </w:t>
      </w:r>
      <w:r>
        <w:rPr/>
        <w:t>consolidation or (ii) the surviving or resulting corporation shall send</w:t>
      </w:r>
    </w:p>
    <w:p>
      <w:pPr>
        <w:pStyle w:val="PreformattedText"/>
        <w:rPr/>
      </w:pPr>
      <w:r>
        <w:rPr/>
        <w:t xml:space="preserve">     </w:t>
      </w:r>
      <w:r>
        <w:rPr/>
        <w:t>such a second notice to all such holders on or within 10 days after such</w:t>
      </w:r>
    </w:p>
    <w:p>
      <w:pPr>
        <w:pStyle w:val="PreformattedText"/>
        <w:rPr/>
      </w:pPr>
      <w:r>
        <w:rPr/>
        <w:t xml:space="preserve">     </w:t>
      </w:r>
      <w:r>
        <w:rPr/>
        <w:t>effective date; provided, however, that if such second notice is sent more</w:t>
      </w:r>
    </w:p>
    <w:p>
      <w:pPr>
        <w:pStyle w:val="PreformattedText"/>
        <w:rPr/>
      </w:pPr>
      <w:r>
        <w:rPr/>
        <w:t xml:space="preserve">     </w:t>
      </w:r>
      <w:r>
        <w:rPr/>
        <w:t>than 20 days following the sending of the first notice, such second notice</w:t>
      </w:r>
    </w:p>
    <w:p>
      <w:pPr>
        <w:pStyle w:val="PreformattedText"/>
        <w:rPr/>
      </w:pPr>
      <w:r>
        <w:rPr/>
        <w:t xml:space="preserve">     </w:t>
      </w:r>
      <w:r>
        <w:rPr/>
        <w:t>need only be sent to each stockholder who is entitled to appraisal rights</w:t>
      </w:r>
    </w:p>
    <w:p>
      <w:pPr>
        <w:pStyle w:val="PreformattedText"/>
        <w:rPr/>
      </w:pPr>
      <w:r>
        <w:rPr/>
        <w:t xml:space="preserve">     </w:t>
      </w:r>
      <w:r>
        <w:rPr/>
        <w:t>and who has demanded appraisal of such holder's shares in accordance with</w:t>
      </w:r>
    </w:p>
    <w:p>
      <w:pPr>
        <w:pStyle w:val="PreformattedText"/>
        <w:rPr/>
      </w:pPr>
      <w:r>
        <w:rPr/>
        <w:t xml:space="preserve">     </w:t>
      </w:r>
      <w:r>
        <w:rPr/>
        <w:t>this subsection. An affidavit of the secretary or assistant secretary or of</w:t>
      </w:r>
    </w:p>
    <w:p>
      <w:pPr>
        <w:pStyle w:val="PreformattedText"/>
        <w:rPr/>
      </w:pPr>
      <w:r>
        <w:rPr/>
        <w:t xml:space="preserve">     </w:t>
      </w:r>
      <w:r>
        <w:rPr/>
        <w:t>the transfer agent of the corporation that is required to give either</w:t>
      </w:r>
    </w:p>
    <w:p>
      <w:pPr>
        <w:pStyle w:val="PreformattedText"/>
        <w:rPr/>
      </w:pPr>
      <w:r>
        <w:rPr/>
        <w:t xml:space="preserve">     </w:t>
      </w:r>
      <w:r>
        <w:rPr/>
        <w:t>notice that such notice has been given shall, in the absence of fraud, be</w:t>
      </w:r>
    </w:p>
    <w:p>
      <w:pPr>
        <w:pStyle w:val="PreformattedText"/>
        <w:rPr/>
      </w:pPr>
      <w:r>
        <w:rPr/>
        <w:t xml:space="preserve">     </w:t>
      </w:r>
      <w:r>
        <w:rPr/>
        <w:t>prima facie evidence of the facts stated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C-2</w:t>
      </w:r>
    </w:p>
    <w:p>
      <w:pPr>
        <w:pStyle w:val="PreformattedText"/>
        <w:rPr/>
      </w:pPr>
      <w:r>
        <w:rPr/>
        <w:t xml:space="preserve">   </w:t>
      </w:r>
      <w:r>
        <w:rPr/>
        <w:t>205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therein. For purposes of determining the stockholders entitled to receive</w:t>
      </w:r>
    </w:p>
    <w:p>
      <w:pPr>
        <w:pStyle w:val="PreformattedText"/>
        <w:rPr/>
      </w:pPr>
      <w:r>
        <w:rPr/>
        <w:t xml:space="preserve">     </w:t>
      </w:r>
      <w:r>
        <w:rPr/>
        <w:t>either notice, each constituent corporation may fix, in advance, a record</w:t>
      </w:r>
    </w:p>
    <w:p>
      <w:pPr>
        <w:pStyle w:val="PreformattedText"/>
        <w:rPr/>
      </w:pPr>
      <w:r>
        <w:rPr/>
        <w:t xml:space="preserve">     </w:t>
      </w:r>
      <w:r>
        <w:rPr/>
        <w:t>date that shall be not more than 10 days prior to the date the notice is</w:t>
      </w:r>
    </w:p>
    <w:p>
      <w:pPr>
        <w:pStyle w:val="PreformattedText"/>
        <w:rPr/>
      </w:pPr>
      <w:r>
        <w:rPr/>
        <w:t xml:space="preserve">     </w:t>
      </w:r>
      <w:r>
        <w:rPr/>
        <w:t>given, provided, that if the notice is given on or after the effective date</w:t>
      </w:r>
    </w:p>
    <w:p>
      <w:pPr>
        <w:pStyle w:val="PreformattedText"/>
        <w:rPr/>
      </w:pPr>
      <w:r>
        <w:rPr/>
        <w:t xml:space="preserve">     </w:t>
      </w:r>
      <w:r>
        <w:rPr/>
        <w:t>of the merger or consolidation, the record date shall be such effective</w:t>
      </w:r>
    </w:p>
    <w:p>
      <w:pPr>
        <w:pStyle w:val="PreformattedText"/>
        <w:rPr/>
      </w:pPr>
      <w:r>
        <w:rPr/>
        <w:t xml:space="preserve">     </w:t>
      </w:r>
      <w:r>
        <w:rPr/>
        <w:t>date. If no record date is fixed and the notice is given prior to the</w:t>
      </w:r>
    </w:p>
    <w:p>
      <w:pPr>
        <w:pStyle w:val="PreformattedText"/>
        <w:rPr/>
      </w:pPr>
      <w:r>
        <w:rPr/>
        <w:t xml:space="preserve">     </w:t>
      </w:r>
      <w:r>
        <w:rPr/>
        <w:t>effective date, the record date shall be the close of business on the day</w:t>
      </w:r>
    </w:p>
    <w:p>
      <w:pPr>
        <w:pStyle w:val="PreformattedText"/>
        <w:rPr/>
      </w:pPr>
      <w:r>
        <w:rPr/>
        <w:t xml:space="preserve">     </w:t>
      </w:r>
      <w:r>
        <w:rPr/>
        <w:t>next preceding the day on which the notice is given.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Within 120 days after the effective date of the merger or</w:t>
      </w:r>
    </w:p>
    <w:p>
      <w:pPr>
        <w:pStyle w:val="PreformattedText"/>
        <w:rPr/>
      </w:pPr>
      <w:r>
        <w:rPr/>
        <w:t>consolidation, the surviving or resulting corporation or any stockholder who has</w:t>
      </w:r>
    </w:p>
    <w:p>
      <w:pPr>
        <w:pStyle w:val="PreformattedText"/>
        <w:rPr/>
      </w:pPr>
      <w:r>
        <w:rPr/>
        <w:t>complied with subsections (a) and (d) hereof and who is otherwise entitled to</w:t>
      </w:r>
    </w:p>
    <w:p>
      <w:pPr>
        <w:pStyle w:val="PreformattedText"/>
        <w:rPr/>
      </w:pPr>
      <w:r>
        <w:rPr/>
        <w:t>appraisal rights, may file a petition in the Court of Chancery demanding a</w:t>
      </w:r>
    </w:p>
    <w:p>
      <w:pPr>
        <w:pStyle w:val="PreformattedText"/>
        <w:rPr/>
      </w:pPr>
      <w:r>
        <w:rPr/>
        <w:t>determination of the value of the stock of all such stockholders.</w:t>
      </w:r>
    </w:p>
    <w:p>
      <w:pPr>
        <w:pStyle w:val="PreformattedText"/>
        <w:rPr/>
      </w:pPr>
      <w:r>
        <w:rPr/>
        <w:t>Notwithstanding the foregoing, at any time within 60 days after the effective</w:t>
      </w:r>
    </w:p>
    <w:p>
      <w:pPr>
        <w:pStyle w:val="PreformattedText"/>
        <w:rPr/>
      </w:pPr>
      <w:r>
        <w:rPr/>
        <w:t>date of the merger or consolidation, any stockholder shall have the right to</w:t>
      </w:r>
    </w:p>
    <w:p>
      <w:pPr>
        <w:pStyle w:val="PreformattedText"/>
        <w:rPr/>
      </w:pPr>
      <w:r>
        <w:rPr/>
        <w:t>withdraw such stockholder's demand for appraisal and to accept the terms offered</w:t>
      </w:r>
    </w:p>
    <w:p>
      <w:pPr>
        <w:pStyle w:val="PreformattedText"/>
        <w:rPr/>
      </w:pPr>
      <w:r>
        <w:rPr/>
        <w:t>upon the merger or consolidation. Within 120 days after the effective date of</w:t>
      </w:r>
    </w:p>
    <w:p>
      <w:pPr>
        <w:pStyle w:val="PreformattedText"/>
        <w:rPr/>
      </w:pPr>
      <w:r>
        <w:rPr/>
        <w:t>the merger or consolidation, any stockholder who has complied with the</w:t>
      </w:r>
    </w:p>
    <w:p>
      <w:pPr>
        <w:pStyle w:val="PreformattedText"/>
        <w:rPr/>
      </w:pPr>
      <w:r>
        <w:rPr/>
        <w:t>requirements of subsections (a) and (d) hereof, upon written request, shall be</w:t>
      </w:r>
    </w:p>
    <w:p>
      <w:pPr>
        <w:pStyle w:val="PreformattedText"/>
        <w:rPr/>
      </w:pPr>
      <w:r>
        <w:rPr/>
        <w:t>entitled to receive from the corporation surviving the merger or resulting from</w:t>
      </w:r>
    </w:p>
    <w:p>
      <w:pPr>
        <w:pStyle w:val="PreformattedText"/>
        <w:rPr/>
      </w:pPr>
      <w:r>
        <w:rPr/>
        <w:t>the consolidation a statement setting forth the aggregate number of shares not</w:t>
      </w:r>
    </w:p>
    <w:p>
      <w:pPr>
        <w:pStyle w:val="PreformattedText"/>
        <w:rPr/>
      </w:pPr>
      <w:r>
        <w:rPr/>
        <w:t>voted in favor of the merger or consolidation and with respect to which demands</w:t>
      </w:r>
    </w:p>
    <w:p>
      <w:pPr>
        <w:pStyle w:val="PreformattedText"/>
        <w:rPr/>
      </w:pPr>
      <w:r>
        <w:rPr/>
        <w:t>for appraisal have been received and the aggregate number of holders of such</w:t>
      </w:r>
    </w:p>
    <w:p>
      <w:pPr>
        <w:pStyle w:val="PreformattedText"/>
        <w:rPr/>
      </w:pPr>
      <w:r>
        <w:rPr/>
        <w:t>shares. Such written statement shall be mailed to the stockholder within 10 days</w:t>
      </w:r>
    </w:p>
    <w:p>
      <w:pPr>
        <w:pStyle w:val="PreformattedText"/>
        <w:rPr/>
      </w:pPr>
      <w:r>
        <w:rPr/>
        <w:t>after such stockholder's written request for such a statement is received by the</w:t>
      </w:r>
    </w:p>
    <w:p>
      <w:pPr>
        <w:pStyle w:val="PreformattedText"/>
        <w:rPr/>
      </w:pPr>
      <w:r>
        <w:rPr/>
        <w:t>surviving or resulting corporation or within 10 days after expiration of the</w:t>
      </w:r>
    </w:p>
    <w:p>
      <w:pPr>
        <w:pStyle w:val="PreformattedText"/>
        <w:rPr/>
      </w:pPr>
      <w:r>
        <w:rPr/>
        <w:t>period for delivery of demands for appraisal under subsection (d) hereof,</w:t>
      </w:r>
    </w:p>
    <w:p>
      <w:pPr>
        <w:pStyle w:val="PreformattedText"/>
        <w:rPr/>
      </w:pPr>
      <w:r>
        <w:rPr/>
        <w:t>whichever is later.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(f) Upon the filing of any such petition by a stockholder, service of a</w:t>
      </w:r>
    </w:p>
    <w:p>
      <w:pPr>
        <w:pStyle w:val="PreformattedText"/>
        <w:rPr/>
      </w:pPr>
      <w:r>
        <w:rPr/>
        <w:t>copy thereof shall be made upon the surviving or resulting corporation, which</w:t>
      </w:r>
    </w:p>
    <w:p>
      <w:pPr>
        <w:pStyle w:val="PreformattedText"/>
        <w:rPr/>
      </w:pPr>
      <w:r>
        <w:rPr/>
        <w:t>shall within 20 days after such service file in the office of the Register in</w:t>
      </w:r>
    </w:p>
    <w:p>
      <w:pPr>
        <w:pStyle w:val="PreformattedText"/>
        <w:rPr/>
      </w:pPr>
      <w:r>
        <w:rPr/>
        <w:t>Chancery in which the petition was filed a duly verified list containing the</w:t>
      </w:r>
    </w:p>
    <w:p>
      <w:pPr>
        <w:pStyle w:val="PreformattedText"/>
        <w:rPr/>
      </w:pPr>
      <w:r>
        <w:rPr/>
        <w:t>names and addresses of all stockholders who have demanded payment for their</w:t>
      </w:r>
    </w:p>
    <w:p>
      <w:pPr>
        <w:pStyle w:val="PreformattedText"/>
        <w:rPr/>
      </w:pPr>
      <w:r>
        <w:rPr/>
        <w:t>shares and with whom agreements as to the value of their shares have not been</w:t>
      </w:r>
    </w:p>
    <w:p>
      <w:pPr>
        <w:pStyle w:val="PreformattedText"/>
        <w:rPr/>
      </w:pPr>
      <w:r>
        <w:rPr/>
        <w:t>reached by the surviving or resulting corporation. If the petition shall be</w:t>
      </w:r>
    </w:p>
    <w:p>
      <w:pPr>
        <w:pStyle w:val="PreformattedText"/>
        <w:rPr/>
      </w:pPr>
      <w:r>
        <w:rPr/>
        <w:t>filed by the surviving or resulting corporation, the petition shall be</w:t>
      </w:r>
    </w:p>
    <w:p>
      <w:pPr>
        <w:pStyle w:val="PreformattedText"/>
        <w:rPr/>
      </w:pPr>
      <w:r>
        <w:rPr/>
        <w:t>accompanied by such a duly verified list. The Register in Chancery, if so</w:t>
      </w:r>
    </w:p>
    <w:p>
      <w:pPr>
        <w:pStyle w:val="PreformattedText"/>
        <w:rPr/>
      </w:pPr>
      <w:r>
        <w:rPr/>
        <w:t>ordered by the Court, shall give notice of the time and place fixed for the</w:t>
      </w:r>
    </w:p>
    <w:p>
      <w:pPr>
        <w:pStyle w:val="PreformattedText"/>
        <w:rPr/>
      </w:pPr>
      <w:r>
        <w:rPr/>
        <w:t>hearing of such petition by registered or certified mail to the surviving or</w:t>
      </w:r>
    </w:p>
    <w:p>
      <w:pPr>
        <w:pStyle w:val="PreformattedText"/>
        <w:rPr/>
      </w:pPr>
      <w:r>
        <w:rPr/>
        <w:t>resulting corporation and to the stockholders shown on the list at the addresses</w:t>
      </w:r>
    </w:p>
    <w:p>
      <w:pPr>
        <w:pStyle w:val="PreformattedText"/>
        <w:rPr/>
      </w:pPr>
      <w:r>
        <w:rPr/>
        <w:t>therein stated. Such notice shall also be given by 1 or more publications at</w:t>
      </w:r>
    </w:p>
    <w:p>
      <w:pPr>
        <w:pStyle w:val="PreformattedText"/>
        <w:rPr/>
      </w:pPr>
      <w:r>
        <w:rPr/>
        <w:t>least 1 week before the day of the hearing, in a newspaper of general</w:t>
      </w:r>
    </w:p>
    <w:p>
      <w:pPr>
        <w:pStyle w:val="PreformattedText"/>
        <w:rPr/>
      </w:pPr>
      <w:r>
        <w:rPr/>
        <w:t>circulation published in the City of Wilmington, Delaware or such publication as</w:t>
      </w:r>
    </w:p>
    <w:p>
      <w:pPr>
        <w:pStyle w:val="PreformattedText"/>
        <w:rPr/>
      </w:pPr>
      <w:r>
        <w:rPr/>
        <w:t>the Court deems advisable. The forms of the notices by mail and by publication</w:t>
      </w:r>
    </w:p>
    <w:p>
      <w:pPr>
        <w:pStyle w:val="PreformattedText"/>
        <w:rPr/>
      </w:pPr>
      <w:r>
        <w:rPr/>
        <w:t>shall be approved by the Court, and the costs thereof shall be borne by the</w:t>
      </w:r>
    </w:p>
    <w:p>
      <w:pPr>
        <w:pStyle w:val="PreformattedText"/>
        <w:rPr/>
      </w:pPr>
      <w:r>
        <w:rPr/>
        <w:t>surviving or resulting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(g) At the hearing on such petition, the Court shall determine the</w:t>
      </w:r>
    </w:p>
    <w:p>
      <w:pPr>
        <w:pStyle w:val="PreformattedText"/>
        <w:rPr/>
      </w:pPr>
      <w:r>
        <w:rPr/>
        <w:t>stockholder who have complied with this section and who have become entitled to</w:t>
      </w:r>
    </w:p>
    <w:p>
      <w:pPr>
        <w:pStyle w:val="PreformattedText"/>
        <w:rPr/>
      </w:pPr>
      <w:r>
        <w:rPr/>
        <w:t>appraisal rights. The Court may require the stockholders who have demanded an</w:t>
      </w:r>
    </w:p>
    <w:p>
      <w:pPr>
        <w:pStyle w:val="PreformattedText"/>
        <w:rPr/>
      </w:pPr>
      <w:r>
        <w:rPr/>
        <w:t>appraisal for their shares and who hold stock represented by certificates to</w:t>
      </w:r>
    </w:p>
    <w:p>
      <w:pPr>
        <w:pStyle w:val="PreformattedText"/>
        <w:rPr/>
      </w:pPr>
      <w:r>
        <w:rPr/>
        <w:t>submit their certificates of stock to the Register in Chancery for notation</w:t>
      </w:r>
    </w:p>
    <w:p>
      <w:pPr>
        <w:pStyle w:val="PreformattedText"/>
        <w:rPr/>
      </w:pPr>
      <w:r>
        <w:rPr/>
        <w:t>thereon of the pendency of the appraisal proceedings; and if any stockholder</w:t>
      </w:r>
    </w:p>
    <w:p>
      <w:pPr>
        <w:pStyle w:val="PreformattedText"/>
        <w:rPr/>
      </w:pPr>
      <w:r>
        <w:rPr/>
        <w:t>fails to comply with such direction, the Court may dismiss the proceedings as to</w:t>
      </w:r>
    </w:p>
    <w:p>
      <w:pPr>
        <w:pStyle w:val="PreformattedText"/>
        <w:rPr/>
      </w:pPr>
      <w:r>
        <w:rPr/>
        <w:t>such stockholder.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(h) After determining the stockholders entitled to an appraisal, the Court</w:t>
      </w:r>
    </w:p>
    <w:p>
      <w:pPr>
        <w:pStyle w:val="PreformattedText"/>
        <w:rPr/>
      </w:pPr>
      <w:r>
        <w:rPr/>
        <w:t>shall appraise the shares, determining their fair value exclusive of any element</w:t>
      </w:r>
    </w:p>
    <w:p>
      <w:pPr>
        <w:pStyle w:val="PreformattedText"/>
        <w:rPr/>
      </w:pPr>
      <w:r>
        <w:rPr/>
        <w:t>of value arising from the accomplishment or expectation of the merger or</w:t>
      </w:r>
    </w:p>
    <w:p>
      <w:pPr>
        <w:pStyle w:val="PreformattedText"/>
        <w:rPr/>
      </w:pPr>
      <w:r>
        <w:rPr/>
        <w:t>consolidation, together with a fair rate of interest, if any, to be paid upon</w:t>
      </w:r>
    </w:p>
    <w:p>
      <w:pPr>
        <w:pStyle w:val="PreformattedText"/>
        <w:rPr/>
      </w:pPr>
      <w:r>
        <w:rPr/>
        <w:t>the amount determined to be the fair value. In determining such fair value, the</w:t>
      </w:r>
    </w:p>
    <w:p>
      <w:pPr>
        <w:pStyle w:val="PreformattedText"/>
        <w:rPr/>
      </w:pPr>
      <w:r>
        <w:rPr/>
        <w:t>Court shall take into account all relevant factors. In determining the fair rate</w:t>
      </w:r>
    </w:p>
    <w:p>
      <w:pPr>
        <w:pStyle w:val="PreformattedText"/>
        <w:rPr/>
      </w:pPr>
      <w:r>
        <w:rPr/>
        <w:t>of interest, the Court may consider all relevant factors, including the rate of</w:t>
      </w:r>
    </w:p>
    <w:p>
      <w:pPr>
        <w:pStyle w:val="PreformattedText"/>
        <w:rPr/>
      </w:pPr>
      <w:r>
        <w:rPr/>
        <w:t>interest which the surviving or resulting corporation would have had to pay to</w:t>
      </w:r>
    </w:p>
    <w:p>
      <w:pPr>
        <w:pStyle w:val="PreformattedText"/>
        <w:rPr/>
      </w:pPr>
      <w:r>
        <w:rPr/>
        <w:t>borrow money during the pendency of the proceeding. Upon application by the</w:t>
      </w:r>
    </w:p>
    <w:p>
      <w:pPr>
        <w:pStyle w:val="PreformattedText"/>
        <w:rPr/>
      </w:pPr>
      <w:r>
        <w:rPr/>
        <w:t>surviving or resulting corporation or by any stockholder entitled to participate</w:t>
      </w:r>
    </w:p>
    <w:p>
      <w:pPr>
        <w:pStyle w:val="PreformattedText"/>
        <w:rPr/>
      </w:pPr>
      <w:r>
        <w:rPr/>
        <w:t>in the appraisal proceeding, the Court may, in its discretion, permit discovery</w:t>
      </w:r>
    </w:p>
    <w:p>
      <w:pPr>
        <w:pStyle w:val="PreformattedText"/>
        <w:rPr/>
      </w:pPr>
      <w:r>
        <w:rPr/>
        <w:t>or other pretrial proceedings and may proceed to trial upon the appraisal prior</w:t>
      </w:r>
    </w:p>
    <w:p>
      <w:pPr>
        <w:pStyle w:val="PreformattedText"/>
        <w:rPr/>
      </w:pPr>
      <w:r>
        <w:rPr/>
        <w:t>to the final determination of the stockholder entitled to an appraisal. Any</w:t>
      </w:r>
    </w:p>
    <w:p>
      <w:pPr>
        <w:pStyle w:val="PreformattedText"/>
        <w:rPr/>
      </w:pPr>
      <w:r>
        <w:rPr/>
        <w:t>stockholder whose name appears on the list filed by the surviving or resulting</w:t>
      </w:r>
    </w:p>
    <w:p>
      <w:pPr>
        <w:pStyle w:val="PreformattedText"/>
        <w:rPr/>
      </w:pPr>
      <w:r>
        <w:rPr/>
        <w:t>corporation pursuant to subsection (f) of this section and who has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C-3</w:t>
      </w:r>
    </w:p>
    <w:p>
      <w:pPr>
        <w:pStyle w:val="PreformattedText"/>
        <w:rPr/>
      </w:pPr>
      <w:r>
        <w:rPr/>
        <w:t xml:space="preserve">   </w:t>
      </w:r>
      <w:r>
        <w:rPr/>
        <w:t>206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submitted such stockholder's certificates of stock to the Register in Chancery,</w:t>
      </w:r>
    </w:p>
    <w:p>
      <w:pPr>
        <w:pStyle w:val="PreformattedText"/>
        <w:rPr/>
      </w:pPr>
      <w:r>
        <w:rPr/>
        <w:t>if such is required, may participate fully in all proceedings until it is</w:t>
      </w:r>
    </w:p>
    <w:p>
      <w:pPr>
        <w:pStyle w:val="PreformattedText"/>
        <w:rPr/>
      </w:pPr>
      <w:r>
        <w:rPr/>
        <w:t>finally determined that such stockholder is not entitled to appraisal rights</w:t>
      </w:r>
    </w:p>
    <w:p>
      <w:pPr>
        <w:pStyle w:val="PreformattedText"/>
        <w:rPr/>
      </w:pPr>
      <w:r>
        <w:rPr/>
        <w:t>under this 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(i) The Court shall direct the payment of the fair value of the shares,</w:t>
      </w:r>
    </w:p>
    <w:p>
      <w:pPr>
        <w:pStyle w:val="PreformattedText"/>
        <w:rPr/>
      </w:pPr>
      <w:r>
        <w:rPr/>
        <w:t>together with interest, if any, by the surviving or resulting corporation to the</w:t>
      </w:r>
    </w:p>
    <w:p>
      <w:pPr>
        <w:pStyle w:val="PreformattedText"/>
        <w:rPr/>
      </w:pPr>
      <w:r>
        <w:rPr/>
        <w:t>stockholders entitled thereto. Interest may be simple or compound, as the Court</w:t>
      </w:r>
    </w:p>
    <w:p>
      <w:pPr>
        <w:pStyle w:val="PreformattedText"/>
        <w:rPr/>
      </w:pPr>
      <w:r>
        <w:rPr/>
        <w:t>may direct. Payment shall be so made to each such stockholder, in the case of</w:t>
      </w:r>
    </w:p>
    <w:p>
      <w:pPr>
        <w:pStyle w:val="PreformattedText"/>
        <w:rPr/>
      </w:pPr>
      <w:r>
        <w:rPr/>
        <w:t>holders of uncertificated stock forthwith, and the case of holders of shares</w:t>
      </w:r>
    </w:p>
    <w:p>
      <w:pPr>
        <w:pStyle w:val="PreformattedText"/>
        <w:rPr/>
      </w:pPr>
      <w:r>
        <w:rPr/>
        <w:t>represented by certificates upon the surrender to the corporation of the</w:t>
      </w:r>
    </w:p>
    <w:p>
      <w:pPr>
        <w:pStyle w:val="PreformattedText"/>
        <w:rPr/>
      </w:pPr>
      <w:r>
        <w:rPr/>
        <w:t>certificates representing such stock. The Court's decree may be enforced as</w:t>
      </w:r>
    </w:p>
    <w:p>
      <w:pPr>
        <w:pStyle w:val="PreformattedText"/>
        <w:rPr/>
      </w:pPr>
      <w:r>
        <w:rPr/>
        <w:t>other decrees in the Court of Chancery may be enforced, whether such surviving</w:t>
      </w:r>
    </w:p>
    <w:p>
      <w:pPr>
        <w:pStyle w:val="PreformattedText"/>
        <w:rPr/>
      </w:pPr>
      <w:r>
        <w:rPr/>
        <w:t>or resulting corporation be a corporation of this State or of any state.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(j) The costs of the proceeding may be determined by the Court and taxed</w:t>
      </w:r>
    </w:p>
    <w:p>
      <w:pPr>
        <w:pStyle w:val="PreformattedText"/>
        <w:rPr/>
      </w:pPr>
      <w:r>
        <w:rPr/>
        <w:t>upon the parties as the Court deems equitable in the circumstances. Upon</w:t>
      </w:r>
    </w:p>
    <w:p>
      <w:pPr>
        <w:pStyle w:val="PreformattedText"/>
        <w:rPr/>
      </w:pPr>
      <w:r>
        <w:rPr/>
        <w:t>application of a stockholder, the Court may order all or a portion of the</w:t>
      </w:r>
    </w:p>
    <w:p>
      <w:pPr>
        <w:pStyle w:val="PreformattedText"/>
        <w:rPr/>
      </w:pPr>
      <w:r>
        <w:rPr/>
        <w:t>expenses incurred by any stockholder in connection with the appraisal</w:t>
      </w:r>
    </w:p>
    <w:p>
      <w:pPr>
        <w:pStyle w:val="PreformattedText"/>
        <w:rPr/>
      </w:pPr>
      <w:r>
        <w:rPr/>
        <w:t>proceeding, including, without limitation, reasonable attorney's fees and the</w:t>
      </w:r>
    </w:p>
    <w:p>
      <w:pPr>
        <w:pStyle w:val="PreformattedText"/>
        <w:rPr/>
      </w:pPr>
      <w:r>
        <w:rPr/>
        <w:t>fees and expenses of experts, to be charged pro rata against the value of all</w:t>
      </w:r>
    </w:p>
    <w:p>
      <w:pPr>
        <w:pStyle w:val="PreformattedText"/>
        <w:rPr/>
      </w:pPr>
      <w:r>
        <w:rPr/>
        <w:t>the shares entitled to an appraisal.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(k) From and after the effective date of the merger or consolidation, no</w:t>
      </w:r>
    </w:p>
    <w:p>
      <w:pPr>
        <w:pStyle w:val="PreformattedText"/>
        <w:rPr/>
      </w:pPr>
      <w:r>
        <w:rPr/>
        <w:t>stockholder who has demanded appraisal rights as provided in subsection (d) of</w:t>
      </w:r>
    </w:p>
    <w:p>
      <w:pPr>
        <w:pStyle w:val="PreformattedText"/>
        <w:rPr/>
      </w:pPr>
      <w:r>
        <w:rPr/>
        <w:t>this section shall be entitled to vote such stock for any purpose or to receive</w:t>
      </w:r>
    </w:p>
    <w:p>
      <w:pPr>
        <w:pStyle w:val="PreformattedText"/>
        <w:rPr/>
      </w:pPr>
      <w:r>
        <w:rPr/>
        <w:t>payment of dividends or other distributions on the stock (except dividends or</w:t>
      </w:r>
    </w:p>
    <w:p>
      <w:pPr>
        <w:pStyle w:val="PreformattedText"/>
        <w:rPr/>
      </w:pPr>
      <w:r>
        <w:rPr/>
        <w:t>other distributions payable to stockholders of record at a date which is prior</w:t>
      </w:r>
    </w:p>
    <w:p>
      <w:pPr>
        <w:pStyle w:val="PreformattedText"/>
        <w:rPr/>
      </w:pPr>
      <w:r>
        <w:rPr/>
        <w:t>to the effective date of the merger or consolidation); provided, however, that</w:t>
      </w:r>
    </w:p>
    <w:p>
      <w:pPr>
        <w:pStyle w:val="PreformattedText"/>
        <w:rPr/>
      </w:pPr>
      <w:r>
        <w:rPr/>
        <w:t>if no petition for an appraisal shall be filed within the time provided in</w:t>
      </w:r>
    </w:p>
    <w:p>
      <w:pPr>
        <w:pStyle w:val="PreformattedText"/>
        <w:rPr/>
      </w:pPr>
      <w:r>
        <w:rPr/>
        <w:t>subsection (e) of this section, or if such stockholder shall deliver to the</w:t>
      </w:r>
    </w:p>
    <w:p>
      <w:pPr>
        <w:pStyle w:val="PreformattedText"/>
        <w:rPr/>
      </w:pPr>
      <w:r>
        <w:rPr/>
        <w:t>surviving or resulting corporation a written withdrawal of such stockholder's</w:t>
      </w:r>
    </w:p>
    <w:p>
      <w:pPr>
        <w:pStyle w:val="PreformattedText"/>
        <w:rPr/>
      </w:pPr>
      <w:r>
        <w:rPr/>
        <w:t>demand for an appraisal and an acceptance of the merger or consolidation, either</w:t>
      </w:r>
    </w:p>
    <w:p>
      <w:pPr>
        <w:pStyle w:val="PreformattedText"/>
        <w:rPr/>
      </w:pPr>
      <w:r>
        <w:rPr/>
        <w:t>within 60 days after the effective date of the merger or consolidation as</w:t>
      </w:r>
    </w:p>
    <w:p>
      <w:pPr>
        <w:pStyle w:val="PreformattedText"/>
        <w:rPr/>
      </w:pPr>
      <w:r>
        <w:rPr/>
        <w:t>provided in subsection (e) of this section or thereafter with the written</w:t>
      </w:r>
    </w:p>
    <w:p>
      <w:pPr>
        <w:pStyle w:val="PreformattedText"/>
        <w:rPr/>
      </w:pPr>
      <w:r>
        <w:rPr/>
        <w:t>approval of the corporation, then the right of such stockholder to an appraisal</w:t>
      </w:r>
    </w:p>
    <w:p>
      <w:pPr>
        <w:pStyle w:val="PreformattedText"/>
        <w:rPr/>
      </w:pPr>
      <w:r>
        <w:rPr/>
        <w:t>shall cease. Notwithstanding the foregoing, no appraisal proceeding in the Court</w:t>
      </w:r>
    </w:p>
    <w:p>
      <w:pPr>
        <w:pStyle w:val="PreformattedText"/>
        <w:rPr/>
      </w:pPr>
      <w:r>
        <w:rPr/>
        <w:t>of Chancery shall be dismissed as to any stockholder without the approval of the</w:t>
      </w:r>
    </w:p>
    <w:p>
      <w:pPr>
        <w:pStyle w:val="PreformattedText"/>
        <w:rPr/>
      </w:pPr>
      <w:r>
        <w:rPr/>
        <w:t>Court, and such approval may be conditioned upon such terms as the Court deems</w:t>
      </w:r>
    </w:p>
    <w:p>
      <w:pPr>
        <w:pStyle w:val="PreformattedText"/>
        <w:rPr/>
      </w:pPr>
      <w:r>
        <w:rPr/>
        <w:t>just.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The shares of the surviving or resulting corporation to which the</w:t>
      </w:r>
    </w:p>
    <w:p>
      <w:pPr>
        <w:pStyle w:val="PreformattedText"/>
        <w:rPr/>
      </w:pPr>
      <w:r>
        <w:rPr/>
        <w:t>shares of such objecting stockholders would have been converted had they</w:t>
      </w:r>
    </w:p>
    <w:p>
      <w:pPr>
        <w:pStyle w:val="PreformattedText"/>
        <w:rPr/>
      </w:pPr>
      <w:r>
        <w:rPr/>
        <w:t>assented to the merger or consolidation shall have the status of authorized and</w:t>
      </w:r>
    </w:p>
    <w:p>
      <w:pPr>
        <w:pStyle w:val="PreformattedText"/>
        <w:rPr/>
      </w:pPr>
      <w:r>
        <w:rPr/>
        <w:t>unissued shares of the surviving or resulting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C-4</w:t>
      </w:r>
    </w:p>
    <w:p>
      <w:pPr>
        <w:pStyle w:val="PreformattedText"/>
        <w:rPr/>
      </w:pPr>
      <w:r>
        <w:rPr/>
        <w:t xml:space="preserve">   </w:t>
      </w:r>
      <w:r>
        <w:rPr/>
        <w:t>207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INFORMATION NOT REQUIRED IN PROXY STATEMENT/PROSPECTUS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20. INDEMNIFICATION OF DIRECTORS AND OFFICERS.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General Corporation Law of the State of Delaware, at Section 145,</w:t>
      </w:r>
    </w:p>
    <w:p>
      <w:pPr>
        <w:pStyle w:val="PreformattedText"/>
        <w:rPr/>
      </w:pPr>
      <w:r>
        <w:rPr/>
        <w:t>provides, in pertinent part, that a corporation may indemnify any person who was</w:t>
      </w:r>
    </w:p>
    <w:p>
      <w:pPr>
        <w:pStyle w:val="PreformattedText"/>
        <w:rPr/>
      </w:pPr>
      <w:r>
        <w:rPr/>
        <w:t>or is a party or is threatened to be made a party to any threatened, pending or</w:t>
      </w:r>
    </w:p>
    <w:p>
      <w:pPr>
        <w:pStyle w:val="PreformattedText"/>
        <w:rPr/>
      </w:pPr>
      <w:r>
        <w:rPr/>
        <w:t>completed action, suit or proceeding, whether civil, criminal, administrative or</w:t>
      </w:r>
    </w:p>
    <w:p>
      <w:pPr>
        <w:pStyle w:val="PreformattedText"/>
        <w:rPr/>
      </w:pPr>
      <w:r>
        <w:rPr/>
        <w:t>investigative, other than an action by or in the right of the corporation, by</w:t>
      </w:r>
    </w:p>
    <w:p>
      <w:pPr>
        <w:pStyle w:val="PreformattedText"/>
        <w:rPr/>
      </w:pPr>
      <w:r>
        <w:rPr/>
        <w:t>reason of the fact that he is or was a director, officer, employee or agent of</w:t>
      </w:r>
    </w:p>
    <w:p>
      <w:pPr>
        <w:pStyle w:val="PreformattedText"/>
        <w:rPr/>
      </w:pPr>
      <w:r>
        <w:rPr/>
        <w:t>the corporation, or is or was serving at the request of the corporation as the</w:t>
      </w:r>
    </w:p>
    <w:p>
      <w:pPr>
        <w:pStyle w:val="PreformattedText"/>
        <w:rPr/>
      </w:pPr>
      <w:r>
        <w:rPr/>
        <w:t>director, officer, employee or agent of another corporation, partnership, joint</w:t>
      </w:r>
    </w:p>
    <w:p>
      <w:pPr>
        <w:pStyle w:val="PreformattedText"/>
        <w:rPr/>
      </w:pPr>
      <w:r>
        <w:rPr/>
        <w:t>venture, trust or other enterprise, against expenses, including attorneys' fees,</w:t>
      </w:r>
    </w:p>
    <w:p>
      <w:pPr>
        <w:pStyle w:val="PreformattedText"/>
        <w:rPr/>
      </w:pPr>
      <w:r>
        <w:rPr/>
        <w:t>judgments, fines and amounts paid in settlement actually and reasonably incurred</w:t>
      </w:r>
    </w:p>
    <w:p>
      <w:pPr>
        <w:pStyle w:val="PreformattedText"/>
        <w:rPr/>
      </w:pPr>
      <w:r>
        <w:rPr/>
        <w:t>by him in connection with such action, suit or proceeding if he acted in good</w:t>
      </w:r>
    </w:p>
    <w:p>
      <w:pPr>
        <w:pStyle w:val="PreformattedText"/>
        <w:rPr/>
      </w:pPr>
      <w:r>
        <w:rPr/>
        <w:t>faith and in a manner he reasonably believed to be in or not opposed to the best</w:t>
      </w:r>
    </w:p>
    <w:p>
      <w:pPr>
        <w:pStyle w:val="PreformattedText"/>
        <w:rPr/>
      </w:pPr>
      <w:r>
        <w:rPr/>
        <w:t>interests of the corporation and, with respect to any criminal action or</w:t>
      </w:r>
    </w:p>
    <w:p>
      <w:pPr>
        <w:pStyle w:val="PreformattedText"/>
        <w:rPr/>
      </w:pPr>
      <w:r>
        <w:rPr/>
        <w:t>proceeding, had no reasonable cause to believe his conduct was unlawful. The</w:t>
      </w:r>
    </w:p>
    <w:p>
      <w:pPr>
        <w:pStyle w:val="PreformattedText"/>
        <w:rPr/>
      </w:pPr>
      <w:r>
        <w:rPr/>
        <w:t>termination of any action, suit or proceeding by judgment, order, settlement,</w:t>
      </w:r>
    </w:p>
    <w:p>
      <w:pPr>
        <w:pStyle w:val="PreformattedText"/>
        <w:rPr/>
      </w:pPr>
      <w:r>
        <w:rPr/>
        <w:t>conviction or upon a plea of nolo contendere or its equivalent, shall not, of</w:t>
      </w:r>
    </w:p>
    <w:p>
      <w:pPr>
        <w:pStyle w:val="PreformattedText"/>
        <w:rPr/>
      </w:pPr>
      <w:r>
        <w:rPr/>
        <w:t>itself, create a presumption that the person did not act in good faith and in a</w:t>
      </w:r>
    </w:p>
    <w:p>
      <w:pPr>
        <w:pStyle w:val="PreformattedText"/>
        <w:rPr/>
      </w:pPr>
      <w:r>
        <w:rPr/>
        <w:t>manner which he reasonably believed to be in or not opposed to the best</w:t>
      </w:r>
    </w:p>
    <w:p>
      <w:pPr>
        <w:pStyle w:val="PreformattedText"/>
        <w:rPr/>
      </w:pPr>
      <w:r>
        <w:rPr/>
        <w:t>interests of the corporation, and, with respect to any criminal action or</w:t>
      </w:r>
    </w:p>
    <w:p>
      <w:pPr>
        <w:pStyle w:val="PreformattedText"/>
        <w:rPr/>
      </w:pPr>
      <w:r>
        <w:rPr/>
        <w:t>proceeding, had reasonable cause to believe that his conduct was unlawful. In</w:t>
      </w:r>
    </w:p>
    <w:p>
      <w:pPr>
        <w:pStyle w:val="PreformattedText"/>
        <w:rPr/>
      </w:pPr>
      <w:r>
        <w:rPr/>
        <w:t>addition, the indemnification of expenses, including attorneys' fees, is allowed</w:t>
      </w:r>
    </w:p>
    <w:p>
      <w:pPr>
        <w:pStyle w:val="PreformattedText"/>
        <w:rPr/>
      </w:pPr>
      <w:r>
        <w:rPr/>
        <w:t>in derivative actions, except no indemnification is allowed in respect to any</w:t>
      </w:r>
    </w:p>
    <w:p>
      <w:pPr>
        <w:pStyle w:val="PreformattedText"/>
        <w:rPr/>
      </w:pPr>
      <w:r>
        <w:rPr/>
        <w:t>claim, issue or matter as to which any such person has been adjudged to be</w:t>
      </w:r>
    </w:p>
    <w:p>
      <w:pPr>
        <w:pStyle w:val="PreformattedText"/>
        <w:rPr/>
      </w:pPr>
      <w:r>
        <w:rPr/>
        <w:t>liable to the corporation, unless and only to the extent that the Court of</w:t>
      </w:r>
    </w:p>
    <w:p>
      <w:pPr>
        <w:pStyle w:val="PreformattedText"/>
        <w:rPr/>
      </w:pPr>
      <w:r>
        <w:rPr/>
        <w:t>Chancery or the court in which such action or suit was brought decides that</w:t>
      </w:r>
    </w:p>
    <w:p>
      <w:pPr>
        <w:pStyle w:val="PreformattedText"/>
        <w:rPr/>
      </w:pPr>
      <w:r>
        <w:rPr/>
        <w:t>indemnification is proper. To the extent that any such person succeeds on the</w:t>
      </w:r>
    </w:p>
    <w:p>
      <w:pPr>
        <w:pStyle w:val="PreformattedText"/>
        <w:rPr/>
      </w:pPr>
      <w:r>
        <w:rPr/>
        <w:t>merits or otherwise, he shall be indemnified against expenses, including</w:t>
      </w:r>
    </w:p>
    <w:p>
      <w:pPr>
        <w:pStyle w:val="PreformattedText"/>
        <w:rPr/>
      </w:pPr>
      <w:r>
        <w:rPr/>
        <w:t>attorneys' fees, actually and reasonably incurred by him in connection</w:t>
      </w:r>
    </w:p>
    <w:p>
      <w:pPr>
        <w:pStyle w:val="PreformattedText"/>
        <w:rPr/>
      </w:pPr>
      <w:r>
        <w:rPr/>
        <w:t>therewith. The determination that the person to be indemnified met the</w:t>
      </w:r>
    </w:p>
    <w:p>
      <w:pPr>
        <w:pStyle w:val="PreformattedText"/>
        <w:rPr/>
      </w:pPr>
      <w:r>
        <w:rPr/>
        <w:t>applicable standard of conduct, if not made by a court, is made by the directors</w:t>
      </w:r>
    </w:p>
    <w:p>
      <w:pPr>
        <w:pStyle w:val="PreformattedText"/>
        <w:rPr/>
      </w:pPr>
      <w:r>
        <w:rPr/>
        <w:t>of the corporation by a majority vote of the directors not party to such an</w:t>
      </w:r>
    </w:p>
    <w:p>
      <w:pPr>
        <w:pStyle w:val="PreformattedText"/>
        <w:rPr/>
      </w:pPr>
      <w:r>
        <w:rPr/>
        <w:t>action, suit or proceeding even though less than a quorum, by a committee of</w:t>
      </w:r>
    </w:p>
    <w:p>
      <w:pPr>
        <w:pStyle w:val="PreformattedText"/>
        <w:rPr/>
      </w:pPr>
      <w:r>
        <w:rPr/>
        <w:t>such directors designated by majority vote of such directors even though less</w:t>
      </w:r>
    </w:p>
    <w:p>
      <w:pPr>
        <w:pStyle w:val="PreformattedText"/>
        <w:rPr/>
      </w:pPr>
      <w:r>
        <w:rPr/>
        <w:t>than a quorum, or, if there are no such directors, or if such directors so</w:t>
      </w:r>
    </w:p>
    <w:p>
      <w:pPr>
        <w:pStyle w:val="PreformattedText"/>
        <w:rPr/>
      </w:pPr>
      <w:r>
        <w:rPr/>
        <w:t>direct, by independent legal counsel in a written opinion or by the</w:t>
      </w:r>
    </w:p>
    <w:p>
      <w:pPr>
        <w:pStyle w:val="PreformattedText"/>
        <w:rPr/>
      </w:pPr>
      <w:r>
        <w:rPr/>
        <w:t>stockholders. Expenses may be paid in advance upon the receipt, in the case of</w:t>
      </w:r>
    </w:p>
    <w:p>
      <w:pPr>
        <w:pStyle w:val="PreformattedText"/>
        <w:rPr/>
      </w:pPr>
      <w:r>
        <w:rPr/>
        <w:t>officers and directors, of undertakings to repay such amount if it shall</w:t>
      </w:r>
    </w:p>
    <w:p>
      <w:pPr>
        <w:pStyle w:val="PreformattedText"/>
        <w:rPr/>
      </w:pPr>
      <w:r>
        <w:rPr/>
        <w:t>ultimately be determined that the person is not entitled to be indemnified by</w:t>
      </w:r>
    </w:p>
    <w:p>
      <w:pPr>
        <w:pStyle w:val="PreformattedText"/>
        <w:rPr/>
      </w:pPr>
      <w:r>
        <w:rPr/>
        <w:t>the corporation as authorized in this section. A corporation may purchase</w:t>
      </w:r>
    </w:p>
    <w:p>
      <w:pPr>
        <w:pStyle w:val="PreformattedText"/>
        <w:rPr/>
      </w:pPr>
      <w:r>
        <w:rPr/>
        <w:t>indemnity insurance.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above described indemnification and advancement of expenses, unless</w:t>
      </w:r>
    </w:p>
    <w:p>
      <w:pPr>
        <w:pStyle w:val="PreformattedText"/>
        <w:rPr/>
      </w:pPr>
      <w:r>
        <w:rPr/>
        <w:t>otherwise provided when authorized or ratified, continue as to a person who has</w:t>
      </w:r>
    </w:p>
    <w:p>
      <w:pPr>
        <w:pStyle w:val="PreformattedText"/>
        <w:rPr/>
      </w:pPr>
      <w:r>
        <w:rPr/>
        <w:t>ceased to be a director, officer, employee or agent and inure to the benefit of</w:t>
      </w:r>
    </w:p>
    <w:p>
      <w:pPr>
        <w:pStyle w:val="PreformattedText"/>
        <w:rPr/>
      </w:pPr>
      <w:r>
        <w:rPr/>
        <w:t>such person's heirs, executors and administrators. Article VI, Section 2 of the</w:t>
      </w:r>
    </w:p>
    <w:p>
      <w:pPr>
        <w:pStyle w:val="PreformattedText"/>
        <w:rPr/>
      </w:pPr>
      <w:r>
        <w:rPr/>
        <w:t>Texas Instruments' By-laws provides that Texas Instruments shall indemnify its</w:t>
      </w:r>
    </w:p>
    <w:p>
      <w:pPr>
        <w:pStyle w:val="PreformattedText"/>
        <w:rPr/>
      </w:pPr>
      <w:r>
        <w:rPr/>
        <w:t>officers and directors for such expenses, judgments, fines and amounts paid in</w:t>
      </w:r>
    </w:p>
    <w:p>
      <w:pPr>
        <w:pStyle w:val="PreformattedText"/>
        <w:rPr/>
      </w:pPr>
      <w:r>
        <w:rPr/>
        <w:t>settlement to the full extent permitted by the laws of the State of Delaware.</w:t>
      </w:r>
    </w:p>
    <w:p>
      <w:pPr>
        <w:pStyle w:val="PreformattedText"/>
        <w:rPr/>
      </w:pPr>
      <w:r>
        <w:rPr/>
        <w:t>Section 102(b)(7) of the General Corporation Law of the State of Delaware, as</w:t>
      </w:r>
    </w:p>
    <w:p>
      <w:pPr>
        <w:pStyle w:val="PreformattedText"/>
        <w:rPr/>
      </w:pPr>
      <w:r>
        <w:rPr/>
        <w:t>amended, permits a corporation to provide in its certificate of incorporation</w:t>
      </w:r>
    </w:p>
    <w:p>
      <w:pPr>
        <w:pStyle w:val="PreformattedText"/>
        <w:rPr/>
      </w:pPr>
      <w:r>
        <w:rPr/>
        <w:t>that a director of the corporation shall not be personally liable to the</w:t>
      </w:r>
    </w:p>
    <w:p>
      <w:pPr>
        <w:pStyle w:val="PreformattedText"/>
        <w:rPr/>
      </w:pPr>
      <w:r>
        <w:rPr/>
        <w:t>corporation or its stockholders for monetary damages for breach of fiduciary</w:t>
      </w:r>
    </w:p>
    <w:p>
      <w:pPr>
        <w:pStyle w:val="PreformattedText"/>
        <w:rPr/>
      </w:pPr>
      <w:r>
        <w:rPr/>
        <w:t>duty as a director, except for liability (i) for any breach of the director's</w:t>
      </w:r>
    </w:p>
    <w:p>
      <w:pPr>
        <w:pStyle w:val="PreformattedText"/>
        <w:rPr/>
      </w:pPr>
      <w:r>
        <w:rPr/>
        <w:t>duty of loyalty to the corporation or its stockholders, (ii) for acts or</w:t>
      </w:r>
    </w:p>
    <w:p>
      <w:pPr>
        <w:pStyle w:val="PreformattedText"/>
        <w:rPr/>
      </w:pPr>
      <w:r>
        <w:rPr/>
        <w:t>omissions not in good faith or which involve intentional misconduct or a knowing</w:t>
      </w:r>
    </w:p>
    <w:p>
      <w:pPr>
        <w:pStyle w:val="PreformattedText"/>
        <w:rPr/>
      </w:pPr>
      <w:r>
        <w:rPr/>
        <w:t>violation of law, (iii) under Section 174 of the General Corporation Law of the</w:t>
      </w:r>
    </w:p>
    <w:p>
      <w:pPr>
        <w:pStyle w:val="PreformattedText"/>
        <w:rPr/>
      </w:pPr>
      <w:r>
        <w:rPr/>
        <w:t>State of Delaware, or (iv) for any transaction from which the director derived</w:t>
      </w:r>
    </w:p>
    <w:p>
      <w:pPr>
        <w:pStyle w:val="PreformattedText"/>
        <w:rPr/>
      </w:pPr>
      <w:r>
        <w:rPr/>
        <w:t>an improper personal benefit. Article Seventh of Texas Instruments' Restated</w:t>
      </w:r>
    </w:p>
    <w:p>
      <w:pPr>
        <w:pStyle w:val="PreformattedText"/>
        <w:rPr/>
      </w:pPr>
      <w:r>
        <w:rPr/>
        <w:t>Certificate of Incorporation contains such a provision.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insurance policies of Texas Instruments, directors and officers of</w:t>
      </w:r>
    </w:p>
    <w:p>
      <w:pPr>
        <w:pStyle w:val="PreformattedText"/>
        <w:rPr/>
      </w:pPr>
      <w:r>
        <w:rPr/>
        <w:t>Texas Instruments may be indemnified against certain losses arising from certain</w:t>
      </w:r>
    </w:p>
    <w:p>
      <w:pPr>
        <w:pStyle w:val="PreformattedText"/>
        <w:rPr/>
      </w:pPr>
      <w:r>
        <w:rPr/>
        <w:t>claims, including claims under the Securities Act of 1933, which may be made</w:t>
      </w:r>
    </w:p>
    <w:p>
      <w:pPr>
        <w:pStyle w:val="PreformattedText"/>
        <w:rPr/>
      </w:pPr>
      <w:r>
        <w:rPr/>
        <w:t>against such persons by reason of their being such directors or officers.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II-1</w:t>
      </w:r>
    </w:p>
    <w:p>
      <w:pPr>
        <w:pStyle w:val="PreformattedText"/>
        <w:rPr/>
      </w:pPr>
      <w:r>
        <w:rPr/>
        <w:t xml:space="preserve">   </w:t>
      </w:r>
      <w:r>
        <w:rPr/>
        <w:t>208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21. EXHIBITS AND FINANCIAL STATEMENT SCHEDULES.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LIST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EXHIBIT</w:t>
      </w:r>
    </w:p>
    <w:p>
      <w:pPr>
        <w:pStyle w:val="PreformattedText"/>
        <w:rPr/>
      </w:pPr>
      <w:r>
        <w:rPr/>
        <w:t xml:space="preserve">          </w:t>
      </w:r>
      <w:r>
        <w:rPr/>
        <w:t>NO.                                DESCRIPTION OF EXHIBIT</w:t>
      </w:r>
    </w:p>
    <w:p>
      <w:pPr>
        <w:pStyle w:val="PreformattedText"/>
        <w:rPr/>
      </w:pPr>
      <w:r>
        <w:rPr/>
        <w:t xml:space="preserve">        </w:t>
      </w:r>
      <w:r>
        <w:rPr/>
        <w:t>-------                              ----------------------</w:t>
      </w:r>
    </w:p>
    <w:p>
      <w:pPr>
        <w:pStyle w:val="PreformattedText"/>
        <w:rPr/>
      </w:pPr>
      <w:r>
        <w:rPr/>
        <w:t xml:space="preserve">                       </w:t>
      </w:r>
    </w:p>
    <w:p>
      <w:pPr>
        <w:pStyle w:val="PreformattedText"/>
        <w:rPr/>
      </w:pPr>
      <w:r>
        <w:rPr/>
        <w:t xml:space="preserve">        </w:t>
      </w:r>
      <w:r>
        <w:rPr/>
        <w:t>2                 -- Agreement and Plan of Merger, dated as of May 29, 1999,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by and among Texas Instruments, Telogy Networks and TNI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Acquisition Corp.+</w:t>
      </w:r>
    </w:p>
    <w:p>
      <w:pPr>
        <w:pStyle w:val="PreformattedText"/>
        <w:rPr/>
      </w:pPr>
      <w:r>
        <w:rPr/>
        <w:t xml:space="preserve">        </w:t>
      </w:r>
      <w:r>
        <w:rPr/>
        <w:t>3(a)              -- Restated Certificate of Incorporation of Texas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Instruments.(1)</w:t>
      </w:r>
    </w:p>
    <w:p>
      <w:pPr>
        <w:pStyle w:val="PreformattedText"/>
        <w:rPr/>
      </w:pPr>
      <w:r>
        <w:rPr/>
        <w:t xml:space="preserve">        </w:t>
      </w:r>
      <w:r>
        <w:rPr/>
        <w:t>3(b)              -- Certificate of Amendment to Restated Certificate of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Incorporation of Texas Instruments.(1)</w:t>
      </w:r>
    </w:p>
    <w:p>
      <w:pPr>
        <w:pStyle w:val="PreformattedText"/>
        <w:rPr/>
      </w:pPr>
      <w:r>
        <w:rPr/>
        <w:t xml:space="preserve">        </w:t>
      </w:r>
      <w:r>
        <w:rPr/>
        <w:t>3(c)              -- Certificate of Amendment to Restated Certificate of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Incorporation of Texas Instruments.(1)</w:t>
      </w:r>
    </w:p>
    <w:p>
      <w:pPr>
        <w:pStyle w:val="PreformattedText"/>
        <w:rPr/>
      </w:pPr>
      <w:r>
        <w:rPr/>
        <w:t xml:space="preserve">        </w:t>
      </w:r>
      <w:r>
        <w:rPr/>
        <w:t>3(d)              -- Certificate of Amendment to Restated Certificate of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Incorporation of Texas Instruments.(2)</w:t>
      </w:r>
    </w:p>
    <w:p>
      <w:pPr>
        <w:pStyle w:val="PreformattedText"/>
        <w:rPr/>
      </w:pPr>
      <w:r>
        <w:rPr/>
        <w:t xml:space="preserve">        </w:t>
      </w:r>
      <w:r>
        <w:rPr/>
        <w:t>3(e)              -- Certificate of Ownership and Merger Merging Texas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Instruments Automation Controls, Inc. into Texas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Instruments.(1)</w:t>
      </w:r>
    </w:p>
    <w:p>
      <w:pPr>
        <w:pStyle w:val="PreformattedText"/>
        <w:rPr/>
      </w:pPr>
      <w:r>
        <w:rPr/>
        <w:t xml:space="preserve">        </w:t>
      </w:r>
      <w:r>
        <w:rPr/>
        <w:t>3(f)              -- Certificate of Elimination of Designations of Preferred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Stock of Texas Instruments.(1)</w:t>
      </w:r>
    </w:p>
    <w:p>
      <w:pPr>
        <w:pStyle w:val="PreformattedText"/>
        <w:rPr/>
      </w:pPr>
      <w:r>
        <w:rPr/>
        <w:t xml:space="preserve">        </w:t>
      </w:r>
      <w:r>
        <w:rPr/>
        <w:t>3(g)              -- Certificate of Ownership and Merger Merging Tiburon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Systems, Inc. into Texas Instruments.(3)</w:t>
      </w:r>
    </w:p>
    <w:p>
      <w:pPr>
        <w:pStyle w:val="PreformattedText"/>
        <w:rPr/>
      </w:pPr>
      <w:r>
        <w:rPr/>
        <w:t xml:space="preserve">        </w:t>
      </w:r>
      <w:r>
        <w:rPr/>
        <w:t>3(h)              -- Certificate of Ownership and Merger Merging Tartan, Inc.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into Texas Instruments.(3)</w:t>
      </w:r>
    </w:p>
    <w:p>
      <w:pPr>
        <w:pStyle w:val="PreformattedText"/>
        <w:rPr/>
      </w:pPr>
      <w:r>
        <w:rPr/>
        <w:t xml:space="preserve">        </w:t>
      </w:r>
      <w:r>
        <w:rPr/>
        <w:t>3(i)              -- Certificate of Designation relating to Texas Instruments'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Participating Cumulative Preferred Stock.(4)</w:t>
      </w:r>
    </w:p>
    <w:p>
      <w:pPr>
        <w:pStyle w:val="PreformattedText"/>
        <w:rPr/>
      </w:pPr>
      <w:r>
        <w:rPr/>
        <w:t xml:space="preserve">        </w:t>
      </w:r>
      <w:r>
        <w:rPr/>
        <w:t>3(j)              -- Certificate of Elimination of Designation of Preferred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Stock of Texas Instruments.(5)</w:t>
      </w:r>
    </w:p>
    <w:p>
      <w:pPr>
        <w:pStyle w:val="PreformattedText"/>
        <w:rPr/>
      </w:pPr>
      <w:r>
        <w:rPr/>
        <w:t xml:space="preserve">        </w:t>
      </w:r>
      <w:r>
        <w:rPr/>
        <w:t>3(k)              -- Bylaws of Texas Instruments.(6)</w:t>
      </w:r>
    </w:p>
    <w:p>
      <w:pPr>
        <w:pStyle w:val="PreformattedText"/>
        <w:rPr/>
      </w:pPr>
      <w:r>
        <w:rPr/>
        <w:t xml:space="preserve">        </w:t>
      </w:r>
      <w:r>
        <w:rPr/>
        <w:t>4(a)(i)           -- Rights Agreement, dated as of June 18, 1998, between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Texas Instruments and Harris Trust and Savings Bank as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Rights Agent, which includes as Exhibit B the form of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Rights Certificate.(7)</w:t>
      </w:r>
    </w:p>
    <w:p>
      <w:pPr>
        <w:pStyle w:val="PreformattedText"/>
        <w:rPr/>
      </w:pPr>
      <w:r>
        <w:rPr/>
        <w:t xml:space="preserve">        </w:t>
      </w:r>
      <w:r>
        <w:rPr/>
        <w:t>4(a)(ii)          -- Amendment, dated as of September 18, 1998, to the Rights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Agreement.(8)</w:t>
      </w:r>
    </w:p>
    <w:p>
      <w:pPr>
        <w:pStyle w:val="PreformattedText"/>
        <w:rPr/>
      </w:pPr>
      <w:r>
        <w:rPr/>
        <w:t xml:space="preserve">        </w:t>
      </w:r>
      <w:r>
        <w:rPr/>
        <w:t>4(b)              -- Texas Instruments agrees to provide the Commission, upon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request, copies of instruments defining the rights of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holders of long-term debt of Texas Instruments and its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subsidiaries.</w:t>
      </w:r>
    </w:p>
    <w:p>
      <w:pPr>
        <w:pStyle w:val="PreformattedText"/>
        <w:rPr/>
      </w:pPr>
      <w:r>
        <w:rPr/>
        <w:t xml:space="preserve">        </w:t>
      </w:r>
      <w:r>
        <w:rPr/>
        <w:t>5                 -- Opinion of Weil, Gotshal &amp; Manges LLP.+</w:t>
      </w:r>
    </w:p>
    <w:p>
      <w:pPr>
        <w:pStyle w:val="PreformattedText"/>
        <w:rPr/>
      </w:pPr>
      <w:r>
        <w:rPr/>
        <w:t xml:space="preserve">        </w:t>
      </w:r>
      <w:r>
        <w:rPr/>
        <w:t>8(a)              -- Opinion of Weil, Gotshal &amp; Manges LLP regarding certain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tax matters.*</w:t>
      </w:r>
    </w:p>
    <w:p>
      <w:pPr>
        <w:pStyle w:val="PreformattedText"/>
        <w:rPr/>
      </w:pPr>
      <w:r>
        <w:rPr/>
        <w:t xml:space="preserve">        </w:t>
      </w:r>
      <w:r>
        <w:rPr/>
        <w:t>8(b)              -- Opinion of King &amp; Spalding regarding certain tax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matters.*</w:t>
      </w:r>
    </w:p>
    <w:p>
      <w:pPr>
        <w:pStyle w:val="PreformattedText"/>
        <w:rPr/>
      </w:pPr>
      <w:r>
        <w:rPr/>
        <w:t xml:space="preserve">       </w:t>
      </w:r>
      <w:r>
        <w:rPr/>
        <w:t>10(a)(i)           -- Texas Instruments' Deferred Compensation Plan.(9)</w:t>
      </w:r>
    </w:p>
    <w:p>
      <w:pPr>
        <w:pStyle w:val="PreformattedText"/>
        <w:rPr/>
      </w:pPr>
      <w:r>
        <w:rPr/>
        <w:t xml:space="preserve">       </w:t>
      </w:r>
      <w:r>
        <w:rPr/>
        <w:t>10(a)(ii)          -- Amendment No. 1 to Texas Instruments' Deferred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Compensation Plan.(9)</w:t>
      </w:r>
    </w:p>
    <w:p>
      <w:pPr>
        <w:pStyle w:val="PreformattedText"/>
        <w:rPr/>
      </w:pPr>
      <w:r>
        <w:rPr/>
        <w:t xml:space="preserve">       </w:t>
      </w:r>
      <w:r>
        <w:rPr/>
        <w:t>10(a)(iii)         -- Amendment No. 2 to Texas Instruments' Deferred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Compensation Plan.(10)</w:t>
      </w:r>
    </w:p>
    <w:p>
      <w:pPr>
        <w:pStyle w:val="PreformattedText"/>
        <w:rPr/>
      </w:pPr>
      <w:r>
        <w:rPr/>
        <w:t xml:space="preserve">       </w:t>
      </w:r>
      <w:r>
        <w:rPr/>
        <w:t>10(a)(iv)          -- Amendment No. 3 to Texas Instruments' Deferred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Compensation Plan.(11)</w:t>
      </w:r>
    </w:p>
    <w:p>
      <w:pPr>
        <w:pStyle w:val="PreformattedText"/>
        <w:rPr/>
      </w:pPr>
      <w:r>
        <w:rPr/>
        <w:t xml:space="preserve">       </w:t>
      </w:r>
      <w:r>
        <w:rPr/>
        <w:t>10(b)              -- Texas Instruments' Long-term Incentive Plan.(1)</w:t>
      </w:r>
    </w:p>
    <w:p>
      <w:pPr>
        <w:pStyle w:val="PreformattedText"/>
        <w:rPr/>
      </w:pPr>
      <w:r>
        <w:rPr/>
        <w:t xml:space="preserve">       </w:t>
      </w:r>
      <w:r>
        <w:rPr/>
        <w:t>10(c)              -- Texas Instruments' 1996 Long-term Incentive Plan.(2)</w:t>
      </w:r>
    </w:p>
    <w:p>
      <w:pPr>
        <w:pStyle w:val="PreformattedText"/>
        <w:rPr/>
      </w:pPr>
      <w:r>
        <w:rPr/>
        <w:t xml:space="preserve">       </w:t>
      </w:r>
      <w:r>
        <w:rPr/>
        <w:t>10(d)              -- Texas Instruments' Executive Officer Performance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Plan.(12)</w:t>
      </w:r>
    </w:p>
    <w:p>
      <w:pPr>
        <w:pStyle w:val="PreformattedText"/>
        <w:rPr/>
      </w:pPr>
      <w:r>
        <w:rPr/>
        <w:t xml:space="preserve">       </w:t>
      </w:r>
      <w:r>
        <w:rPr/>
        <w:t>10(e)              -- Texas Instruments' Restricted Stock Unit Plan for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Directors.(13)</w:t>
      </w:r>
    </w:p>
    <w:p>
      <w:pPr>
        <w:pStyle w:val="PreformattedText"/>
        <w:rPr/>
      </w:pPr>
      <w:r>
        <w:rPr/>
        <w:t xml:space="preserve">       </w:t>
      </w:r>
      <w:r>
        <w:rPr/>
        <w:t>10(f)              -- Texas Instruments' Directors Deferred Compensation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Plan.(13)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II-2</w:t>
      </w:r>
    </w:p>
    <w:p>
      <w:pPr>
        <w:pStyle w:val="PreformattedText"/>
        <w:rPr/>
      </w:pPr>
      <w:r>
        <w:rPr/>
        <w:t xml:space="preserve">   </w:t>
      </w:r>
      <w:r>
        <w:rPr/>
        <w:t>209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EXHIBIT</w:t>
      </w:r>
    </w:p>
    <w:p>
      <w:pPr>
        <w:pStyle w:val="PreformattedText"/>
        <w:rPr/>
      </w:pPr>
      <w:r>
        <w:rPr/>
        <w:t xml:space="preserve">          </w:t>
      </w:r>
      <w:r>
        <w:rPr/>
        <w:t>NO.                                DESCRIPTION OF EXHIBIT</w:t>
      </w:r>
    </w:p>
    <w:p>
      <w:pPr>
        <w:pStyle w:val="PreformattedText"/>
        <w:rPr/>
      </w:pPr>
      <w:r>
        <w:rPr/>
        <w:t xml:space="preserve">        </w:t>
      </w:r>
      <w:r>
        <w:rPr/>
        <w:t>-------                              ----------------------</w:t>
      </w:r>
    </w:p>
    <w:p>
      <w:pPr>
        <w:pStyle w:val="PreformattedText"/>
        <w:rPr/>
      </w:pPr>
      <w:r>
        <w:rPr/>
        <w:t xml:space="preserve">                       </w:t>
      </w:r>
    </w:p>
    <w:p>
      <w:pPr>
        <w:pStyle w:val="PreformattedText"/>
        <w:rPr/>
      </w:pPr>
      <w:r>
        <w:rPr/>
        <w:t xml:space="preserve">       </w:t>
      </w:r>
      <w:r>
        <w:rPr/>
        <w:t>10(g)              -- Texas Instruments' Stock Option Plan for Non-Employee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Directors.(5)</w:t>
      </w:r>
    </w:p>
    <w:p>
      <w:pPr>
        <w:pStyle w:val="PreformattedText"/>
        <w:rPr/>
      </w:pPr>
      <w:r>
        <w:rPr/>
        <w:t xml:space="preserve">       </w:t>
      </w:r>
      <w:r>
        <w:rPr/>
        <w:t>10(h)              -- Asset Purchase Agreement dated as of January 4, 1997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between Texas Instruments and Raytheon Company (exhibits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and schedules omitted).(14)</w:t>
      </w:r>
    </w:p>
    <w:p>
      <w:pPr>
        <w:pStyle w:val="PreformattedText"/>
        <w:rPr/>
      </w:pPr>
      <w:r>
        <w:rPr/>
        <w:t xml:space="preserve">       </w:t>
      </w:r>
      <w:r>
        <w:rPr/>
        <w:t>10(i)              -- Acquisition Agreement dated as of June 18, 1998 between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Texas Instruments and Micron Technology, Inc. (exhibit C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omitted).(15)</w:t>
      </w:r>
    </w:p>
    <w:p>
      <w:pPr>
        <w:pStyle w:val="PreformattedText"/>
        <w:rPr/>
      </w:pPr>
      <w:r>
        <w:rPr/>
        <w:t xml:space="preserve">       </w:t>
      </w:r>
      <w:r>
        <w:rPr/>
        <w:t>10(j)              -- Second Amendment to Acquisition Agreement dated as of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September 30, 1998 between Texas Instruments and Micron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Technology, Inc.(16)</w:t>
      </w:r>
    </w:p>
    <w:p>
      <w:pPr>
        <w:pStyle w:val="PreformattedText"/>
        <w:rPr/>
      </w:pPr>
      <w:r>
        <w:rPr/>
        <w:t xml:space="preserve">       </w:t>
      </w:r>
      <w:r>
        <w:rPr/>
        <w:t>10(k)              -- Securities Rights and Restrictions Agreement dated as of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September 30, 1998 between Texas Instruments and Micron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Technology, Inc.(5)</w:t>
      </w:r>
    </w:p>
    <w:p>
      <w:pPr>
        <w:pStyle w:val="PreformattedText"/>
        <w:rPr/>
      </w:pPr>
      <w:r>
        <w:rPr/>
        <w:t xml:space="preserve">       </w:t>
      </w:r>
      <w:r>
        <w:rPr/>
        <w:t>10(l)              -- Form of Voting Agreement, dated as of May 29, 1999, by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and among Texas Instruments, Telogy Networks, TNI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Acquisition and the stockholders party thereto.+</w:t>
      </w:r>
    </w:p>
    <w:p>
      <w:pPr>
        <w:pStyle w:val="PreformattedText"/>
        <w:rPr/>
      </w:pPr>
      <w:r>
        <w:rPr/>
        <w:t xml:space="preserve">       </w:t>
      </w:r>
      <w:r>
        <w:rPr/>
        <w:t>10(m)              -- Form of Employment Agreement, dated as of May 29, 1999,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by and among Texas Instruments and the employees party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thereto.+</w:t>
      </w:r>
    </w:p>
    <w:p>
      <w:pPr>
        <w:pStyle w:val="PreformattedText"/>
        <w:rPr/>
      </w:pPr>
      <w:r>
        <w:rPr/>
        <w:t xml:space="preserve">       </w:t>
      </w:r>
      <w:r>
        <w:rPr/>
        <w:t>23(a)              -- Consent of Ernst &amp; Young LLP.*</w:t>
      </w:r>
    </w:p>
    <w:p>
      <w:pPr>
        <w:pStyle w:val="PreformattedText"/>
        <w:rPr/>
      </w:pPr>
      <w:r>
        <w:rPr/>
        <w:t xml:space="preserve">       </w:t>
      </w:r>
      <w:r>
        <w:rPr/>
        <w:t>23(b)              -- Consent of KPMG LLP.*</w:t>
      </w:r>
    </w:p>
    <w:p>
      <w:pPr>
        <w:pStyle w:val="PreformattedText"/>
        <w:rPr/>
      </w:pPr>
      <w:r>
        <w:rPr/>
        <w:t xml:space="preserve">       </w:t>
      </w:r>
      <w:r>
        <w:rPr/>
        <w:t>23(c)              -- Consent of Weil, Gotshal &amp; Manges LLP (included in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exhibits 5 and 8(a)).</w:t>
      </w:r>
    </w:p>
    <w:p>
      <w:pPr>
        <w:pStyle w:val="PreformattedText"/>
        <w:rPr/>
      </w:pPr>
      <w:r>
        <w:rPr/>
        <w:t xml:space="preserve">       </w:t>
      </w:r>
      <w:r>
        <w:rPr/>
        <w:t>23(d)              -- Consent of King &amp; Spalding (included in exhibit 8(b)).</w:t>
      </w:r>
    </w:p>
    <w:p>
      <w:pPr>
        <w:pStyle w:val="PreformattedText"/>
        <w:rPr/>
      </w:pPr>
      <w:r>
        <w:rPr/>
        <w:t xml:space="preserve">       </w:t>
      </w:r>
      <w:r>
        <w:rPr/>
        <w:t>24(a)              -- Powers of Attorney (included on the signature pages to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this registration statement).</w:t>
      </w:r>
    </w:p>
    <w:p>
      <w:pPr>
        <w:pStyle w:val="PreformattedText"/>
        <w:rPr/>
      </w:pPr>
      <w:r>
        <w:rPr/>
        <w:t xml:space="preserve">       </w:t>
      </w:r>
      <w:r>
        <w:rPr/>
        <w:t>99(a)              -- Telogy Networks Form of Proxy.*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* Filed herewith.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+ Previously filed.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(1)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Annual Report on Form 10-K for 1993.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(2)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June 30,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(3)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Registration Statement No. 333-41919 on Form S-8.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(4)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September 30,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(5)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Annual Report on Form 10-K for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(6)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Current Report on Form 8-K dated December 4,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(7)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Registration Statement on Form 8-A dated June 23,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(8) Incorporated by reference to the Exhibit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Amendment No. 1 to Form 8-A, dated September 23,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(9) Incorporated by reference to the Exhibits filed with Texas Instruments'</w:t>
      </w:r>
    </w:p>
    <w:p>
      <w:pPr>
        <w:pStyle w:val="PreformattedText"/>
        <w:rPr/>
      </w:pPr>
      <w:r>
        <w:rPr/>
        <w:t xml:space="preserve">    </w:t>
      </w:r>
      <w:r>
        <w:rPr/>
        <w:t>Annual Report on Form 10-K for 1994.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(10)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June 30,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II-3</w:t>
      </w:r>
    </w:p>
    <w:p>
      <w:pPr>
        <w:pStyle w:val="PreformattedText"/>
        <w:rPr/>
      </w:pPr>
      <w:r>
        <w:rPr/>
        <w:t xml:space="preserve">   </w:t>
      </w:r>
      <w:r>
        <w:rPr/>
        <w:t>210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(11)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September 30,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(12)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March 31,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(13)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March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(14)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Current Report on Form 8-K dated January 4,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(15)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Current Report on Form 8-K dated June 18,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(16)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Current Report on Form 8-K dated October 15,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22. UNDERTAKINGS.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The undersigned registrant hereby undertakes that, for purposes of</w:t>
      </w:r>
    </w:p>
    <w:p>
      <w:pPr>
        <w:pStyle w:val="PreformattedText"/>
        <w:rPr/>
      </w:pPr>
      <w:r>
        <w:rPr/>
        <w:t>determining any liability under the Securities Act of 1933, each filing of the</w:t>
      </w:r>
    </w:p>
    <w:p>
      <w:pPr>
        <w:pStyle w:val="PreformattedText"/>
        <w:rPr/>
      </w:pPr>
      <w:r>
        <w:rPr/>
        <w:t>registrant's annual report pursuant to Section 13(a) or 15(d) of the Exchange</w:t>
      </w:r>
    </w:p>
    <w:p>
      <w:pPr>
        <w:pStyle w:val="PreformattedText"/>
        <w:rPr/>
      </w:pPr>
      <w:r>
        <w:rPr/>
        <w:t>Act of 1934 (and, where applicable, each filing of an employee benefit plan's</w:t>
      </w:r>
    </w:p>
    <w:p>
      <w:pPr>
        <w:pStyle w:val="PreformattedText"/>
        <w:rPr/>
      </w:pPr>
      <w:r>
        <w:rPr/>
        <w:t>annual report pursuant to Section 15(d) of the Exchange Act of 1934) that is</w:t>
      </w:r>
    </w:p>
    <w:p>
      <w:pPr>
        <w:pStyle w:val="PreformattedText"/>
        <w:rPr/>
      </w:pPr>
      <w:r>
        <w:rPr/>
        <w:t>incorporated by reference in the registration statement shall be deemed to be a</w:t>
      </w:r>
    </w:p>
    <w:p>
      <w:pPr>
        <w:pStyle w:val="PreformattedText"/>
        <w:rPr/>
      </w:pPr>
      <w:r>
        <w:rPr/>
        <w:t>new registration statement relating to the securities offered therein, and the</w:t>
      </w:r>
    </w:p>
    <w:p>
      <w:pPr>
        <w:pStyle w:val="PreformattedText"/>
        <w:rPr/>
      </w:pPr>
      <w:r>
        <w:rPr/>
        <w:t>offering of such securities at that time shall be deemed to be the initial bona</w:t>
      </w:r>
    </w:p>
    <w:p>
      <w:pPr>
        <w:pStyle w:val="PreformattedText"/>
        <w:rPr/>
      </w:pPr>
      <w:r>
        <w:rPr/>
        <w:t>fide offering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(1) The undersigned registrant hereby undertakes as follows: that prior</w:t>
      </w:r>
    </w:p>
    <w:p>
      <w:pPr>
        <w:pStyle w:val="PreformattedText"/>
        <w:rPr/>
      </w:pPr>
      <w:r>
        <w:rPr/>
        <w:t>to any public reoffering of the securities registered hereunder through use of a</w:t>
      </w:r>
    </w:p>
    <w:p>
      <w:pPr>
        <w:pStyle w:val="PreformattedText"/>
        <w:rPr/>
      </w:pPr>
      <w:r>
        <w:rPr/>
        <w:t>prospectus which is a part of this registration statement, by any person or</w:t>
      </w:r>
    </w:p>
    <w:p>
      <w:pPr>
        <w:pStyle w:val="PreformattedText"/>
        <w:rPr/>
      </w:pPr>
      <w:r>
        <w:rPr/>
        <w:t>party who is deemed to be an underwriter within the meaning of Rule 145(c), the</w:t>
      </w:r>
    </w:p>
    <w:p>
      <w:pPr>
        <w:pStyle w:val="PreformattedText"/>
        <w:rPr/>
      </w:pPr>
      <w:r>
        <w:rPr/>
        <w:t>issuer undertakes that such reoffering prospectus will contain the information</w:t>
      </w:r>
    </w:p>
    <w:p>
      <w:pPr>
        <w:pStyle w:val="PreformattedText"/>
        <w:rPr/>
      </w:pPr>
      <w:r>
        <w:rPr/>
        <w:t>called for by the applicable registration form with respect to reofferings by</w:t>
      </w:r>
    </w:p>
    <w:p>
      <w:pPr>
        <w:pStyle w:val="PreformattedText"/>
        <w:rPr/>
      </w:pPr>
      <w:r>
        <w:rPr/>
        <w:t>persons who may be deemed underwriters, in addition to the information called</w:t>
      </w:r>
    </w:p>
    <w:p>
      <w:pPr>
        <w:pStyle w:val="PreformattedText"/>
        <w:rPr/>
      </w:pPr>
      <w:r>
        <w:rPr/>
        <w:t>for by the other items of the applicable form.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The registrant undertakes that every prospectus: (i) that is filed</w:t>
      </w:r>
    </w:p>
    <w:p>
      <w:pPr>
        <w:pStyle w:val="PreformattedText"/>
        <w:rPr/>
      </w:pPr>
      <w:r>
        <w:rPr/>
        <w:t xml:space="preserve">     </w:t>
      </w:r>
      <w:r>
        <w:rPr/>
        <w:t>pursuant to paragraph (1) immediately preceding, or (ii) that purports to</w:t>
      </w:r>
    </w:p>
    <w:p>
      <w:pPr>
        <w:pStyle w:val="PreformattedText"/>
        <w:rPr/>
      </w:pPr>
      <w:r>
        <w:rPr/>
        <w:t xml:space="preserve">     </w:t>
      </w:r>
      <w:r>
        <w:rPr/>
        <w:t>meet the requirements of Section 10(a)(3) of the Securities Act of 1933 and</w:t>
      </w:r>
    </w:p>
    <w:p>
      <w:pPr>
        <w:pStyle w:val="PreformattedText"/>
        <w:rPr/>
      </w:pPr>
      <w:r>
        <w:rPr/>
        <w:t xml:space="preserve">     </w:t>
      </w:r>
      <w:r>
        <w:rPr/>
        <w:t>is used in connection with an offering of securities subject to Rule 415,</w:t>
      </w:r>
    </w:p>
    <w:p>
      <w:pPr>
        <w:pStyle w:val="PreformattedText"/>
        <w:rPr/>
      </w:pPr>
      <w:r>
        <w:rPr/>
        <w:t xml:space="preserve">     </w:t>
      </w:r>
      <w:r>
        <w:rPr/>
        <w:t>will be filed as a part of an amendment to the registration statement and</w:t>
      </w:r>
    </w:p>
    <w:p>
      <w:pPr>
        <w:pStyle w:val="PreformattedText"/>
        <w:rPr/>
      </w:pPr>
      <w:r>
        <w:rPr/>
        <w:t xml:space="preserve">     </w:t>
      </w:r>
      <w:r>
        <w:rPr/>
        <w:t>will not be used until such amendment is effective, and that, for purposes</w:t>
      </w:r>
    </w:p>
    <w:p>
      <w:pPr>
        <w:pStyle w:val="PreformattedText"/>
        <w:rPr/>
      </w:pPr>
      <w:r>
        <w:rPr/>
        <w:t xml:space="preserve">     </w:t>
      </w:r>
      <w:r>
        <w:rPr/>
        <w:t>of determining any liability under the Securities Act of 1933, each such</w:t>
      </w:r>
    </w:p>
    <w:p>
      <w:pPr>
        <w:pStyle w:val="PreformattedText"/>
        <w:rPr/>
      </w:pPr>
      <w:r>
        <w:rPr/>
        <w:t xml:space="preserve">     </w:t>
      </w:r>
      <w:r>
        <w:rPr/>
        <w:t>post-effective amendment shall be deemed to be a new registration statement</w:t>
      </w:r>
    </w:p>
    <w:p>
      <w:pPr>
        <w:pStyle w:val="PreformattedText"/>
        <w:rPr/>
      </w:pPr>
      <w:r>
        <w:rPr/>
        <w:t xml:space="preserve">     </w:t>
      </w:r>
      <w:r>
        <w:rPr/>
        <w:t>relating to the securities offered therein, and the offering of such</w:t>
      </w:r>
    </w:p>
    <w:p>
      <w:pPr>
        <w:pStyle w:val="PreformattedText"/>
        <w:rPr/>
      </w:pPr>
      <w:r>
        <w:rPr/>
        <w:t xml:space="preserve">     </w:t>
      </w:r>
      <w:r>
        <w:rPr/>
        <w:t>securities at that time shall be deemed to be the initial bona fide</w:t>
      </w:r>
    </w:p>
    <w:p>
      <w:pPr>
        <w:pStyle w:val="PreformattedText"/>
        <w:rPr/>
      </w:pPr>
      <w:r>
        <w:rPr/>
        <w:t xml:space="preserve">     </w:t>
      </w:r>
      <w:r>
        <w:rPr/>
        <w:t>offering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Insofar as indemnification for liabilities arising under the Securities</w:t>
      </w:r>
    </w:p>
    <w:p>
      <w:pPr>
        <w:pStyle w:val="PreformattedText"/>
        <w:rPr/>
      </w:pPr>
      <w:r>
        <w:rPr/>
        <w:t>Act of 1933 may be permitted to directors, officers or persons controlling the</w:t>
      </w:r>
    </w:p>
    <w:p>
      <w:pPr>
        <w:pStyle w:val="PreformattedText"/>
        <w:rPr/>
      </w:pPr>
      <w:r>
        <w:rPr/>
        <w:t>registrant pursuant to the provisions described under Item 20 above, or</w:t>
      </w:r>
    </w:p>
    <w:p>
      <w:pPr>
        <w:pStyle w:val="PreformattedText"/>
        <w:rPr/>
      </w:pPr>
      <w:r>
        <w:rPr/>
        <w:t>otherwise, the registrant has been informed that in the opinion of the</w:t>
      </w:r>
    </w:p>
    <w:p>
      <w:pPr>
        <w:pStyle w:val="PreformattedText"/>
        <w:rPr/>
      </w:pPr>
      <w:r>
        <w:rPr/>
        <w:t>Securities and Exchange Commission such indemnification is against public policy</w:t>
      </w:r>
    </w:p>
    <w:p>
      <w:pPr>
        <w:pStyle w:val="PreformattedText"/>
        <w:rPr/>
      </w:pPr>
      <w:r>
        <w:rPr/>
        <w:t>as expressed in the Securities Act of 1933 and is, therefore, unenforceable. In</w:t>
      </w:r>
    </w:p>
    <w:p>
      <w:pPr>
        <w:pStyle w:val="PreformattedText"/>
        <w:rPr/>
      </w:pPr>
      <w:r>
        <w:rPr/>
        <w:t>the event that a claim for indemnification against such liabilities (other than</w:t>
      </w:r>
    </w:p>
    <w:p>
      <w:pPr>
        <w:pStyle w:val="PreformattedText"/>
        <w:rPr/>
      </w:pPr>
      <w:r>
        <w:rPr/>
        <w:t>the payment by the registrant of expense incurred or paid by a director, officer</w:t>
      </w:r>
    </w:p>
    <w:p>
      <w:pPr>
        <w:pStyle w:val="PreformattedText"/>
        <w:rPr/>
      </w:pPr>
      <w:r>
        <w:rPr/>
        <w:t>or controlling person of the registrant in the successful defense of any action,</w:t>
      </w:r>
    </w:p>
    <w:p>
      <w:pPr>
        <w:pStyle w:val="PreformattedText"/>
        <w:rPr/>
      </w:pPr>
      <w:r>
        <w:rPr/>
        <w:t>suit or proceeding) is asserted against the registrant by such director, officer</w:t>
      </w:r>
    </w:p>
    <w:p>
      <w:pPr>
        <w:pStyle w:val="PreformattedText"/>
        <w:rPr/>
      </w:pPr>
      <w:r>
        <w:rPr/>
        <w:t>or controlling person in connection with the securities being registered, the</w:t>
      </w:r>
    </w:p>
    <w:p>
      <w:pPr>
        <w:pStyle w:val="PreformattedText"/>
        <w:rPr/>
      </w:pPr>
      <w:r>
        <w:rPr/>
        <w:t>registrant will, unless in the opinion of its counsel the matter has been</w:t>
      </w:r>
    </w:p>
    <w:p>
      <w:pPr>
        <w:pStyle w:val="PreformattedText"/>
        <w:rPr/>
      </w:pPr>
      <w:r>
        <w:rPr/>
        <w:t>settled by controlling precedent, submit to a court of appropriate jurisdiction</w:t>
      </w:r>
    </w:p>
    <w:p>
      <w:pPr>
        <w:pStyle w:val="PreformattedText"/>
        <w:rPr/>
      </w:pPr>
      <w:r>
        <w:rPr/>
        <w:t>the question whether such indemnification by it is against public policy as</w:t>
      </w:r>
    </w:p>
    <w:p>
      <w:pPr>
        <w:pStyle w:val="PreformattedText"/>
        <w:rPr/>
      </w:pPr>
      <w:r>
        <w:rPr/>
        <w:t>expressed in the Securities Act of 1933 and will be governed by the final</w:t>
      </w:r>
    </w:p>
    <w:p>
      <w:pPr>
        <w:pStyle w:val="PreformattedText"/>
        <w:rPr/>
      </w:pPr>
      <w:r>
        <w:rPr/>
        <w:t>adjudication of such issue.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The undersigned registrant hereby undertakes to respond to requests for</w:t>
      </w:r>
    </w:p>
    <w:p>
      <w:pPr>
        <w:pStyle w:val="PreformattedText"/>
        <w:rPr/>
      </w:pPr>
      <w:r>
        <w:rPr/>
        <w:t>information that is incorporated by reference into the prospectus pursuant to</w:t>
      </w:r>
    </w:p>
    <w:p>
      <w:pPr>
        <w:pStyle w:val="PreformattedText"/>
        <w:rPr/>
      </w:pPr>
      <w:r>
        <w:rPr/>
        <w:t>Item 4, 10(b), 11, or 13 of this form, within one business day of receipt of</w:t>
      </w:r>
    </w:p>
    <w:p>
      <w:pPr>
        <w:pStyle w:val="PreformattedText"/>
        <w:rPr/>
      </w:pPr>
      <w:r>
        <w:rPr/>
        <w:t>such request, and to send the incorporated documents by first class mail or</w:t>
      </w:r>
    </w:p>
    <w:p>
      <w:pPr>
        <w:pStyle w:val="PreformattedText"/>
        <w:rPr/>
      </w:pPr>
      <w:r>
        <w:rPr/>
        <w:t>other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II-4</w:t>
      </w:r>
    </w:p>
    <w:p>
      <w:pPr>
        <w:pStyle w:val="PreformattedText"/>
        <w:rPr/>
      </w:pPr>
      <w:r>
        <w:rPr/>
        <w:t xml:space="preserve">   </w:t>
      </w:r>
      <w:r>
        <w:rPr/>
        <w:t>211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equally prompt means. This includes information contained in documents filed</w:t>
      </w:r>
    </w:p>
    <w:p>
      <w:pPr>
        <w:pStyle w:val="PreformattedText"/>
        <w:rPr/>
      </w:pPr>
      <w:r>
        <w:rPr/>
        <w:t>subsequent to the effective date of the registration statement through the date</w:t>
      </w:r>
    </w:p>
    <w:p>
      <w:pPr>
        <w:pStyle w:val="PreformattedText"/>
        <w:rPr/>
      </w:pPr>
      <w:r>
        <w:rPr/>
        <w:t>of responding to the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The undersigned registrant hereby undertakes to supply by means of a</w:t>
      </w:r>
    </w:p>
    <w:p>
      <w:pPr>
        <w:pStyle w:val="PreformattedText"/>
        <w:rPr/>
      </w:pPr>
      <w:r>
        <w:rPr/>
        <w:t>post-effective amendment all information concerning a transaction, and the</w:t>
      </w:r>
    </w:p>
    <w:p>
      <w:pPr>
        <w:pStyle w:val="PreformattedText"/>
        <w:rPr/>
      </w:pPr>
      <w:r>
        <w:rPr/>
        <w:t>company being acquired involved therein, that was not the subject of and</w:t>
      </w:r>
    </w:p>
    <w:p>
      <w:pPr>
        <w:pStyle w:val="PreformattedText"/>
        <w:rPr/>
      </w:pPr>
      <w:r>
        <w:rPr/>
        <w:t>included in the registration statement when it became effective.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II-5</w:t>
      </w:r>
    </w:p>
    <w:p>
      <w:pPr>
        <w:pStyle w:val="PreformattedText"/>
        <w:rPr/>
      </w:pPr>
      <w:r>
        <w:rPr/>
        <w:t xml:space="preserve">   </w:t>
      </w:r>
      <w:r>
        <w:rPr/>
        <w:t>212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the requirements of the Securities Act of 1933, the Registrant</w:t>
      </w:r>
    </w:p>
    <w:p>
      <w:pPr>
        <w:pStyle w:val="PreformattedText"/>
        <w:rPr/>
      </w:pPr>
      <w:r>
        <w:rPr/>
        <w:t>certifies that it has duly caused this Amendment No. 1 to Registration Statement</w:t>
      </w:r>
    </w:p>
    <w:p>
      <w:pPr>
        <w:pStyle w:val="PreformattedText"/>
        <w:rPr/>
      </w:pPr>
      <w:r>
        <w:rPr/>
        <w:t>to be signed on its behalf by the undersigned, thereunto duly authorized, in</w:t>
      </w:r>
    </w:p>
    <w:p>
      <w:pPr>
        <w:pStyle w:val="PreformattedText"/>
        <w:rPr/>
      </w:pPr>
      <w:r>
        <w:rPr/>
        <w:t>Dallas, Texas, on August 10,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TEXAS INSTRUMENTS INCORPORATED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  /s/ WILLIAM A. AYLESWORTH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William A. Aylesworth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Senior Vice President, Treasurer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and Chief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POWER OF ATTORNEY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Know all those by these presents, that each person whose signature appears</w:t>
      </w:r>
    </w:p>
    <w:p>
      <w:pPr>
        <w:pStyle w:val="PreformattedText"/>
        <w:rPr/>
      </w:pPr>
      <w:r>
        <w:rPr/>
        <w:t>below constitutes and appoints each of Thomas J. Engibous, Richard J. Agnich,</w:t>
      </w:r>
    </w:p>
    <w:p>
      <w:pPr>
        <w:pStyle w:val="PreformattedText"/>
        <w:rPr/>
      </w:pPr>
      <w:r>
        <w:rPr/>
        <w:t>William A. Aylesworth and M. Samuel Self, or any of them, each acting alone, his</w:t>
      </w:r>
    </w:p>
    <w:p>
      <w:pPr>
        <w:pStyle w:val="PreformattedText"/>
        <w:rPr/>
      </w:pPr>
      <w:r>
        <w:rPr/>
        <w:t>true and lawful attorney-in-fact and agent, with full power of substitution and</w:t>
      </w:r>
    </w:p>
    <w:p>
      <w:pPr>
        <w:pStyle w:val="PreformattedText"/>
        <w:rPr/>
      </w:pPr>
      <w:r>
        <w:rPr/>
        <w:t>resubstitution, for such person and in his name, place and stead, in any and all</w:t>
      </w:r>
    </w:p>
    <w:p>
      <w:pPr>
        <w:pStyle w:val="PreformattedText"/>
        <w:rPr/>
      </w:pPr>
      <w:r>
        <w:rPr/>
        <w:t>capacities, in connection with the Registration Statement on Form S-4 of Texas</w:t>
      </w:r>
    </w:p>
    <w:p>
      <w:pPr>
        <w:pStyle w:val="PreformattedText"/>
        <w:rPr/>
      </w:pPr>
      <w:r>
        <w:rPr/>
        <w:t>Instruments Incorporated under the Securities Act of 1933, as amended,</w:t>
      </w:r>
    </w:p>
    <w:p>
      <w:pPr>
        <w:pStyle w:val="PreformattedText"/>
        <w:rPr/>
      </w:pPr>
      <w:r>
        <w:rPr/>
        <w:t>including, without limitation of the generality of the foregoing, to sign the</w:t>
      </w:r>
    </w:p>
    <w:p>
      <w:pPr>
        <w:pStyle w:val="PreformattedText"/>
        <w:rPr/>
      </w:pPr>
      <w:r>
        <w:rPr/>
        <w:t>Registration Statement in the name and on behalf of Texas Instruments</w:t>
      </w:r>
    </w:p>
    <w:p>
      <w:pPr>
        <w:pStyle w:val="PreformattedText"/>
        <w:rPr/>
      </w:pPr>
      <w:r>
        <w:rPr/>
        <w:t>Incorporated, or on behalf of the undersigned as a director or officer of Texas</w:t>
      </w:r>
    </w:p>
    <w:p>
      <w:pPr>
        <w:pStyle w:val="PreformattedText"/>
        <w:rPr/>
      </w:pPr>
      <w:r>
        <w:rPr/>
        <w:t>Instruments Incorporated, and any and all amendments or supplements to the</w:t>
      </w:r>
    </w:p>
    <w:p>
      <w:pPr>
        <w:pStyle w:val="PreformattedText"/>
        <w:rPr/>
      </w:pPr>
      <w:r>
        <w:rPr/>
        <w:t>Registration Statement, including any and all stickers and post-effective</w:t>
      </w:r>
    </w:p>
    <w:p>
      <w:pPr>
        <w:pStyle w:val="PreformattedText"/>
        <w:rPr/>
      </w:pPr>
      <w:r>
        <w:rPr/>
        <w:t>amendments to the Registration Statement, and to sign any and all additional</w:t>
      </w:r>
    </w:p>
    <w:p>
      <w:pPr>
        <w:pStyle w:val="PreformattedText"/>
        <w:rPr/>
      </w:pPr>
      <w:r>
        <w:rPr/>
        <w:t>Registration Statements relating to the same offering of Securities as the</w:t>
      </w:r>
    </w:p>
    <w:p>
      <w:pPr>
        <w:pStyle w:val="PreformattedText"/>
        <w:rPr/>
      </w:pPr>
      <w:r>
        <w:rPr/>
        <w:t>Registration Statement that are filed pursuant to Rule 462 under the Securities</w:t>
      </w:r>
    </w:p>
    <w:p>
      <w:pPr>
        <w:pStyle w:val="PreformattedText"/>
        <w:rPr/>
      </w:pPr>
      <w:r>
        <w:rPr/>
        <w:t>Act of 1933, as amended, and to file the same, with all exhibits thereto, and</w:t>
      </w:r>
    </w:p>
    <w:p>
      <w:pPr>
        <w:pStyle w:val="PreformattedText"/>
        <w:rPr/>
      </w:pPr>
      <w:r>
        <w:rPr/>
        <w:t>other documents in connection therewith, with the SEC and any applicable</w:t>
      </w:r>
    </w:p>
    <w:p>
      <w:pPr>
        <w:pStyle w:val="PreformattedText"/>
        <w:rPr/>
      </w:pPr>
      <w:r>
        <w:rPr/>
        <w:t>securities exchange or securities self-regulatory body, granting unto said</w:t>
      </w:r>
    </w:p>
    <w:p>
      <w:pPr>
        <w:pStyle w:val="PreformattedText"/>
        <w:rPr/>
      </w:pPr>
      <w:r>
        <w:rPr/>
        <w:t>attorneys-in-fact and agents, each acting alone, full power and authority to do</w:t>
      </w:r>
    </w:p>
    <w:p>
      <w:pPr>
        <w:pStyle w:val="PreformattedText"/>
        <w:rPr/>
      </w:pPr>
      <w:r>
        <w:rPr/>
        <w:t>and perform each and every act and thing requisite and necessary to be done in</w:t>
      </w:r>
    </w:p>
    <w:p>
      <w:pPr>
        <w:pStyle w:val="PreformattedText"/>
        <w:rPr/>
      </w:pPr>
      <w:r>
        <w:rPr/>
        <w:t>and about the premises, as fully to all intents and purposes as he might or</w:t>
      </w:r>
    </w:p>
    <w:p>
      <w:pPr>
        <w:pStyle w:val="PreformattedText"/>
        <w:rPr/>
      </w:pPr>
      <w:r>
        <w:rPr/>
        <w:t>could do in person, hereby ratifying and confirming all that said</w:t>
      </w:r>
    </w:p>
    <w:p>
      <w:pPr>
        <w:pStyle w:val="PreformattedText"/>
        <w:rPr/>
      </w:pPr>
      <w:r>
        <w:rPr/>
        <w:t>attorneys-in-fact and agents, or their substitutes or substitute, may lawfully</w:t>
      </w:r>
    </w:p>
    <w:p>
      <w:pPr>
        <w:pStyle w:val="PreformattedText"/>
        <w:rPr/>
      </w:pPr>
      <w:r>
        <w:rPr/>
        <w:t>do or cause to be done by virtue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the requirements of the Securities Act of 1933, as amended,</w:t>
      </w:r>
    </w:p>
    <w:p>
      <w:pPr>
        <w:pStyle w:val="PreformattedText"/>
        <w:rPr/>
      </w:pPr>
      <w:r>
        <w:rPr/>
        <w:t>this Registration Statement has been signed below by the following persons in</w:t>
      </w:r>
    </w:p>
    <w:p>
      <w:pPr>
        <w:pStyle w:val="PreformattedText"/>
        <w:rPr/>
      </w:pPr>
      <w:r>
        <w:rPr/>
        <w:t>the capacities and on the dates indicated.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SIGNATURE                                    TITLE                     DATE</w:t>
      </w:r>
    </w:p>
    <w:p>
      <w:pPr>
        <w:pStyle w:val="PreformattedText"/>
        <w:rPr/>
      </w:pPr>
      <w:r>
        <w:rPr/>
        <w:t xml:space="preserve">                      </w:t>
      </w:r>
      <w:r>
        <w:rPr/>
        <w:t>---------                                    -----             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*                                       Director              August 10,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James R. Adams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*                                       Director              August 10,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David L. Boren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*                                       Director              August 10,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</w:t>
      </w:r>
      <w:r>
        <w:rPr/>
        <w:t>James B. Busey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*                                       Director              August 10,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Daniel A. Carp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S-1</w:t>
      </w:r>
    </w:p>
    <w:p>
      <w:pPr>
        <w:pStyle w:val="PreformattedText"/>
        <w:rPr/>
      </w:pPr>
      <w:r>
        <w:rPr/>
        <w:t xml:space="preserve">   </w:t>
      </w:r>
      <w:r>
        <w:rPr/>
        <w:t>213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SIGNATURE                                    TITLE                     DATE</w:t>
      </w:r>
    </w:p>
    <w:p>
      <w:pPr>
        <w:pStyle w:val="PreformattedText"/>
        <w:rPr/>
      </w:pPr>
      <w:r>
        <w:rPr/>
        <w:t xml:space="preserve">                      </w:t>
      </w:r>
      <w:r>
        <w:rPr/>
        <w:t>---------                                    -----             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*                            Chairman of the Board;           August 10, 1999</w:t>
      </w:r>
    </w:p>
    <w:p>
      <w:pPr>
        <w:pStyle w:val="PreformattedText"/>
        <w:rPr/>
      </w:pPr>
      <w:r>
        <w:rPr/>
        <w:t>- -----------------------------------------------------    President; Chief Executive</w:t>
      </w:r>
    </w:p>
    <w:p>
      <w:pPr>
        <w:pStyle w:val="PreformattedText"/>
        <w:rPr/>
      </w:pPr>
      <w:r>
        <w:rPr/>
        <w:t xml:space="preserve">                 </w:t>
      </w:r>
      <w:r>
        <w:rPr/>
        <w:t>Thomas J. Engibous                      Officer;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*                                       Director              August 10,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Gerald W. Fronterhouse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*                                       Director              August 10,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David R. Goode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*                                       Director              August 10,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</w:t>
      </w:r>
      <w:r>
        <w:rPr/>
        <w:t>Wayne R. Sanders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Director                    --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Ruth J. Simmons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*                                       Director              August 10,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</w:t>
      </w:r>
      <w:r>
        <w:rPr/>
        <w:t>Clayton K. Yeutter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/s/ WILLIAM A. AYLESWORTH                Senior Vice President;           August 10, 1999</w:t>
      </w:r>
    </w:p>
    <w:p>
      <w:pPr>
        <w:pStyle w:val="PreformattedText"/>
        <w:rPr/>
      </w:pPr>
      <w:r>
        <w:rPr/>
        <w:t>- -----------------------------------------------------    Treasurer; Chief Financial</w:t>
      </w:r>
    </w:p>
    <w:p>
      <w:pPr>
        <w:pStyle w:val="PreformattedText"/>
        <w:rPr/>
      </w:pPr>
      <w:r>
        <w:rPr/>
        <w:t xml:space="preserve">                </w:t>
      </w:r>
      <w:r>
        <w:rPr/>
        <w:t>William A. Aylesworth                   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/s/ M. SAMUEL SELF                    Senior Vice President;           August 10, 1999</w:t>
      </w:r>
    </w:p>
    <w:p>
      <w:pPr>
        <w:pStyle w:val="PreformattedText"/>
        <w:rPr/>
      </w:pPr>
      <w:r>
        <w:rPr/>
        <w:t>- -----------------------------------------------------    Controller; Chief Accounting</w:t>
      </w:r>
    </w:p>
    <w:p>
      <w:pPr>
        <w:pStyle w:val="PreformattedText"/>
        <w:rPr/>
      </w:pPr>
      <w:r>
        <w:rPr/>
        <w:t xml:space="preserve">                   </w:t>
      </w:r>
      <w:r>
        <w:rPr/>
        <w:t>M. Samuel Self                       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* /s/ WILLIAM A. AYLESWORTH                                                August 10, 1999</w:t>
      </w:r>
    </w:p>
    <w:p>
      <w:pPr>
        <w:pStyle w:val="PreformattedText"/>
        <w:rPr/>
      </w:pPr>
      <w:r>
        <w:rPr/>
        <w:t xml:space="preserve"> </w:t>
      </w:r>
      <w:r>
        <w:rPr/>
        <w:t>---------------------------------------------------</w:t>
      </w:r>
    </w:p>
    <w:p>
      <w:pPr>
        <w:pStyle w:val="PreformattedText"/>
        <w:rPr/>
      </w:pPr>
      <w:r>
        <w:rPr/>
        <w:t xml:space="preserve">                </w:t>
      </w:r>
      <w:r>
        <w:rPr/>
        <w:t>William A. Aylesworth</w:t>
      </w:r>
    </w:p>
    <w:p>
      <w:pPr>
        <w:pStyle w:val="PreformattedText"/>
        <w:rPr/>
      </w:pPr>
      <w:r>
        <w:rPr/>
        <w:t xml:space="preserve">                  </w:t>
      </w:r>
      <w:r>
        <w:rPr/>
        <w:t>Attorney-in-Fact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S-2</w:t>
      </w:r>
    </w:p>
    <w:p>
      <w:pPr>
        <w:pStyle w:val="PreformattedText"/>
        <w:rPr/>
      </w:pPr>
      <w:r>
        <w:rPr/>
        <w:t xml:space="preserve">   </w:t>
      </w:r>
      <w:r>
        <w:rPr/>
        <w:t>214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INDEX TO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EXHIBIT</w:t>
      </w:r>
    </w:p>
    <w:p>
      <w:pPr>
        <w:pStyle w:val="PreformattedText"/>
        <w:rPr/>
      </w:pPr>
      <w:r>
        <w:rPr/>
        <w:t xml:space="preserve">          </w:t>
      </w:r>
      <w:r>
        <w:rPr/>
        <w:t>NO.                                DESCRIPTION OF EXHIBIT</w:t>
      </w:r>
    </w:p>
    <w:p>
      <w:pPr>
        <w:pStyle w:val="PreformattedText"/>
        <w:rPr/>
      </w:pPr>
      <w:r>
        <w:rPr/>
        <w:t xml:space="preserve">        </w:t>
      </w:r>
      <w:r>
        <w:rPr/>
        <w:t>-------                              ----------------------</w:t>
      </w:r>
    </w:p>
    <w:p>
      <w:pPr>
        <w:pStyle w:val="PreformattedText"/>
        <w:rPr/>
      </w:pPr>
      <w:r>
        <w:rPr/>
        <w:t xml:space="preserve">                       </w:t>
      </w:r>
    </w:p>
    <w:p>
      <w:pPr>
        <w:pStyle w:val="PreformattedText"/>
        <w:rPr/>
      </w:pPr>
      <w:r>
        <w:rPr/>
        <w:t xml:space="preserve">        </w:t>
      </w:r>
      <w:r>
        <w:rPr/>
        <w:t>2                 -- Agreement and Plan of Merger, dated as of May 29, 1999,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by and among Texas Instruments, Telogy Networks and TNI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Acquisition Corp.+</w:t>
      </w:r>
    </w:p>
    <w:p>
      <w:pPr>
        <w:pStyle w:val="PreformattedText"/>
        <w:rPr/>
      </w:pPr>
      <w:r>
        <w:rPr/>
        <w:t xml:space="preserve">        </w:t>
      </w:r>
      <w:r>
        <w:rPr/>
        <w:t>3(a)              -- Restated Certificate of Incorporation of Texas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Instruments.(1)</w:t>
      </w:r>
    </w:p>
    <w:p>
      <w:pPr>
        <w:pStyle w:val="PreformattedText"/>
        <w:rPr/>
      </w:pPr>
      <w:r>
        <w:rPr/>
        <w:t xml:space="preserve">        </w:t>
      </w:r>
      <w:r>
        <w:rPr/>
        <w:t>3(b)              -- Certificate of Amendment to Restated Certificate of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Incorporation of Texas Instruments.(1)</w:t>
      </w:r>
    </w:p>
    <w:p>
      <w:pPr>
        <w:pStyle w:val="PreformattedText"/>
        <w:rPr/>
      </w:pPr>
      <w:r>
        <w:rPr/>
        <w:t xml:space="preserve">        </w:t>
      </w:r>
      <w:r>
        <w:rPr/>
        <w:t>3(c)              -- Certificate of Amendment to Restated Certificate of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Incorporation of Texas Instruments.(1)</w:t>
      </w:r>
    </w:p>
    <w:p>
      <w:pPr>
        <w:pStyle w:val="PreformattedText"/>
        <w:rPr/>
      </w:pPr>
      <w:r>
        <w:rPr/>
        <w:t xml:space="preserve">        </w:t>
      </w:r>
      <w:r>
        <w:rPr/>
        <w:t>3(d)              -- Certificate of Amendment to Restated Certificate of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Incorporation of Texas Instruments.(2)</w:t>
      </w:r>
    </w:p>
    <w:p>
      <w:pPr>
        <w:pStyle w:val="PreformattedText"/>
        <w:rPr/>
      </w:pPr>
      <w:r>
        <w:rPr/>
        <w:t xml:space="preserve">        </w:t>
      </w:r>
      <w:r>
        <w:rPr/>
        <w:t>3(e)              -- Certificate of Ownership and Merger Merging Texas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Instruments Automation Controls, Inc. into Texas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Instruments.(1)</w:t>
      </w:r>
    </w:p>
    <w:p>
      <w:pPr>
        <w:pStyle w:val="PreformattedText"/>
        <w:rPr/>
      </w:pPr>
      <w:r>
        <w:rPr/>
        <w:t xml:space="preserve">        </w:t>
      </w:r>
      <w:r>
        <w:rPr/>
        <w:t>3(f)              -- Certificate of Elimination of Designations of Preferred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Stock of Texas Instruments.(1)</w:t>
      </w:r>
    </w:p>
    <w:p>
      <w:pPr>
        <w:pStyle w:val="PreformattedText"/>
        <w:rPr/>
      </w:pPr>
      <w:r>
        <w:rPr/>
        <w:t xml:space="preserve">        </w:t>
      </w:r>
      <w:r>
        <w:rPr/>
        <w:t>3(g)              -- Certificate of Ownership and Merger Merging Tiburon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Systems, Inc. into Texas Instruments.(3)</w:t>
      </w:r>
    </w:p>
    <w:p>
      <w:pPr>
        <w:pStyle w:val="PreformattedText"/>
        <w:rPr/>
      </w:pPr>
      <w:r>
        <w:rPr/>
        <w:t xml:space="preserve">        </w:t>
      </w:r>
      <w:r>
        <w:rPr/>
        <w:t>3(h)              -- Certificate of Ownership and Merger Merging Tartan, Inc.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into Texas Instruments.(3)</w:t>
      </w:r>
    </w:p>
    <w:p>
      <w:pPr>
        <w:pStyle w:val="PreformattedText"/>
        <w:rPr/>
      </w:pPr>
      <w:r>
        <w:rPr/>
        <w:t xml:space="preserve">        </w:t>
      </w:r>
      <w:r>
        <w:rPr/>
        <w:t>3(i)              -- Certificate of Designation relating to Texas Instruments'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Participating Cumulative Preferred Stock.(4)</w:t>
      </w:r>
    </w:p>
    <w:p>
      <w:pPr>
        <w:pStyle w:val="PreformattedText"/>
        <w:rPr/>
      </w:pPr>
      <w:r>
        <w:rPr/>
        <w:t xml:space="preserve">        </w:t>
      </w:r>
      <w:r>
        <w:rPr/>
        <w:t>3(j)              -- Certificate of Elimination of Designation of Preferred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Stock of Texas Instruments.(5)</w:t>
      </w:r>
    </w:p>
    <w:p>
      <w:pPr>
        <w:pStyle w:val="PreformattedText"/>
        <w:rPr/>
      </w:pPr>
      <w:r>
        <w:rPr/>
        <w:t xml:space="preserve">        </w:t>
      </w:r>
      <w:r>
        <w:rPr/>
        <w:t>3(k)              -- Bylaws of Texas Instruments.(6)</w:t>
      </w:r>
    </w:p>
    <w:p>
      <w:pPr>
        <w:pStyle w:val="PreformattedText"/>
        <w:rPr/>
      </w:pPr>
      <w:r>
        <w:rPr/>
        <w:t xml:space="preserve">        </w:t>
      </w:r>
      <w:r>
        <w:rPr/>
        <w:t>4(a)(i)           -- Rights Agreement, dated as of June 18, 1998, between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Texas Instruments and Harris Trust and Savings Bank as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Rights Agent, which includes as Exhibit B the form of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Rights Certificate.(7)</w:t>
      </w:r>
    </w:p>
    <w:p>
      <w:pPr>
        <w:pStyle w:val="PreformattedText"/>
        <w:rPr/>
      </w:pPr>
      <w:r>
        <w:rPr/>
        <w:t xml:space="preserve">        </w:t>
      </w:r>
      <w:r>
        <w:rPr/>
        <w:t>4(a)(ii)          -- Amendment, dated as of September 18, 1998, to the Rights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Agreement.(8)</w:t>
      </w:r>
    </w:p>
    <w:p>
      <w:pPr>
        <w:pStyle w:val="PreformattedText"/>
        <w:rPr/>
      </w:pPr>
      <w:r>
        <w:rPr/>
        <w:t xml:space="preserve">        </w:t>
      </w:r>
      <w:r>
        <w:rPr/>
        <w:t>4(b)              -- Texas Instruments agrees to provide the Commission, upon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request, copies of instruments defining the rights of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holders of long-term debt of Texas Instruments and its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subsidiaries.</w:t>
      </w:r>
    </w:p>
    <w:p>
      <w:pPr>
        <w:pStyle w:val="PreformattedText"/>
        <w:rPr/>
      </w:pPr>
      <w:r>
        <w:rPr/>
        <w:t xml:space="preserve">        </w:t>
      </w:r>
      <w:r>
        <w:rPr/>
        <w:t>5                 -- Opinion of Weil, Gotshal &amp; Manges LLP.+</w:t>
      </w:r>
    </w:p>
    <w:p>
      <w:pPr>
        <w:pStyle w:val="PreformattedText"/>
        <w:rPr/>
      </w:pPr>
      <w:r>
        <w:rPr/>
        <w:t xml:space="preserve">        </w:t>
      </w:r>
      <w:r>
        <w:rPr/>
        <w:t>8(a)              -- Opinion of Weil, Gotshal &amp; Manges LLP regarding certain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tax matters.*</w:t>
      </w:r>
    </w:p>
    <w:p>
      <w:pPr>
        <w:pStyle w:val="PreformattedText"/>
        <w:rPr/>
      </w:pPr>
      <w:r>
        <w:rPr/>
        <w:t xml:space="preserve">        </w:t>
      </w:r>
      <w:r>
        <w:rPr/>
        <w:t>8(b)              -- Opinion of King &amp; Spalding regarding certain tax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matters.*</w:t>
      </w:r>
    </w:p>
    <w:p>
      <w:pPr>
        <w:pStyle w:val="PreformattedText"/>
        <w:rPr/>
      </w:pPr>
      <w:r>
        <w:rPr/>
        <w:t xml:space="preserve">       </w:t>
      </w:r>
      <w:r>
        <w:rPr/>
        <w:t>10(a)(i)           -- Texas Instruments' Deferred Compensation Plan.(9)</w:t>
      </w:r>
    </w:p>
    <w:p>
      <w:pPr>
        <w:pStyle w:val="PreformattedText"/>
        <w:rPr/>
      </w:pPr>
      <w:r>
        <w:rPr/>
        <w:t xml:space="preserve">       </w:t>
      </w:r>
      <w:r>
        <w:rPr/>
        <w:t>10(a)(ii)          -- Amendment No. 1 to Texas Instruments' Deferred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Compensation Plan.(9)</w:t>
      </w:r>
    </w:p>
    <w:p>
      <w:pPr>
        <w:pStyle w:val="PreformattedText"/>
        <w:rPr/>
      </w:pPr>
      <w:r>
        <w:rPr/>
        <w:t xml:space="preserve">       </w:t>
      </w:r>
      <w:r>
        <w:rPr/>
        <w:t>10(a)(iii)         -- Amendment No. 2 to Texas Instruments' Deferred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Compensation Plan.(10)</w:t>
      </w:r>
    </w:p>
    <w:p>
      <w:pPr>
        <w:pStyle w:val="PreformattedText"/>
        <w:rPr/>
      </w:pPr>
      <w:r>
        <w:rPr/>
        <w:t xml:space="preserve">       </w:t>
      </w:r>
      <w:r>
        <w:rPr/>
        <w:t>10(a)(iv)          -- Amendment No. 3 to Texas Instruments' Deferred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Compensation Plan.(11)</w:t>
      </w:r>
    </w:p>
    <w:p>
      <w:pPr>
        <w:pStyle w:val="PreformattedText"/>
        <w:rPr/>
      </w:pPr>
      <w:r>
        <w:rPr/>
        <w:t xml:space="preserve">       </w:t>
      </w:r>
      <w:r>
        <w:rPr/>
        <w:t>10(b)              -- Texas Instruments' Long-term Incentive Plan.(1)</w:t>
      </w:r>
    </w:p>
    <w:p>
      <w:pPr>
        <w:pStyle w:val="PreformattedText"/>
        <w:rPr/>
      </w:pPr>
      <w:r>
        <w:rPr/>
        <w:t xml:space="preserve">       </w:t>
      </w:r>
      <w:r>
        <w:rPr/>
        <w:t>10(c)              -- Texas Instruments' 1996 Long-term Incentive Plan.(2)</w:t>
      </w:r>
    </w:p>
    <w:p>
      <w:pPr>
        <w:pStyle w:val="PreformattedText"/>
        <w:rPr/>
      </w:pPr>
      <w:r>
        <w:rPr/>
        <w:t xml:space="preserve">       </w:t>
      </w:r>
      <w:r>
        <w:rPr/>
        <w:t>10(d)              -- Texas Instruments' Executive Officer Performance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Plan.(12)</w:t>
      </w:r>
    </w:p>
    <w:p>
      <w:pPr>
        <w:pStyle w:val="PreformattedText"/>
        <w:rPr/>
      </w:pPr>
      <w:r>
        <w:rPr/>
        <w:t xml:space="preserve">       </w:t>
      </w:r>
      <w:r>
        <w:rPr/>
        <w:t>10(e)              -- Texas Instruments' Restricted Stock Unit Plan for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Directors.(13)</w:t>
      </w:r>
    </w:p>
    <w:p>
      <w:pPr>
        <w:pStyle w:val="PreformattedText"/>
        <w:rPr/>
      </w:pPr>
      <w:r>
        <w:rPr/>
        <w:t xml:space="preserve">       </w:t>
      </w:r>
      <w:r>
        <w:rPr/>
        <w:t>10(f)              -- Texas Instruments' Directors Deferred Compensation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Plan.(13)</w:t>
      </w:r>
    </w:p>
    <w:p>
      <w:pPr>
        <w:pStyle w:val="PreformattedText"/>
        <w:rPr/>
      </w:pPr>
      <w:r>
        <w:rPr/>
        <w:t xml:space="preserve">       </w:t>
      </w:r>
      <w:r>
        <w:rPr/>
        <w:t>10(g)              -- Texas Instruments' Stock Option Plan for Non-Employee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Directors.(5)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215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EXHIBIT</w:t>
      </w:r>
    </w:p>
    <w:p>
      <w:pPr>
        <w:pStyle w:val="PreformattedText"/>
        <w:rPr/>
      </w:pPr>
      <w:r>
        <w:rPr/>
        <w:t xml:space="preserve">          </w:t>
      </w:r>
      <w:r>
        <w:rPr/>
        <w:t>NO.                                DESCRIPTION OF EXHIBIT</w:t>
      </w:r>
    </w:p>
    <w:p>
      <w:pPr>
        <w:pStyle w:val="PreformattedText"/>
        <w:rPr/>
      </w:pPr>
      <w:r>
        <w:rPr/>
        <w:t xml:space="preserve">        </w:t>
      </w:r>
      <w:r>
        <w:rPr/>
        <w:t>-------                              ----------------------</w:t>
      </w:r>
    </w:p>
    <w:p>
      <w:pPr>
        <w:pStyle w:val="PreformattedText"/>
        <w:rPr/>
      </w:pPr>
      <w:r>
        <w:rPr/>
        <w:t xml:space="preserve">                       </w:t>
      </w:r>
    </w:p>
    <w:p>
      <w:pPr>
        <w:pStyle w:val="PreformattedText"/>
        <w:rPr/>
      </w:pPr>
      <w:r>
        <w:rPr/>
        <w:t xml:space="preserve">       </w:t>
      </w:r>
      <w:r>
        <w:rPr/>
        <w:t>10(h)              -- Asset Purchase Agreement dated as of January 4, 1997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between Texas Instruments and Raytheon Company (exhibits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and schedules omitted).(14)</w:t>
      </w:r>
    </w:p>
    <w:p>
      <w:pPr>
        <w:pStyle w:val="PreformattedText"/>
        <w:rPr/>
      </w:pPr>
      <w:r>
        <w:rPr/>
        <w:t xml:space="preserve">       </w:t>
      </w:r>
      <w:r>
        <w:rPr/>
        <w:t>10(i)              -- Acquisition Agreement dated as of June 18, 1998 between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Texas Instruments and Micron Technology, Inc. (exhibit C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omitted).(15)</w:t>
      </w:r>
    </w:p>
    <w:p>
      <w:pPr>
        <w:pStyle w:val="PreformattedText"/>
        <w:rPr/>
      </w:pPr>
      <w:r>
        <w:rPr/>
        <w:t xml:space="preserve">       </w:t>
      </w:r>
      <w:r>
        <w:rPr/>
        <w:t>10(j)              -- Second Amendment to Acquisition Agreement dated as of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September 30, 1998 between Texas Instruments and Micron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Technology, Inc.(16)</w:t>
      </w:r>
    </w:p>
    <w:p>
      <w:pPr>
        <w:pStyle w:val="PreformattedText"/>
        <w:rPr/>
      </w:pPr>
      <w:r>
        <w:rPr/>
        <w:t xml:space="preserve">       </w:t>
      </w:r>
      <w:r>
        <w:rPr/>
        <w:t>10(k)              -- Securities Rights and Restrictions Agreement dated as of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September 30, 1998 between Texas Instruments and Micron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Technology, Inc.(5)</w:t>
      </w:r>
    </w:p>
    <w:p>
      <w:pPr>
        <w:pStyle w:val="PreformattedText"/>
        <w:rPr/>
      </w:pPr>
      <w:r>
        <w:rPr/>
        <w:t xml:space="preserve">       </w:t>
      </w:r>
      <w:r>
        <w:rPr/>
        <w:t>10(l)              -- Form of Voting Agreement, dated as of May 29, 1999, by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and among Texas Instruments, Telogy Networks, TNI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Acquisition and the stockholders party thereto.+</w:t>
      </w:r>
    </w:p>
    <w:p>
      <w:pPr>
        <w:pStyle w:val="PreformattedText"/>
        <w:rPr/>
      </w:pPr>
      <w:r>
        <w:rPr/>
        <w:t xml:space="preserve">       </w:t>
      </w:r>
      <w:r>
        <w:rPr/>
        <w:t>10(m)              -- Form of Employment Agreement, dated as of May 29, 1999,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by and among Texas Instruments and the employees party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thereto.+</w:t>
      </w:r>
    </w:p>
    <w:p>
      <w:pPr>
        <w:pStyle w:val="PreformattedText"/>
        <w:rPr/>
      </w:pPr>
      <w:r>
        <w:rPr/>
        <w:t xml:space="preserve">       </w:t>
      </w:r>
      <w:r>
        <w:rPr/>
        <w:t>23(a)              -- Consent of Ernst &amp; Young LLP.*</w:t>
      </w:r>
    </w:p>
    <w:p>
      <w:pPr>
        <w:pStyle w:val="PreformattedText"/>
        <w:rPr/>
      </w:pPr>
      <w:r>
        <w:rPr/>
        <w:t xml:space="preserve">       </w:t>
      </w:r>
      <w:r>
        <w:rPr/>
        <w:t>23(b)              -- Consent of KPMG LLP.*</w:t>
      </w:r>
    </w:p>
    <w:p>
      <w:pPr>
        <w:pStyle w:val="PreformattedText"/>
        <w:rPr/>
      </w:pPr>
      <w:r>
        <w:rPr/>
        <w:t xml:space="preserve">       </w:t>
      </w:r>
      <w:r>
        <w:rPr/>
        <w:t>23(c)              -- Consent of Weil, Gotshal &amp; Manges LLP (included in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exhibits 5 and 8(a)).</w:t>
      </w:r>
    </w:p>
    <w:p>
      <w:pPr>
        <w:pStyle w:val="PreformattedText"/>
        <w:rPr/>
      </w:pPr>
      <w:r>
        <w:rPr/>
        <w:t xml:space="preserve">       </w:t>
      </w:r>
      <w:r>
        <w:rPr/>
        <w:t>23(d)              -- Consent of King &amp; Spalding (included in exhibit 8(b)).</w:t>
      </w:r>
    </w:p>
    <w:p>
      <w:pPr>
        <w:pStyle w:val="PreformattedText"/>
        <w:rPr/>
      </w:pPr>
      <w:r>
        <w:rPr/>
        <w:t xml:space="preserve">       </w:t>
      </w:r>
      <w:r>
        <w:rPr/>
        <w:t>24(a)              -- Powers of Attorney (included on the signature pages to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this registration statement).</w:t>
      </w:r>
    </w:p>
    <w:p>
      <w:pPr>
        <w:pStyle w:val="PreformattedText"/>
        <w:rPr/>
      </w:pPr>
      <w:r>
        <w:rPr/>
        <w:t xml:space="preserve">       </w:t>
      </w:r>
      <w:r>
        <w:rPr/>
        <w:t>99(a)              -- Telogy Networks Form of Proxy.*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* Filed herewith.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+ Previously filed.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(1)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Annual Report on Form 10-K for 1993.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(2)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June 30,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(3)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Registration Statement No. 333-41919 on Form S-8.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(4)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September 30,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(5)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Annual Report on Form 10-K for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(6)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Current Report on Form 8-K dated December 4,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(7)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Registration Statement on Form 8-A dated June 23,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(8) Incorporated by reference to the Exhibit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Amendment No. 1 to Form 8-A, dated September 23,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(9) Incorporated by reference to the Exhibits filed with Texas Instruments'</w:t>
      </w:r>
    </w:p>
    <w:p>
      <w:pPr>
        <w:pStyle w:val="PreformattedText"/>
        <w:rPr/>
      </w:pPr>
      <w:r>
        <w:rPr/>
        <w:t xml:space="preserve">    </w:t>
      </w:r>
      <w:r>
        <w:rPr/>
        <w:t>Annual Report on Form 10-K for 1994.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(10)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June 30,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(11)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September 30, 1997.</w:t>
      </w:r>
    </w:p>
    <w:p>
      <w:pPr>
        <w:pStyle w:val="PreformattedText"/>
        <w:rPr/>
      </w:pPr>
      <w:r>
        <w:rPr/>
        <w:t xml:space="preserve">   </w:t>
      </w:r>
      <w:r>
        <w:rPr/>
        <w:t>216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(12)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March 31,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(13)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Quarterly Report on Form 10-Q for the quarter ended March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(14)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Current Report on Form 8-K dated January 4,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(15) Incorporated by reference to the Exhibits filed with Texas Instruments'</w:t>
      </w:r>
    </w:p>
    <w:p>
      <w:pPr>
        <w:pStyle w:val="PreformattedText"/>
        <w:rPr/>
      </w:pPr>
      <w:r>
        <w:rPr/>
        <w:t xml:space="preserve">     </w:t>
      </w:r>
      <w:r>
        <w:rPr/>
        <w:t>Current Report on Form 8-K dated June 18,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(16) Incorporated by reference to the Exhibits filed with Texas Instruments'</w:t>
      </w:r>
    </w:p>
    <w:p>
      <w:pPr>
        <w:pStyle w:val="PreformattedText"/>
        <w:spacing w:before="0" w:after="283"/>
        <w:rPr/>
      </w:pPr>
      <w:r>
        <w:rPr/>
        <w:t xml:space="preserve">     </w:t>
      </w:r>
      <w:r>
        <w:rPr/>
        <w:t>Current Report on Form 8-K dated October 15, 1998.</w:t>
      </w:r>
      <w:r>
        <w:br w:type="page"/>
      </w:r>
    </w:p>
    <w:p>
      <w:pPr>
        <w:pStyle w:val="PreformattedText"/>
        <w:rPr/>
      </w:pPr>
      <w:bookmarkStart w:id="2" w:name="EX-8.(A).txt"/>
      <w:bookmarkStart w:id="3" w:name="ksEX8"/>
      <w:bookmarkEnd w:id="2"/>
      <w:bookmarkEnd w:id="3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8(a)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[WEIL, GOTSHAL &amp; MANGES LLP LETTERHEAD]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August 9,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Texas Instruments Incorporated</w:t>
      </w:r>
    </w:p>
    <w:p>
      <w:pPr>
        <w:pStyle w:val="PreformattedText"/>
        <w:rPr/>
      </w:pPr>
      <w:r>
        <w:rPr/>
        <w:t>8505 Forest Lane</w:t>
      </w:r>
    </w:p>
    <w:p>
      <w:pPr>
        <w:pStyle w:val="PreformattedText"/>
        <w:rPr/>
      </w:pPr>
      <w:r>
        <w:rPr/>
        <w:t>Dallas, Texas 75243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Ladies &amp; Gentlemen: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You have requested our opinion regarding certain federal income tax</w:t>
      </w:r>
    </w:p>
    <w:p>
      <w:pPr>
        <w:pStyle w:val="PreformattedText"/>
        <w:rPr/>
      </w:pPr>
      <w:r>
        <w:rPr/>
        <w:t>consequences of the merger (the "Merger") of TNI Acquisition Corp., a Delaware</w:t>
      </w:r>
    </w:p>
    <w:p>
      <w:pPr>
        <w:pStyle w:val="PreformattedText"/>
        <w:rPr/>
      </w:pPr>
      <w:r>
        <w:rPr/>
        <w:t>corporation ("Merger Sub") and a direct wholly owned subsidiary of Texas</w:t>
      </w:r>
    </w:p>
    <w:p>
      <w:pPr>
        <w:pStyle w:val="PreformattedText"/>
        <w:rPr/>
      </w:pPr>
      <w:r>
        <w:rPr/>
        <w:t>Instruments Incorporated, a Delaware corporation ("Parent"), with and into</w:t>
      </w:r>
    </w:p>
    <w:p>
      <w:pPr>
        <w:pStyle w:val="PreformattedText"/>
        <w:rPr/>
      </w:pPr>
      <w:r>
        <w:rPr/>
        <w:t>Telogy Networks, Inc., a Delaware corporation ("Company").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formulating our opinion, we examined such documents as we deemed</w:t>
      </w:r>
    </w:p>
    <w:p>
      <w:pPr>
        <w:pStyle w:val="PreformattedText"/>
        <w:rPr/>
      </w:pPr>
      <w:r>
        <w:rPr/>
        <w:t>appropriate, including the Agreement and Plan of Merger dated as of May 29, 1999</w:t>
      </w:r>
    </w:p>
    <w:p>
      <w:pPr>
        <w:pStyle w:val="PreformattedText"/>
        <w:rPr/>
      </w:pPr>
      <w:r>
        <w:rPr/>
        <w:t>by and among Company, Parent and Merger Sub (the "Merger Agreement") and the</w:t>
      </w:r>
    </w:p>
    <w:p>
      <w:pPr>
        <w:pStyle w:val="PreformattedText"/>
        <w:rPr/>
      </w:pPr>
      <w:r>
        <w:rPr/>
        <w:t>Registration Statement filed on Form S-4 by Parent with the SEC on June 7, 1999,</w:t>
      </w:r>
    </w:p>
    <w:p>
      <w:pPr>
        <w:pStyle w:val="PreformattedText"/>
        <w:rPr/>
      </w:pPr>
      <w:r>
        <w:rPr/>
        <w:t>in which the Proxy Statement/Prospectus is included as a part (with all the</w:t>
      </w:r>
    </w:p>
    <w:p>
      <w:pPr>
        <w:pStyle w:val="PreformattedText"/>
        <w:rPr/>
      </w:pPr>
      <w:r>
        <w:rPr/>
        <w:t>amendments thereto, the "Registration Statement"). In addition, we have obtained</w:t>
      </w:r>
    </w:p>
    <w:p>
      <w:pPr>
        <w:pStyle w:val="PreformattedText"/>
        <w:rPr/>
      </w:pPr>
      <w:r>
        <w:rPr/>
        <w:t>such additional information as we deemed relevant and necessary through</w:t>
      </w:r>
    </w:p>
    <w:p>
      <w:pPr>
        <w:pStyle w:val="PreformattedText"/>
        <w:rPr/>
      </w:pPr>
      <w:r>
        <w:rPr/>
        <w:t>consultation with various officers and representatives of Parent, Company and</w:t>
      </w:r>
    </w:p>
    <w:p>
      <w:pPr>
        <w:pStyle w:val="PreformattedText"/>
        <w:rPr/>
      </w:pPr>
      <w:r>
        <w:rPr/>
        <w:t>Merger Sub.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Our opinion set forth below assumes (1) the accuracy of the statements and</w:t>
      </w:r>
    </w:p>
    <w:p>
      <w:pPr>
        <w:pStyle w:val="PreformattedText"/>
        <w:rPr/>
      </w:pPr>
      <w:r>
        <w:rPr/>
        <w:t>facts concerning the Merger set forth in the Merger Agreement, the Proxy</w:t>
      </w:r>
    </w:p>
    <w:p>
      <w:pPr>
        <w:pStyle w:val="PreformattedText"/>
        <w:rPr/>
      </w:pPr>
      <w:r>
        <w:rPr/>
        <w:t>Statement/Prospectus and the Registration Statement, (2) the consummation of</w:t>
      </w:r>
    </w:p>
    <w:p>
      <w:pPr>
        <w:pStyle w:val="PreformattedText"/>
        <w:rPr/>
      </w:pPr>
      <w:r>
        <w:rPr/>
        <w:t>the Merger in the manner contemplated by, and in accordance with the terms set</w:t>
      </w:r>
    </w:p>
    <w:p>
      <w:pPr>
        <w:pStyle w:val="PreformattedText"/>
        <w:rPr/>
      </w:pPr>
      <w:r>
        <w:rPr/>
        <w:t>forth in, the Merger Agreement, the Proxy Statement/Prospectus and the</w:t>
      </w:r>
    </w:p>
    <w:p>
      <w:pPr>
        <w:pStyle w:val="PreformattedText"/>
        <w:rPr/>
      </w:pPr>
      <w:r>
        <w:rPr/>
        <w:t>Registration Statement, (3) the accuracy of the representations made by</w:t>
      </w:r>
    </w:p>
    <w:p>
      <w:pPr>
        <w:pStyle w:val="PreformattedText"/>
        <w:rPr/>
      </w:pPr>
      <w:r>
        <w:rPr/>
        <w:t>Company, which are set forth in the Certificate delivered to us by Company and</w:t>
      </w:r>
    </w:p>
    <w:p>
      <w:pPr>
        <w:pStyle w:val="PreformattedText"/>
        <w:rPr/>
      </w:pPr>
      <w:r>
        <w:rPr/>
        <w:t>dated the date hereof, (4) the accuracy of the representations made by Parent</w:t>
      </w:r>
    </w:p>
    <w:p>
      <w:pPr>
        <w:pStyle w:val="PreformattedText"/>
        <w:rPr/>
      </w:pPr>
      <w:r>
        <w:rPr/>
        <w:t>which are set forth in the Certificate delivered to us by Parent and dated the</w:t>
      </w:r>
    </w:p>
    <w:p>
      <w:pPr>
        <w:pStyle w:val="PreformattedText"/>
        <w:rPr/>
      </w:pPr>
      <w:r>
        <w:rPr/>
        <w:t>date hereof, and (5) that any representations made in such certificates or in</w:t>
      </w:r>
    </w:p>
    <w:p>
      <w:pPr>
        <w:pStyle w:val="PreformattedText"/>
        <w:rPr/>
      </w:pPr>
      <w:r>
        <w:rPr/>
        <w:t>the Merger Agreement "to the knowledge of" or similarly qualified are true,</w:t>
      </w:r>
    </w:p>
    <w:p>
      <w:pPr>
        <w:pStyle w:val="PreformattedText"/>
        <w:rPr/>
      </w:pPr>
      <w:r>
        <w:rPr/>
        <w:t>correct and complete without such qualifications.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Based upon the facts and statements set forth above, our examination and</w:t>
      </w:r>
    </w:p>
    <w:p>
      <w:pPr>
        <w:pStyle w:val="PreformattedText"/>
        <w:rPr/>
      </w:pPr>
      <w:r>
        <w:rPr/>
        <w:t>review of the documents referred to above and subject to the assumptions set</w:t>
      </w:r>
    </w:p>
    <w:p>
      <w:pPr>
        <w:pStyle w:val="PreformattedText"/>
        <w:rPr/>
      </w:pPr>
      <w:r>
        <w:rPr/>
        <w:t>forth herein, we are of the opinion that for federal income tax purposes:</w:t>
      </w:r>
    </w:p>
    <w:p>
      <w:pPr>
        <w:pStyle w:val="PreformattedText"/>
        <w:rPr/>
      </w:pPr>
      <w:r>
        <w:rPr/>
        <w:t xml:space="preserve">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The Merger will be treated for federal income tax purposes as a</w:t>
      </w:r>
    </w:p>
    <w:p>
      <w:pPr>
        <w:pStyle w:val="PreformattedText"/>
        <w:rPr/>
      </w:pPr>
      <w:r>
        <w:rPr/>
        <w:t xml:space="preserve">     </w:t>
      </w:r>
      <w:r>
        <w:rPr/>
        <w:t>reorganization within the meaning of Section 368(a) of the Internal Revenue</w:t>
      </w:r>
    </w:p>
    <w:p>
      <w:pPr>
        <w:pStyle w:val="PreformattedText"/>
        <w:rPr/>
      </w:pPr>
      <w:r>
        <w:rPr/>
        <w:t xml:space="preserve">     </w:t>
      </w:r>
      <w:r>
        <w:rPr/>
        <w:t>Code of 1986, as amended (the "Code").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Each of Parent, Merger Sub and Company will be a party to the</w:t>
      </w:r>
    </w:p>
    <w:p>
      <w:pPr>
        <w:pStyle w:val="PreformattedText"/>
        <w:rPr/>
      </w:pPr>
      <w:r>
        <w:rPr/>
        <w:t xml:space="preserve">     </w:t>
      </w:r>
      <w:r>
        <w:rPr/>
        <w:t>reorganization within the meaning of Section 368(b) of the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No gain or loss will be recognized by Company, Parent or Merger Sub as</w:t>
      </w:r>
    </w:p>
    <w:p>
      <w:pPr>
        <w:pStyle w:val="PreformattedText"/>
        <w:rPr/>
      </w:pPr>
      <w:r>
        <w:rPr/>
        <w:t xml:space="preserve">     </w:t>
      </w:r>
      <w:r>
        <w:rPr/>
        <w:t>a result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express no opinion concerning any tax consequences of the Merger other than</w:t>
      </w:r>
    </w:p>
    <w:p>
      <w:pPr>
        <w:pStyle w:val="PreformattedText"/>
        <w:rPr/>
      </w:pPr>
      <w:r>
        <w:rPr/>
        <w:t>those specifically set forth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Our opinion is based on current provisions of the Code, the Treasury</w:t>
      </w:r>
    </w:p>
    <w:p>
      <w:pPr>
        <w:pStyle w:val="PreformattedText"/>
        <w:rPr/>
      </w:pPr>
      <w:r>
        <w:rPr/>
        <w:t>Regulations promulgated thereunder, published pronouncements of the Internal</w:t>
      </w:r>
    </w:p>
    <w:p>
      <w:pPr>
        <w:pStyle w:val="PreformattedText"/>
        <w:rPr/>
      </w:pPr>
      <w:r>
        <w:rPr/>
        <w:t>Revenue Service and case law, any of which may be changed at any time with</w:t>
      </w:r>
    </w:p>
    <w:p>
      <w:pPr>
        <w:pStyle w:val="PreformattedText"/>
        <w:rPr/>
      </w:pPr>
      <w:r>
        <w:rPr/>
        <w:t>retroactive effect. Any change in applicable laws or facts and circumstances</w:t>
      </w:r>
    </w:p>
    <w:p>
      <w:pPr>
        <w:pStyle w:val="PreformattedText"/>
        <w:rPr/>
      </w:pPr>
      <w:r>
        <w:rPr/>
        <w:t>surrounding the Merger, or any inaccuracy in the statements, facts,</w:t>
      </w:r>
    </w:p>
    <w:p>
      <w:pPr>
        <w:pStyle w:val="PreformattedText"/>
        <w:rPr/>
      </w:pPr>
      <w:r>
        <w:rPr/>
        <w:t>assumptions, and representations on which we have relied, may affect the</w:t>
      </w:r>
    </w:p>
    <w:p>
      <w:pPr>
        <w:pStyle w:val="PreformattedText"/>
        <w:rPr/>
      </w:pPr>
      <w:r>
        <w:rPr/>
        <w:t>continuing validity of the opinions set forth herein. We assume no</w:t>
      </w:r>
    </w:p>
    <w:p>
      <w:pPr>
        <w:pStyle w:val="PreformattedText"/>
        <w:rPr/>
      </w:pPr>
      <w:r>
        <w:rPr/>
        <w:t>responsibility to inform you of any such change or inaccuracy that may occur or</w:t>
      </w:r>
    </w:p>
    <w:p>
      <w:pPr>
        <w:pStyle w:val="PreformattedText"/>
        <w:rPr/>
      </w:pPr>
      <w:r>
        <w:rPr/>
        <w:t>come to our attention.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hereby consent to the filing of this opinion as an exhibit to the</w:t>
      </w:r>
    </w:p>
    <w:p>
      <w:pPr>
        <w:pStyle w:val="PreformattedText"/>
        <w:rPr/>
      </w:pPr>
      <w:r>
        <w:rPr/>
        <w:t>Registration Statement and to the use of our name in the Registration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        </w:t>
      </w:r>
      <w:r>
        <w:rPr/>
        <w:t>WEIL, GOTSHAL &amp; MANGES LLP</w:t>
      </w:r>
      <w:r>
        <w:br w:type="page"/>
      </w:r>
    </w:p>
    <w:p>
      <w:pPr>
        <w:pStyle w:val="PreformattedText"/>
        <w:rPr/>
      </w:pPr>
      <w:bookmarkStart w:id="4" w:name="EX-8.(B).txt"/>
      <w:bookmarkStart w:id="5" w:name="ksEX81"/>
      <w:bookmarkEnd w:id="4"/>
      <w:bookmarkEnd w:id="5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8(b)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August 9,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Telogy Networks, Inc.</w:t>
      </w:r>
    </w:p>
    <w:p>
      <w:pPr>
        <w:pStyle w:val="PreformattedText"/>
        <w:rPr/>
      </w:pPr>
      <w:r>
        <w:rPr/>
        <w:t>20250 Century Boulevard</w:t>
      </w:r>
    </w:p>
    <w:p>
      <w:pPr>
        <w:pStyle w:val="PreformattedText"/>
        <w:rPr/>
      </w:pPr>
      <w:r>
        <w:rPr/>
        <w:t>Germantown, Maryland 20874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Re: Certain U.S. Federal Income Tax Consequences of Proposed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Ladies and Gentlemen: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We have acted as counsel to Telogy Networks, Inc. ("Telogy Networks")</w:t>
      </w:r>
    </w:p>
    <w:p>
      <w:pPr>
        <w:pStyle w:val="PreformattedText"/>
        <w:rPr/>
      </w:pPr>
      <w:r>
        <w:rPr/>
        <w:t>in connection with (i) the proposed merger of TNI Acquisition Corp. ("Merger</w:t>
      </w:r>
    </w:p>
    <w:p>
      <w:pPr>
        <w:pStyle w:val="PreformattedText"/>
        <w:rPr/>
      </w:pPr>
      <w:r>
        <w:rPr/>
        <w:t>Sub"), a wholly owned subsidiary of Texas Instruments Incorporated ("Texas</w:t>
      </w:r>
    </w:p>
    <w:p>
      <w:pPr>
        <w:pStyle w:val="PreformattedText"/>
        <w:rPr/>
      </w:pPr>
      <w:r>
        <w:rPr/>
        <w:t>Instruments"), with and into Telogy Networks pursuant to the Agreement and Plan</w:t>
      </w:r>
    </w:p>
    <w:p>
      <w:pPr>
        <w:pStyle w:val="PreformattedText"/>
        <w:rPr/>
      </w:pPr>
      <w:r>
        <w:rPr/>
        <w:t>of Merger, dated as of May 29, 1999, among Telogy Networks, Texas Instruments,</w:t>
      </w:r>
    </w:p>
    <w:p>
      <w:pPr>
        <w:pStyle w:val="PreformattedText"/>
        <w:rPr/>
      </w:pPr>
      <w:r>
        <w:rPr/>
        <w:t>and Merger Sub (the "Merger Agreement") and (ii) the preparation of the Proxy</w:t>
      </w:r>
    </w:p>
    <w:p>
      <w:pPr>
        <w:pStyle w:val="PreformattedText"/>
        <w:rPr/>
      </w:pPr>
      <w:r>
        <w:rPr/>
        <w:t>Statement/Prospectus, which is included as part of registration statement on</w:t>
      </w:r>
    </w:p>
    <w:p>
      <w:pPr>
        <w:pStyle w:val="PreformattedText"/>
        <w:rPr/>
      </w:pPr>
      <w:r>
        <w:rPr/>
        <w:t>Form S-4 (the "Registration Statement"), relating to such merger. This opinion</w:t>
      </w:r>
    </w:p>
    <w:p>
      <w:pPr>
        <w:pStyle w:val="PreformattedText"/>
        <w:rPr/>
      </w:pPr>
      <w:r>
        <w:rPr/>
        <w:t>letter has been requested by Telogy Networks and relates to the qualification of</w:t>
      </w:r>
    </w:p>
    <w:p>
      <w:pPr>
        <w:pStyle w:val="PreformattedText"/>
        <w:rPr/>
      </w:pPr>
      <w:r>
        <w:rPr/>
        <w:t>the merger as a reorganization under the Internal Revenue Code of 1986, as</w:t>
      </w:r>
    </w:p>
    <w:p>
      <w:pPr>
        <w:pStyle w:val="PreformattedText"/>
        <w:rPr/>
      </w:pPr>
      <w:r>
        <w:rPr/>
        <w:t>amended (the "Code").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INFORMATION AND ASSUMPTIONS RELIED 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rendering the opinion expressed herein, we have examined such</w:t>
      </w:r>
    </w:p>
    <w:p>
      <w:pPr>
        <w:pStyle w:val="PreformattedText"/>
        <w:rPr/>
      </w:pPr>
      <w:r>
        <w:rPr/>
        <w:t>documents as we have deemed appropriate, including without limitation the Merger</w:t>
      </w:r>
    </w:p>
    <w:p>
      <w:pPr>
        <w:pStyle w:val="PreformattedText"/>
        <w:rPr/>
      </w:pPr>
      <w:r>
        <w:rPr/>
        <w:t>Agreement and the Registration Statement. In our examination of documents, we</w:t>
      </w:r>
    </w:p>
    <w:p>
      <w:pPr>
        <w:pStyle w:val="PreformattedText"/>
        <w:rPr/>
      </w:pPr>
      <w:r>
        <w:rPr/>
        <w:t>have assumed, with your consent, that all documents submitted to us as</w:t>
      </w:r>
    </w:p>
    <w:p>
      <w:pPr>
        <w:pStyle w:val="PreformattedText"/>
        <w:rPr/>
      </w:pPr>
      <w:r>
        <w:rPr/>
        <w:t>photocopies or telecopies faithfully reproduce the originals thereof, that such</w:t>
      </w:r>
    </w:p>
    <w:p>
      <w:pPr>
        <w:pStyle w:val="PreformattedText"/>
        <w:rPr/>
      </w:pPr>
      <w:r>
        <w:rPr/>
        <w:t>originals are authentic, that all such documents have been or will be duly</w:t>
      </w:r>
    </w:p>
    <w:p>
      <w:pPr>
        <w:pStyle w:val="PreformattedText"/>
        <w:rPr/>
      </w:pPr>
      <w:r>
        <w:rPr/>
        <w:t>executed to the extent required, and that all statements of fact set forth in</w:t>
      </w:r>
    </w:p>
    <w:p>
      <w:pPr>
        <w:pStyle w:val="PreformattedText"/>
        <w:rPr/>
      </w:pPr>
      <w:r>
        <w:rPr/>
        <w:t>such documents are accurate. In addition, we have obtained such additional</w:t>
      </w:r>
    </w:p>
    <w:p>
      <w:pPr>
        <w:pStyle w:val="PreformattedText"/>
        <w:rPr/>
      </w:pPr>
      <w:r>
        <w:rPr/>
        <w:t>information and representations as we have deemed relevant and necessary through</w:t>
      </w:r>
    </w:p>
    <w:p>
      <w:pPr>
        <w:pStyle w:val="PreformattedText"/>
        <w:rPr/>
      </w:pPr>
      <w:r>
        <w:rPr/>
        <w:t>consultation with various representatives of Telogy Networks and Texas</w:t>
      </w:r>
    </w:p>
    <w:p>
      <w:pPr>
        <w:pStyle w:val="PreformattedText"/>
        <w:rPr/>
      </w:pPr>
      <w:r>
        <w:rPr/>
        <w:t>Instruments, including written certificates (the "Certificates") from officers</w:t>
      </w:r>
    </w:p>
    <w:p>
      <w:pPr>
        <w:pStyle w:val="PreformattedText"/>
        <w:rPr/>
      </w:pPr>
      <w:r>
        <w:rPr/>
        <w:t>of such corporations verifying certain relevant facts that have been represented</w:t>
      </w:r>
    </w:p>
    <w:p>
      <w:pPr>
        <w:pStyle w:val="PreformattedText"/>
        <w:rPr/>
      </w:pPr>
      <w:r>
        <w:rPr/>
        <w:t>to 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We have assumed, with your consent, that the statements contained in</w:t>
      </w:r>
    </w:p>
    <w:p>
      <w:pPr>
        <w:pStyle w:val="PreformattedText"/>
        <w:rPr/>
      </w:pPr>
      <w:r>
        <w:rPr/>
        <w:t>the Certificates are true and correct on the date hereof and that any</w:t>
      </w:r>
    </w:p>
    <w:p>
      <w:pPr>
        <w:pStyle w:val="PreformattedText"/>
        <w:rPr/>
      </w:pPr>
      <w:r>
        <w:rPr/>
        <w:t>representation made in any of the documents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2</w:t>
      </w:r>
    </w:p>
    <w:p>
      <w:pPr>
        <w:pStyle w:val="PreformattedText"/>
        <w:rPr/>
      </w:pPr>
      <w:r>
        <w:rPr/>
        <w:t>Telogy Networks, Inc.</w:t>
      </w:r>
    </w:p>
    <w:p>
      <w:pPr>
        <w:pStyle w:val="PreformattedText"/>
        <w:rPr/>
      </w:pPr>
      <w:r>
        <w:rPr/>
        <w:t>August 9, 1999</w:t>
      </w:r>
    </w:p>
    <w:p>
      <w:pPr>
        <w:pStyle w:val="PreformattedText"/>
        <w:rPr/>
      </w:pP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referred to herein "to the best of the knowledge and belief" of any person (or</w:t>
      </w:r>
    </w:p>
    <w:p>
      <w:pPr>
        <w:pStyle w:val="PreformattedText"/>
        <w:rPr/>
      </w:pPr>
      <w:r>
        <w:rPr/>
        <w:t>with similar qualification) is true and correct without such qualification. We</w:t>
      </w:r>
    </w:p>
    <w:p>
      <w:pPr>
        <w:pStyle w:val="PreformattedText"/>
        <w:rPr/>
      </w:pPr>
      <w:r>
        <w:rPr/>
        <w:t>have not attempted to verify such representations independently.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OPINION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Based upon the foregoing, it is our opinion that the merger will be</w:t>
      </w:r>
    </w:p>
    <w:p>
      <w:pPr>
        <w:pStyle w:val="PreformattedText"/>
        <w:rPr/>
      </w:pPr>
      <w:r>
        <w:rPr/>
        <w:t>treated as a "reorganization" within the meaning of Section 368(a) of the Code</w:t>
      </w:r>
    </w:p>
    <w:p>
      <w:pPr>
        <w:pStyle w:val="PreformattedText"/>
        <w:rPr/>
      </w:pPr>
      <w:r>
        <w:rPr/>
        <w:t>and that the U.S. federal income tax consequences of the merger will be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        no gain or loss will be recognized by the holders of Telogy Networks</w:t>
      </w:r>
    </w:p>
    <w:p>
      <w:pPr>
        <w:pStyle w:val="PreformattedText"/>
        <w:rPr/>
      </w:pPr>
      <w:r>
        <w:rPr/>
        <w:t xml:space="preserve">         </w:t>
      </w:r>
      <w:r>
        <w:rPr/>
        <w:t>common stock (including holders of Telogy Networks preferred stock upon</w:t>
      </w:r>
    </w:p>
    <w:p>
      <w:pPr>
        <w:pStyle w:val="PreformattedText"/>
        <w:rPr/>
      </w:pPr>
      <w:r>
        <w:rPr/>
        <w:t xml:space="preserve">         </w:t>
      </w:r>
      <w:r>
        <w:rPr/>
        <w:t>conversion of their shares of Telogy Networks preferred stock into</w:t>
      </w:r>
    </w:p>
    <w:p>
      <w:pPr>
        <w:pStyle w:val="PreformattedText"/>
        <w:rPr/>
      </w:pPr>
      <w:r>
        <w:rPr/>
        <w:t xml:space="preserve">         </w:t>
      </w:r>
      <w:r>
        <w:rPr/>
        <w:t>shares of common stock immediately prior to consummation of the merger)</w:t>
      </w:r>
    </w:p>
    <w:p>
      <w:pPr>
        <w:pStyle w:val="PreformattedText"/>
        <w:rPr/>
      </w:pPr>
      <w:r>
        <w:rPr/>
        <w:t xml:space="preserve">         </w:t>
      </w:r>
      <w:r>
        <w:rPr/>
        <w:t>who exchange all of their shares of Telogy Networks common stock in the</w:t>
      </w:r>
    </w:p>
    <w:p>
      <w:pPr>
        <w:pStyle w:val="PreformattedText"/>
        <w:rPr/>
      </w:pPr>
      <w:r>
        <w:rPr/>
        <w:t xml:space="preserve">         </w:t>
      </w:r>
      <w:r>
        <w:rPr/>
        <w:t>merger solely for shares of Texas Instruments common stock, except with</w:t>
      </w:r>
    </w:p>
    <w:p>
      <w:pPr>
        <w:pStyle w:val="PreformattedText"/>
        <w:rPr/>
      </w:pPr>
      <w:r>
        <w:rPr/>
        <w:t xml:space="preserve">         </w:t>
      </w:r>
      <w:r>
        <w:rPr/>
        <w:t>respect to cash, if any, received in lieu of fractional shares of Texas</w:t>
      </w:r>
    </w:p>
    <w:p>
      <w:pPr>
        <w:pStyle w:val="PreformattedText"/>
        <w:rPr/>
      </w:pPr>
      <w:r>
        <w:rPr/>
        <w:t xml:space="preserve">         </w:t>
      </w:r>
      <w:r>
        <w:rPr/>
        <w:t>Instruments common stock;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        the tax basis of the shares of Texas Instruments common stock received</w:t>
      </w:r>
    </w:p>
    <w:p>
      <w:pPr>
        <w:pStyle w:val="PreformattedText"/>
        <w:rPr/>
      </w:pPr>
      <w:r>
        <w:rPr/>
        <w:t xml:space="preserve">         </w:t>
      </w:r>
      <w:r>
        <w:rPr/>
        <w:t>by a holder of Telogy Networks common stock will be the same as the tax</w:t>
      </w:r>
    </w:p>
    <w:p>
      <w:pPr>
        <w:pStyle w:val="PreformattedText"/>
        <w:rPr/>
      </w:pPr>
      <w:r>
        <w:rPr/>
        <w:t xml:space="preserve">         </w:t>
      </w:r>
      <w:r>
        <w:rPr/>
        <w:t>basis of the shares of Telogy Networks common stock surrendered in</w:t>
      </w:r>
    </w:p>
    <w:p>
      <w:pPr>
        <w:pStyle w:val="PreformattedText"/>
        <w:rPr/>
      </w:pPr>
      <w:r>
        <w:rPr/>
        <w:t xml:space="preserve">         </w:t>
      </w:r>
      <w:r>
        <w:rPr/>
        <w:t>exchange therefor, reduced by any amount allocable to a fractional</w:t>
      </w:r>
    </w:p>
    <w:p>
      <w:pPr>
        <w:pStyle w:val="PreformattedText"/>
        <w:rPr/>
      </w:pPr>
      <w:r>
        <w:rPr/>
        <w:t xml:space="preserve">         </w:t>
      </w:r>
      <w:r>
        <w:rPr/>
        <w:t>share of Texas Instruments common stock for which cash is received;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        the holding period of the shares of Texas Instruments common stock</w:t>
      </w:r>
    </w:p>
    <w:p>
      <w:pPr>
        <w:pStyle w:val="PreformattedText"/>
        <w:rPr/>
      </w:pPr>
      <w:r>
        <w:rPr/>
        <w:t xml:space="preserve">         </w:t>
      </w:r>
      <w:r>
        <w:rPr/>
        <w:t>received in the merger by a holder of Telogy Networks common stock,</w:t>
      </w:r>
    </w:p>
    <w:p>
      <w:pPr>
        <w:pStyle w:val="PreformattedText"/>
        <w:rPr/>
      </w:pPr>
      <w:r>
        <w:rPr/>
        <w:t xml:space="preserve">         </w:t>
      </w:r>
      <w:r>
        <w:rPr/>
        <w:t>including a fractional share of Texas Instruments common stock deemed</w:t>
      </w:r>
    </w:p>
    <w:p>
      <w:pPr>
        <w:pStyle w:val="PreformattedText"/>
        <w:rPr/>
      </w:pPr>
      <w:r>
        <w:rPr/>
        <w:t xml:space="preserve">         </w:t>
      </w:r>
      <w:r>
        <w:rPr/>
        <w:t>to have been received and then exchanged for cash, will include the</w:t>
      </w:r>
    </w:p>
    <w:p>
      <w:pPr>
        <w:pStyle w:val="PreformattedText"/>
        <w:rPr/>
      </w:pPr>
      <w:r>
        <w:rPr/>
        <w:t xml:space="preserve">         </w:t>
      </w:r>
      <w:r>
        <w:rPr/>
        <w:t>holding period of the shares of Telogy Networks common stock</w:t>
      </w:r>
    </w:p>
    <w:p>
      <w:pPr>
        <w:pStyle w:val="PreformattedText"/>
        <w:rPr/>
      </w:pPr>
      <w:r>
        <w:rPr/>
        <w:t xml:space="preserve">         </w:t>
      </w:r>
      <w:r>
        <w:rPr/>
        <w:t>surrendered in exchange therefor;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        cash received by a holder of Telogy Networks common stock in lieu of a</w:t>
      </w:r>
    </w:p>
    <w:p>
      <w:pPr>
        <w:pStyle w:val="PreformattedText"/>
        <w:rPr/>
      </w:pPr>
      <w:r>
        <w:rPr/>
        <w:t xml:space="preserve">         </w:t>
      </w:r>
      <w:r>
        <w:rPr/>
        <w:t>fractional share of Texas Instruments common stock will be treated as</w:t>
      </w:r>
    </w:p>
    <w:p>
      <w:pPr>
        <w:pStyle w:val="PreformattedText"/>
        <w:rPr/>
      </w:pPr>
      <w:r>
        <w:rPr/>
        <w:t xml:space="preserve">         </w:t>
      </w:r>
      <w:r>
        <w:rPr/>
        <w:t>received in exchange for such fractional share, and capital gain or</w:t>
      </w:r>
    </w:p>
    <w:p>
      <w:pPr>
        <w:pStyle w:val="PreformattedText"/>
        <w:rPr/>
      </w:pPr>
      <w:r>
        <w:rPr/>
        <w:t xml:space="preserve">         </w:t>
      </w:r>
      <w:r>
        <w:rPr/>
        <w:t>loss will be recognized by the holder in an amount equal to the</w:t>
      </w:r>
    </w:p>
    <w:p>
      <w:pPr>
        <w:pStyle w:val="PreformattedText"/>
        <w:rPr/>
      </w:pPr>
      <w:r>
        <w:rPr/>
        <w:t xml:space="preserve">         </w:t>
      </w:r>
      <w:r>
        <w:rPr/>
        <w:t>difference between the amount of cash received and the portion of the</w:t>
      </w:r>
    </w:p>
    <w:p>
      <w:pPr>
        <w:pStyle w:val="PreformattedText"/>
        <w:rPr/>
      </w:pPr>
      <w:r>
        <w:rPr/>
        <w:t xml:space="preserve">         </w:t>
      </w:r>
      <w:r>
        <w:rPr/>
        <w:t>tax basis of the Telogy Networks common stock allocable to such</w:t>
      </w:r>
    </w:p>
    <w:p>
      <w:pPr>
        <w:pStyle w:val="PreformattedText"/>
        <w:rPr/>
      </w:pPr>
      <w:r>
        <w:rPr/>
        <w:t xml:space="preserve">         </w:t>
      </w:r>
      <w:r>
        <w:rPr/>
        <w:t>fractional interest;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        no gain or loss will be recognized by the former stockholders of Telogy</w:t>
      </w:r>
    </w:p>
    <w:p>
      <w:pPr>
        <w:pStyle w:val="PreformattedText"/>
        <w:rPr/>
      </w:pPr>
      <w:r>
        <w:rPr/>
        <w:t xml:space="preserve">         </w:t>
      </w:r>
      <w:r>
        <w:rPr/>
        <w:t>Networks if any shares of Texas Instruments common stock issued in the</w:t>
      </w:r>
    </w:p>
    <w:p>
      <w:pPr>
        <w:pStyle w:val="PreformattedText"/>
        <w:rPr/>
      </w:pPr>
      <w:r>
        <w:rPr/>
        <w:t xml:space="preserve">         </w:t>
      </w:r>
      <w:r>
        <w:rPr/>
        <w:t>merger are returned to Texas Instruments from the escrow fund, and a</w:t>
      </w:r>
    </w:p>
    <w:p>
      <w:pPr>
        <w:pStyle w:val="PreformattedText"/>
        <w:rPr/>
      </w:pPr>
      <w:r>
        <w:rPr/>
        <w:t xml:space="preserve">         </w:t>
      </w:r>
      <w:r>
        <w:rPr/>
        <w:t>former Telogy Networks stockholder's tax basis in any shares of Texas</w:t>
      </w:r>
    </w:p>
    <w:p>
      <w:pPr>
        <w:pStyle w:val="PreformattedText"/>
        <w:rPr/>
      </w:pPr>
      <w:r>
        <w:rPr/>
        <w:t xml:space="preserve">         </w:t>
      </w:r>
      <w:r>
        <w:rPr/>
        <w:t>Instruments common stock so returned to Texas Instruments will be added</w:t>
      </w:r>
    </w:p>
    <w:p>
      <w:pPr>
        <w:pStyle w:val="PreformattedText"/>
        <w:rPr/>
      </w:pPr>
      <w:r>
        <w:rPr/>
        <w:t xml:space="preserve">         </w:t>
      </w:r>
      <w:r>
        <w:rPr/>
        <w:t>to the tax basis of the stockholder's remaining shares of Texas</w:t>
      </w:r>
    </w:p>
    <w:p>
      <w:pPr>
        <w:pStyle w:val="PreformattedText"/>
        <w:rPr/>
      </w:pPr>
      <w:r>
        <w:rPr/>
        <w:t xml:space="preserve">         </w:t>
      </w:r>
      <w:r>
        <w:rPr/>
        <w:t>Instruments common stock received in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3</w:t>
      </w:r>
    </w:p>
    <w:p>
      <w:pPr>
        <w:pStyle w:val="PreformattedText"/>
        <w:rPr/>
      </w:pPr>
      <w:r>
        <w:rPr/>
        <w:t>Telogy Networks, Inc.</w:t>
      </w:r>
    </w:p>
    <w:p>
      <w:pPr>
        <w:pStyle w:val="PreformattedText"/>
        <w:rPr/>
      </w:pPr>
      <w:r>
        <w:rPr/>
        <w:t>August 9, 1999</w:t>
      </w:r>
    </w:p>
    <w:p>
      <w:pPr>
        <w:pStyle w:val="PreformattedText"/>
        <w:rPr/>
      </w:pP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opinion expressed herein is based upon existing statutory,</w:t>
      </w:r>
    </w:p>
    <w:p>
      <w:pPr>
        <w:pStyle w:val="PreformattedText"/>
        <w:rPr/>
      </w:pPr>
      <w:r>
        <w:rPr/>
        <w:t>regulatory, and judicial authority, any of which may be changed at any time with</w:t>
      </w:r>
    </w:p>
    <w:p>
      <w:pPr>
        <w:pStyle w:val="PreformattedText"/>
        <w:rPr/>
      </w:pPr>
      <w:r>
        <w:rPr/>
        <w:t>retroactive effect. In addition, our opinion is based solely on the documents</w:t>
      </w:r>
    </w:p>
    <w:p>
      <w:pPr>
        <w:pStyle w:val="PreformattedText"/>
        <w:rPr/>
      </w:pPr>
      <w:r>
        <w:rPr/>
        <w:t>that we have examined, the additional information that we have obtained, and the</w:t>
      </w:r>
    </w:p>
    <w:p>
      <w:pPr>
        <w:pStyle w:val="PreformattedText"/>
        <w:rPr/>
      </w:pPr>
      <w:r>
        <w:rPr/>
        <w:t>facts set out in the Certificates that we have assumed, with your consent, to be</w:t>
      </w:r>
    </w:p>
    <w:p>
      <w:pPr>
        <w:pStyle w:val="PreformattedText"/>
        <w:rPr/>
      </w:pPr>
      <w:r>
        <w:rPr/>
        <w:t>true and correct. Our opinion cannot be relied upon if any of the facts</w:t>
      </w:r>
    </w:p>
    <w:p>
      <w:pPr>
        <w:pStyle w:val="PreformattedText"/>
        <w:rPr/>
      </w:pPr>
      <w:r>
        <w:rPr/>
        <w:t>contained in such documents or in any such additional information is, or later</w:t>
      </w:r>
    </w:p>
    <w:p>
      <w:pPr>
        <w:pStyle w:val="PreformattedText"/>
        <w:rPr/>
      </w:pPr>
      <w:r>
        <w:rPr/>
        <w:t>becomes, inaccurate or if any of the facts set out in the Certificates is, or</w:t>
      </w:r>
    </w:p>
    <w:p>
      <w:pPr>
        <w:pStyle w:val="PreformattedText"/>
        <w:rPr/>
      </w:pPr>
      <w:r>
        <w:rPr/>
        <w:t>later becomes, inaccurate.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Our opinion is limited to the U.S. federal income tax matters</w:t>
      </w:r>
    </w:p>
    <w:p>
      <w:pPr>
        <w:pStyle w:val="PreformattedText"/>
        <w:rPr/>
      </w:pPr>
      <w:r>
        <w:rPr/>
        <w:t>specifically covered thereby, and we have not been asked to address, nor have we</w:t>
      </w:r>
    </w:p>
    <w:p>
      <w:pPr>
        <w:pStyle w:val="PreformattedText"/>
        <w:rPr/>
      </w:pPr>
      <w:r>
        <w:rPr/>
        <w:t>addressed, any other federal, state, local, or foreign income, estate, gift,</w:t>
      </w:r>
    </w:p>
    <w:p>
      <w:pPr>
        <w:pStyle w:val="PreformattedText"/>
        <w:rPr/>
      </w:pPr>
      <w:r>
        <w:rPr/>
        <w:t>transfer, sales, use, or other tax consequences that may result from the merger</w:t>
      </w:r>
    </w:p>
    <w:p>
      <w:pPr>
        <w:pStyle w:val="PreformattedText"/>
        <w:rPr/>
      </w:pPr>
      <w:r>
        <w:rPr/>
        <w:t>or any other transaction (including any transaction undertaken in connection</w:t>
      </w:r>
    </w:p>
    <w:p>
      <w:pPr>
        <w:pStyle w:val="PreformattedText"/>
        <w:rPr/>
      </w:pPr>
      <w:r>
        <w:rPr/>
        <w:t>with the merger). We express no opinion regarding the tax consequences of the</w:t>
      </w:r>
    </w:p>
    <w:p>
      <w:pPr>
        <w:pStyle w:val="PreformattedText"/>
        <w:rPr/>
      </w:pPr>
      <w:r>
        <w:rPr/>
        <w:t>merger to shareholders who are subject to special tax rules (including without</w:t>
      </w:r>
    </w:p>
    <w:p>
      <w:pPr>
        <w:pStyle w:val="PreformattedText"/>
        <w:rPr/>
      </w:pPr>
      <w:r>
        <w:rPr/>
        <w:t>limitation the tax treatment of persons who acquired shares of Telogy Networks</w:t>
      </w:r>
    </w:p>
    <w:p>
      <w:pPr>
        <w:pStyle w:val="PreformattedText"/>
        <w:rPr/>
      </w:pPr>
      <w:r>
        <w:rPr/>
        <w:t>preferred or common stock pursuant to the exercise of employee stock options or</w:t>
      </w:r>
    </w:p>
    <w:p>
      <w:pPr>
        <w:pStyle w:val="PreformattedText"/>
        <w:rPr/>
      </w:pPr>
      <w:r>
        <w:rPr/>
        <w:t>otherwise as compensation).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We hereby consent to the filing of this opinion letter as an Exhibit to</w:t>
      </w:r>
    </w:p>
    <w:p>
      <w:pPr>
        <w:pStyle w:val="PreformattedText"/>
        <w:rPr/>
      </w:pPr>
      <w:r>
        <w:rPr/>
        <w:t>the Registration Statement and to the reference to our firm in the Proxy</w:t>
      </w:r>
    </w:p>
    <w:p>
      <w:pPr>
        <w:pStyle w:val="PreformattedText"/>
        <w:rPr/>
      </w:pPr>
      <w:r>
        <w:rPr/>
        <w:t>Statement/Prospectus under the headings "Material Federal Income Tax</w:t>
      </w:r>
    </w:p>
    <w:p>
      <w:pPr>
        <w:pStyle w:val="PreformattedText"/>
        <w:rPr/>
      </w:pPr>
      <w:r>
        <w:rPr/>
        <w:t>Consequences" and "Legal Matters." In giving such consent, however, we do not</w:t>
      </w:r>
    </w:p>
    <w:p>
      <w:pPr>
        <w:pStyle w:val="PreformattedText"/>
        <w:rPr/>
      </w:pPr>
      <w:r>
        <w:rPr/>
        <w:t>thereby admit that we are an "expert" within the meaning of the Securities Act</w:t>
      </w:r>
    </w:p>
    <w:p>
      <w:pPr>
        <w:pStyle w:val="PreformattedText"/>
        <w:rPr/>
      </w:pPr>
      <w:r>
        <w:rPr/>
        <w:t>of 1933, as amended. Except as stated in this paragraph, this opinion letter may</w:t>
      </w:r>
    </w:p>
    <w:p>
      <w:pPr>
        <w:pStyle w:val="PreformattedText"/>
        <w:rPr/>
      </w:pPr>
      <w:r>
        <w:rPr/>
        <w:t>not be furnished to or relied upon by any person or any entity for any purpose</w:t>
      </w:r>
    </w:p>
    <w:p>
      <w:pPr>
        <w:pStyle w:val="PreformattedText"/>
        <w:rPr/>
      </w:pPr>
      <w:r>
        <w:rPr/>
        <w:t>without our prior written consent and may not be quoted in whole or in part or</w:t>
      </w:r>
    </w:p>
    <w:p>
      <w:pPr>
        <w:pStyle w:val="PreformattedText"/>
        <w:rPr/>
      </w:pPr>
      <w:r>
        <w:rPr/>
        <w:t>otherwise referred to (other than in connection with the transactions</w:t>
      </w:r>
    </w:p>
    <w:p>
      <w:pPr>
        <w:pStyle w:val="PreformattedText"/>
        <w:rPr/>
      </w:pPr>
      <w:r>
        <w:rPr/>
        <w:t>contemplated by the Merger Agreement).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       </w:t>
      </w:r>
      <w:r>
        <w:rPr/>
        <w:t>KING &amp; SPALDING</w:t>
      </w:r>
      <w:r>
        <w:br w:type="page"/>
      </w:r>
    </w:p>
    <w:p>
      <w:pPr>
        <w:pStyle w:val="PreformattedText"/>
        <w:rPr/>
      </w:pPr>
      <w:bookmarkStart w:id="6" w:name="EX-23.(A).txt"/>
      <w:bookmarkStart w:id="7" w:name="ksEX23"/>
      <w:bookmarkEnd w:id="6"/>
      <w:bookmarkEnd w:id="7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23(a)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CONSENT OF INDEPENDENT AUDITORS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consent to the reference to our firm under the caption "Independent</w:t>
      </w:r>
    </w:p>
    <w:p>
      <w:pPr>
        <w:pStyle w:val="PreformattedText"/>
        <w:rPr/>
      </w:pPr>
      <w:r>
        <w:rPr/>
        <w:t>Auditors" and to the use of our report dated January 19, 1999, in Amendment No.</w:t>
      </w:r>
    </w:p>
    <w:p>
      <w:pPr>
        <w:pStyle w:val="PreformattedText"/>
        <w:rPr/>
      </w:pPr>
      <w:r>
        <w:rPr/>
        <w:t>1 to the Registration Statement (Form S-4) and related Proxy</w:t>
      </w:r>
    </w:p>
    <w:p>
      <w:pPr>
        <w:pStyle w:val="PreformattedText"/>
        <w:rPr/>
      </w:pPr>
      <w:r>
        <w:rPr/>
        <w:t>Statement/Prospectus of Texas Instruments Incorporated for the registration of</w:t>
      </w:r>
    </w:p>
    <w:p>
      <w:pPr>
        <w:pStyle w:val="PreformattedText"/>
        <w:rPr/>
      </w:pPr>
      <w:r>
        <w:rPr/>
        <w:t>5,000,000 shares of its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/s/ ERNST &amp; YOUNG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Dallas, Texas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August 5, 1999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8" w:name="EX-23.(B).txt"/>
      <w:bookmarkStart w:id="9" w:name="ksEX231"/>
      <w:bookmarkEnd w:id="8"/>
      <w:bookmarkEnd w:id="9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23(b)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CONSENT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Board of Directors</w:t>
      </w:r>
    </w:p>
    <w:p>
      <w:pPr>
        <w:pStyle w:val="PreformattedText"/>
        <w:rPr/>
      </w:pPr>
      <w:r>
        <w:rPr/>
        <w:t>Telogy Networks,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consent to the use in this Registration Statement on Form S-4 of Texas</w:t>
      </w:r>
    </w:p>
    <w:p>
      <w:pPr>
        <w:pStyle w:val="PreformattedText"/>
        <w:rPr/>
      </w:pPr>
      <w:r>
        <w:rPr/>
        <w:t>Instruments Incorporated of our report dated January 27, 1999, except for Note</w:t>
      </w:r>
    </w:p>
    <w:p>
      <w:pPr>
        <w:pStyle w:val="PreformattedText"/>
        <w:rPr/>
      </w:pPr>
      <w:r>
        <w:rPr/>
        <w:t>17 which is as of May 29, 1999, with respect to the Balance Sheets of Telogy</w:t>
      </w:r>
    </w:p>
    <w:p>
      <w:pPr>
        <w:pStyle w:val="PreformattedText"/>
        <w:rPr/>
      </w:pPr>
      <w:r>
        <w:rPr/>
        <w:t>Networks, Inc. as of December 31, 1998 and 1997 and the related Statements of</w:t>
      </w:r>
    </w:p>
    <w:p>
      <w:pPr>
        <w:pStyle w:val="PreformattedText"/>
        <w:rPr/>
      </w:pPr>
      <w:r>
        <w:rPr/>
        <w:t>Operations, Stockholders' Deficit and Cash Flows for each of the years in the</w:t>
      </w:r>
    </w:p>
    <w:p>
      <w:pPr>
        <w:pStyle w:val="PreformattedText"/>
        <w:rPr/>
      </w:pPr>
      <w:r>
        <w:rPr/>
        <w:t>three-year period ended December 31, 1998, and the reference to our firm under</w:t>
      </w:r>
    </w:p>
    <w:p>
      <w:pPr>
        <w:pStyle w:val="PreformattedText"/>
        <w:rPr/>
      </w:pPr>
      <w:r>
        <w:rPr/>
        <w:t>the heading "Independent Auditors" in the proxy statement/prospectus.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/s/ KPMG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McLean, VA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August 9, 1999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10" w:name="EX-99.(A).txt"/>
      <w:bookmarkStart w:id="11" w:name="ksEX99"/>
      <w:bookmarkEnd w:id="10"/>
      <w:bookmarkEnd w:id="11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99(a)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TELOGY NETWORKS, INC.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PROXY CARD -- PREFERRED STOCK</w:t>
      </w:r>
    </w:p>
    <w:p>
      <w:pPr>
        <w:pStyle w:val="PreformattedText"/>
        <w:rPr/>
      </w:pPr>
      <w:r>
        <w:rPr/>
        <w:t xml:space="preserve">                </w:t>
      </w:r>
      <w:r>
        <w:rPr/>
        <w:t>PROXY SOLICITED BY THE BOARD OF DIRECTORS FOR THE</w:t>
      </w:r>
    </w:p>
    <w:p>
      <w:pPr>
        <w:pStyle w:val="PreformattedText"/>
        <w:rPr/>
      </w:pPr>
      <w:r>
        <w:rPr/>
        <w:t xml:space="preserve">               </w:t>
      </w:r>
      <w:r>
        <w:rPr/>
        <w:t>SPECIAL MEETING OF STOCKHOLDERS ON AUGUST 31,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undersigned hereby appoints Joseph A. Crupi and Timothy J. Carlson,</w:t>
      </w:r>
    </w:p>
    <w:p>
      <w:pPr>
        <w:pStyle w:val="PreformattedText"/>
        <w:rPr/>
      </w:pPr>
      <w:r>
        <w:rPr/>
        <w:t>and each of them, Proxies, with full power of substitution and resubstitution,</w:t>
      </w:r>
    </w:p>
    <w:p>
      <w:pPr>
        <w:pStyle w:val="PreformattedText"/>
        <w:rPr/>
      </w:pPr>
      <w:r>
        <w:rPr/>
        <w:t>for and in the name of the undersigned, to vote all shares of stock of Telogy</w:t>
      </w:r>
    </w:p>
    <w:p>
      <w:pPr>
        <w:pStyle w:val="PreformattedText"/>
        <w:rPr/>
      </w:pPr>
      <w:r>
        <w:rPr/>
        <w:t>Networks, Inc. ("Telogy"), which the undersigned would be entitled to vote if</w:t>
      </w:r>
    </w:p>
    <w:p>
      <w:pPr>
        <w:pStyle w:val="PreformattedText"/>
        <w:rPr/>
      </w:pPr>
      <w:r>
        <w:rPr/>
        <w:t>personally present at the Special Meeting of Stockholders to be held on Tuesday,</w:t>
      </w:r>
    </w:p>
    <w:p>
      <w:pPr>
        <w:pStyle w:val="PreformattedText"/>
        <w:rPr/>
      </w:pPr>
      <w:r>
        <w:rPr/>
        <w:t>August 31, 1999, beginning at 10:00 a.m. local time at the offices of Weil,</w:t>
      </w:r>
    </w:p>
    <w:p>
      <w:pPr>
        <w:pStyle w:val="PreformattedText"/>
        <w:rPr/>
      </w:pPr>
      <w:r>
        <w:rPr/>
        <w:t>Gotshal &amp; Manges LLP, at 100 Crescent Court, Suite 1300, Dallas, Texas</w:t>
      </w:r>
    </w:p>
    <w:p>
      <w:pPr>
        <w:pStyle w:val="PreformattedText"/>
        <w:rPr/>
      </w:pPr>
      <w:r>
        <w:rPr/>
        <w:t>75201-6950 and at any adjournment or postponement thereof, upon the matters</w:t>
      </w:r>
    </w:p>
    <w:p>
      <w:pPr>
        <w:pStyle w:val="PreformattedText"/>
        <w:rPr/>
      </w:pPr>
      <w:r>
        <w:rPr/>
        <w:t>described in the accompanying Notice of Special Meeting of Stockholders and</w:t>
      </w:r>
    </w:p>
    <w:p>
      <w:pPr>
        <w:pStyle w:val="PreformattedText"/>
        <w:rPr/>
      </w:pPr>
      <w:r>
        <w:rPr/>
        <w:t>Proxy Statement, receipt of which is hereby acknowledged, and upon any other</w:t>
      </w:r>
    </w:p>
    <w:p>
      <w:pPr>
        <w:pStyle w:val="PreformattedText"/>
        <w:rPr/>
      </w:pPr>
      <w:r>
        <w:rPr/>
        <w:t>business that may properly come before the meeting or any adjournment thereof.</w:t>
      </w:r>
    </w:p>
    <w:p>
      <w:pPr>
        <w:pStyle w:val="PreformattedText"/>
        <w:rPr/>
      </w:pPr>
      <w:r>
        <w:rPr/>
        <w:t>Said Proxies are directed to vote on the matters described in the Notice of</w:t>
      </w:r>
    </w:p>
    <w:p>
      <w:pPr>
        <w:pStyle w:val="PreformattedText"/>
        <w:rPr/>
      </w:pPr>
      <w:r>
        <w:rPr/>
        <w:t>Special Meeting and Proxy Statement as follows, and otherwise in their</w:t>
      </w:r>
    </w:p>
    <w:p>
      <w:pPr>
        <w:pStyle w:val="PreformattedText"/>
        <w:rPr/>
      </w:pPr>
      <w:r>
        <w:rPr/>
        <w:t>discretion upon such other business as may properly come before the special</w:t>
      </w:r>
    </w:p>
    <w:p>
      <w:pPr>
        <w:pStyle w:val="PreformattedText"/>
        <w:rPr/>
      </w:pPr>
      <w:r>
        <w:rPr/>
        <w:t>meeting or any adjournment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Proposal No. 1.     To approve and adopt the Agreement and Plan of Merger</w:t>
      </w:r>
    </w:p>
    <w:p>
      <w:pPr>
        <w:pStyle w:val="PreformattedText"/>
        <w:rPr/>
      </w:pPr>
      <w:r>
        <w:rPr/>
        <w:t xml:space="preserve">                    </w:t>
      </w:r>
      <w:r>
        <w:rPr/>
        <w:t>between Telogy, Texas Instruments Incorporated and TNI</w:t>
      </w:r>
    </w:p>
    <w:p>
      <w:pPr>
        <w:pStyle w:val="PreformattedText"/>
        <w:rPr/>
      </w:pPr>
      <w:r>
        <w:rPr/>
        <w:t xml:space="preserve">                    </w:t>
      </w:r>
      <w:r>
        <w:rPr/>
        <w:t>Acquisition Corp., a wholly owned subsidiary of Texas</w:t>
      </w:r>
    </w:p>
    <w:p>
      <w:pPr>
        <w:pStyle w:val="PreformattedText"/>
        <w:rPr/>
      </w:pPr>
      <w:r>
        <w:rPr/>
        <w:t xml:space="preserve">                    </w:t>
      </w:r>
      <w:r>
        <w:rPr/>
        <w:t>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[ ] FOR                [ ] AGAINST          [ ] ABSTAIN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Proposal No. 2.     To convert all outstanding shares of preferred stock into</w:t>
      </w:r>
    </w:p>
    <w:p>
      <w:pPr>
        <w:pStyle w:val="PreformattedText"/>
        <w:rPr/>
      </w:pPr>
      <w:r>
        <w:rPr/>
        <w:t xml:space="preserve">                    </w:t>
      </w:r>
      <w:r>
        <w:rPr/>
        <w:t>shares of common stock immediately prior to consummation of</w:t>
      </w:r>
    </w:p>
    <w:p>
      <w:pPr>
        <w:pStyle w:val="PreformattedText"/>
        <w:rPr/>
      </w:pPr>
      <w:r>
        <w:rPr/>
        <w:t xml:space="preserve">                    </w:t>
      </w:r>
      <w:r>
        <w:rPr/>
        <w:t>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[ ] FOR                [ ] AGAINST          [ ] ABSTAIN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their discretion, the Proxies are authorized to vote upon such other</w:t>
      </w:r>
    </w:p>
    <w:p>
      <w:pPr>
        <w:pStyle w:val="PreformattedText"/>
        <w:rPr/>
      </w:pPr>
      <w:r>
        <w:rPr/>
        <w:t>business as may properly come before the special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(PLEASE SIGN ON REVERSE SIDE)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PROXY WHEN PROPERLY EXECUTED WILL BE VOTED IN THE MANNER DIRECTED HEREIN BY</w:t>
      </w:r>
    </w:p>
    <w:p>
      <w:pPr>
        <w:pStyle w:val="PreformattedText"/>
        <w:rPr/>
      </w:pPr>
      <w:r>
        <w:rPr/>
        <w:t>THE UNDERSIGNED STOCKHOLDER. IF NO DIRECTION IS MADE, THIS PROXY WILL BE VOTED</w:t>
      </w:r>
    </w:p>
    <w:p>
      <w:pPr>
        <w:pStyle w:val="PreformattedText"/>
        <w:rPr/>
      </w:pPr>
      <w:r>
        <w:rPr/>
        <w:t>"FOR" ALL PROPOSALS. IF ANY OTHER MATTERS ARE PROPERLY PRESENTED AT THE SPECIAL</w:t>
      </w:r>
    </w:p>
    <w:p>
      <w:pPr>
        <w:pStyle w:val="PreformattedText"/>
        <w:rPr/>
      </w:pPr>
      <w:r>
        <w:rPr/>
        <w:t>MEETING FOR ACTION TO BE TAKEN THEREUNDER, THIS PROXY WILL BE VOTED ON SUCH</w:t>
      </w:r>
    </w:p>
    <w:p>
      <w:pPr>
        <w:pStyle w:val="PreformattedText"/>
        <w:rPr/>
      </w:pPr>
      <w:r>
        <w:rPr/>
        <w:t>MATTERS BY THE PERSONS NAMED AS PROXIES HEREIN IN ACCORDANCE WITH THEIR BEST</w:t>
      </w:r>
    </w:p>
    <w:p>
      <w:pPr>
        <w:pStyle w:val="PreformattedText"/>
        <w:rPr/>
      </w:pPr>
      <w:r>
        <w:rPr/>
        <w:t>JUDGMENT.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Date: _______________,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(Signature)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(Signature)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(Name(s)) 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Please sign exactly as your name or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names appear hereon. Where more than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one owner is shown above, each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should sign. When signing in a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fiduciary or representative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capacity, please give full title. If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this Proxy is submitted by a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corporation, limited liability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company or partnership, it should be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executed in the full entity name by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a duly authorized officer, member or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partner, as the case may 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PLEASE COMPLETE, DATE AND SIGN THIS PROXY AND RETURN IT PROMPTLY IN THE</w:t>
      </w:r>
    </w:p>
    <w:p>
      <w:pPr>
        <w:pStyle w:val="PreformattedText"/>
        <w:rPr/>
      </w:pPr>
      <w:r>
        <w:rPr/>
        <w:t>ENCLOSED ENVELOPE, WHETHER OR NOT YOU PLAN TO ATTEND THE SPECIAL MEETING. IF YOU</w:t>
      </w:r>
    </w:p>
    <w:p>
      <w:pPr>
        <w:pStyle w:val="PreformattedText"/>
        <w:rPr/>
      </w:pPr>
      <w:r>
        <w:rPr/>
        <w:t>ATTEND THE MEETING, YOU MAY VOTE IN PERSON IF YOU WISH, EVEN IF YOU HAVE</w:t>
      </w:r>
    </w:p>
    <w:p>
      <w:pPr>
        <w:pStyle w:val="PreformattedText"/>
        <w:rPr/>
      </w:pPr>
      <w:r>
        <w:rPr/>
        <w:t>PREVIOUSLY RETURNED YOUR PROXY.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TELOGY NETWORKS, INC.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PROXY CARD -- COMMON STOCK</w:t>
      </w:r>
    </w:p>
    <w:p>
      <w:pPr>
        <w:pStyle w:val="PreformattedText"/>
        <w:rPr/>
      </w:pPr>
      <w:r>
        <w:rPr/>
        <w:t xml:space="preserve">                </w:t>
      </w:r>
      <w:r>
        <w:rPr/>
        <w:t>PROXY SOLICITED BY THE BOARD OF DIRECTORS FOR THE</w:t>
      </w:r>
    </w:p>
    <w:p>
      <w:pPr>
        <w:pStyle w:val="PreformattedText"/>
        <w:rPr/>
      </w:pPr>
      <w:r>
        <w:rPr/>
        <w:t xml:space="preserve">               </w:t>
      </w:r>
      <w:r>
        <w:rPr/>
        <w:t>SPECIAL MEETING OF STOCKHOLDERS ON AUGUST 31,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undersigned hereby appoints Joseph A. Crupi and Timothy J. Carlson,</w:t>
      </w:r>
    </w:p>
    <w:p>
      <w:pPr>
        <w:pStyle w:val="PreformattedText"/>
        <w:rPr/>
      </w:pPr>
      <w:r>
        <w:rPr/>
        <w:t>and each of them, Proxies, with full power of substitution and resubstitution,</w:t>
      </w:r>
    </w:p>
    <w:p>
      <w:pPr>
        <w:pStyle w:val="PreformattedText"/>
        <w:rPr/>
      </w:pPr>
      <w:r>
        <w:rPr/>
        <w:t>for and in the name of the undersigned, to vote all shares of stock of Telogy</w:t>
      </w:r>
    </w:p>
    <w:p>
      <w:pPr>
        <w:pStyle w:val="PreformattedText"/>
        <w:rPr/>
      </w:pPr>
      <w:r>
        <w:rPr/>
        <w:t>Networks, Inc. ("Telogy"), which the undersigned would be entitled to vote if</w:t>
      </w:r>
    </w:p>
    <w:p>
      <w:pPr>
        <w:pStyle w:val="PreformattedText"/>
        <w:rPr/>
      </w:pPr>
      <w:r>
        <w:rPr/>
        <w:t>personally present at the Special Meeting of Stockholders to be held on Tuesday,</w:t>
      </w:r>
    </w:p>
    <w:p>
      <w:pPr>
        <w:pStyle w:val="PreformattedText"/>
        <w:rPr/>
      </w:pPr>
      <w:r>
        <w:rPr/>
        <w:t>August 31 1999, beginning at 10:00 a.m. local time at the offices of Weil,</w:t>
      </w:r>
    </w:p>
    <w:p>
      <w:pPr>
        <w:pStyle w:val="PreformattedText"/>
        <w:rPr/>
      </w:pPr>
      <w:r>
        <w:rPr/>
        <w:t>Gotshal &amp; Manges LLP, at 100 Crescent Court, Suite 1300, Dallas, Texas</w:t>
      </w:r>
    </w:p>
    <w:p>
      <w:pPr>
        <w:pStyle w:val="PreformattedText"/>
        <w:rPr/>
      </w:pPr>
      <w:r>
        <w:rPr/>
        <w:t>75201-6950 and at any adjournment or postponement thereof, upon the matters</w:t>
      </w:r>
    </w:p>
    <w:p>
      <w:pPr>
        <w:pStyle w:val="PreformattedText"/>
        <w:rPr/>
      </w:pPr>
      <w:r>
        <w:rPr/>
        <w:t>described in the accompanying Notice of Special Meeting of Stockholders and</w:t>
      </w:r>
    </w:p>
    <w:p>
      <w:pPr>
        <w:pStyle w:val="PreformattedText"/>
        <w:rPr/>
      </w:pPr>
      <w:r>
        <w:rPr/>
        <w:t>Proxy Statement, receipt of which is hereby acknowledged, and upon any other</w:t>
      </w:r>
    </w:p>
    <w:p>
      <w:pPr>
        <w:pStyle w:val="PreformattedText"/>
        <w:rPr/>
      </w:pPr>
      <w:r>
        <w:rPr/>
        <w:t>business that may properly come before the meeting or any adjournment thereof.</w:t>
      </w:r>
    </w:p>
    <w:p>
      <w:pPr>
        <w:pStyle w:val="PreformattedText"/>
        <w:rPr/>
      </w:pPr>
      <w:r>
        <w:rPr/>
        <w:t>Said Proxies are directed to vote on the matters described in the Notice of</w:t>
      </w:r>
    </w:p>
    <w:p>
      <w:pPr>
        <w:pStyle w:val="PreformattedText"/>
        <w:rPr/>
      </w:pPr>
      <w:r>
        <w:rPr/>
        <w:t>Special Meeting and Proxy Statement as follows, and otherwise in their</w:t>
      </w:r>
    </w:p>
    <w:p>
      <w:pPr>
        <w:pStyle w:val="PreformattedText"/>
        <w:rPr/>
      </w:pPr>
      <w:r>
        <w:rPr/>
        <w:t>discretion upon such other business as may properly come before the special</w:t>
      </w:r>
    </w:p>
    <w:p>
      <w:pPr>
        <w:pStyle w:val="PreformattedText"/>
        <w:rPr/>
      </w:pPr>
      <w:r>
        <w:rPr/>
        <w:t>meeting or any adjournment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Proposal No. 1.     To approve and adopt the Agreement and Plan of Merger</w:t>
      </w:r>
    </w:p>
    <w:p>
      <w:pPr>
        <w:pStyle w:val="PreformattedText"/>
        <w:rPr/>
      </w:pPr>
      <w:r>
        <w:rPr/>
        <w:t xml:space="preserve">                    </w:t>
      </w:r>
      <w:r>
        <w:rPr/>
        <w:t>between Telogy, Texas Instruments Incorporated and TNI</w:t>
      </w:r>
    </w:p>
    <w:p>
      <w:pPr>
        <w:pStyle w:val="PreformattedText"/>
        <w:rPr/>
      </w:pPr>
      <w:r>
        <w:rPr/>
        <w:t xml:space="preserve">                    </w:t>
      </w:r>
      <w:r>
        <w:rPr/>
        <w:t>Acquisition Corp., a wholly owned subsidiary of Texas</w:t>
      </w:r>
    </w:p>
    <w:p>
      <w:pPr>
        <w:pStyle w:val="PreformattedText"/>
        <w:rPr/>
      </w:pPr>
      <w:r>
        <w:rPr/>
        <w:t xml:space="preserve">                    </w:t>
      </w:r>
      <w:r>
        <w:rPr/>
        <w:t>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[ ] FOR                [ ] AGAINST          [ ] ABSTAIN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their discretion, the Proxies are authorized to vote upon such other</w:t>
      </w:r>
    </w:p>
    <w:p>
      <w:pPr>
        <w:pStyle w:val="PreformattedText"/>
        <w:rPr/>
      </w:pPr>
      <w:r>
        <w:rPr/>
        <w:t>business as may properly come before the special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(PLEASE SIGN ON REVERSE SIDE)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PROXY WHEN PROPERLY EXECUTED WILL BE VOTED IN THE MANNER DIRECTED HEREIN BY</w:t>
      </w:r>
    </w:p>
    <w:p>
      <w:pPr>
        <w:pStyle w:val="PreformattedText"/>
        <w:rPr/>
      </w:pPr>
      <w:r>
        <w:rPr/>
        <w:t>THE UNDERSIGNED STOCKHOLDER. IF NO DIRECTION IS MADE, THIS PROXY WILL BE VOTED</w:t>
      </w:r>
    </w:p>
    <w:p>
      <w:pPr>
        <w:pStyle w:val="PreformattedText"/>
        <w:rPr/>
      </w:pPr>
      <w:r>
        <w:rPr/>
        <w:t>"FOR" ALL PROPOSALS. IF ANY OTHER MATTERS ARE PROPERLY PRESENTED AT THE SPECIAL</w:t>
      </w:r>
    </w:p>
    <w:p>
      <w:pPr>
        <w:pStyle w:val="PreformattedText"/>
        <w:rPr/>
      </w:pPr>
      <w:r>
        <w:rPr/>
        <w:t>MEETING FOR ACTION TO BE TAKEN THEREUNDER, THIS PROXY WILL BE VOTED ON SUCH</w:t>
      </w:r>
    </w:p>
    <w:p>
      <w:pPr>
        <w:pStyle w:val="PreformattedText"/>
        <w:rPr/>
      </w:pPr>
      <w:r>
        <w:rPr/>
        <w:t>MATTERS BY THE PERSONS NAMED AS PROXIES HEREIN IN ACCORDANCE WITH THEIR BEST</w:t>
      </w:r>
    </w:p>
    <w:p>
      <w:pPr>
        <w:pStyle w:val="PreformattedText"/>
        <w:rPr/>
      </w:pPr>
      <w:r>
        <w:rPr/>
        <w:t>JUDGMENT.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Date:___________________,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(Signature)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(Signature)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(Name(s)) 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Please sign exactly as your name or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names appear hereon. Where more than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one owner is shown above, each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should sign. When signing in a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fiduciary or representative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capacity, please give full title. If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this Proxy is submitted by a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corporation, limited liability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company or partnership, it should be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executed in the full entity name by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a duly authorized officer, member or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partner, as the case may 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PLEASE COMPLETE, DATE AND SIGN THIS PROXY AND RETURN IT PROMPTLY IN THE</w:t>
      </w:r>
    </w:p>
    <w:p>
      <w:pPr>
        <w:pStyle w:val="PreformattedText"/>
        <w:rPr/>
      </w:pPr>
      <w:r>
        <w:rPr/>
        <w:t>ENCLOSED ENVELOPE, WHETHER OR NOT YOU PLAN TO ATTEND THE SPECIAL MEETING. IF YOU</w:t>
      </w:r>
    </w:p>
    <w:p>
      <w:pPr>
        <w:pStyle w:val="PreformattedText"/>
        <w:rPr/>
      </w:pPr>
      <w:r>
        <w:rPr/>
        <w:t>ATTEND THE MEETING, YOU MAY VOTE IN PERSON IF YOU WISH, EVEN IF YOU HAVE</w:t>
      </w:r>
    </w:p>
    <w:p>
      <w:pPr>
        <w:pStyle w:val="PreformattedText"/>
        <w:rPr/>
      </w:pPr>
      <w:r>
        <w:rPr/>
        <w:t>PREVIOUSLY RETURNED YOUR PROXY.</w:t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57</Pages>
  <Words>113325</Words>
  <CharactersWithSpaces>883514</CharactersWithSpaces>
  <Paragraphs>12718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