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BLINN MARK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02/21/2013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12500 TI BOULEVARD</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1060" w:type="dxa"/>
            <w:vAlign w:val="bottom"/>
          </w:tcPr>
          <w:p>
            <w:pPr>
              <w:ind w:left="2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75243</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1060" w:type="dxa"/>
            <w:vAlign w:val="bottom"/>
          </w:tcPr>
          <w:p>
            <w:pPr>
              <w:ind w:left="20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00" w:type="dxa"/>
            <w:vAlign w:val="bottom"/>
          </w:tcPr>
          <w:p>
            <w:pPr>
              <w:ind w:left="60"/>
              <w:spacing w:after="0"/>
              <w:rPr>
                <w:sz w:val="20"/>
                <w:szCs w:val="20"/>
                <w:color w:val="auto"/>
              </w:rPr>
            </w:pPr>
            <w:r>
              <w:rPr>
                <w:rFonts w:ascii="Arial" w:cs="Arial" w:eastAsia="Arial" w:hAnsi="Arial"/>
                <w:sz w:val="18"/>
                <w:szCs w:val="18"/>
                <w:color w:val="0000FF"/>
              </w:rPr>
              <w:t>No Securities Beneficially Owned.</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960" w:type="dxa"/>
            <w:vAlign w:val="bottom"/>
            <w:gridSpan w:val="6"/>
          </w:tcPr>
          <w:p>
            <w:pPr>
              <w:ind w:left="3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0000FF"/>
                <w:w w:val="95"/>
              </w:rPr>
              <w:t>Mark A. Blinn</w:t>
            </w:r>
          </w:p>
        </w:tc>
        <w:tc>
          <w:tcPr>
            <w:tcW w:w="10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02/21/2013</w:t>
            </w:r>
          </w:p>
        </w:tc>
      </w:tr>
      <w:tr>
        <w:trPr>
          <w:trHeight w:val="20"/>
        </w:trPr>
        <w:tc>
          <w:tcPr>
            <w:tcW w:w="6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hereby authorize Joseph F. Hubach, Cynthia H. Grimm, Daniel M. Drory,</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Jane S. Nahra, and Suzanne A. Thomas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you of equity securities of the Company, together with any and all amendments to the foregoing. This authorization shall be effective on and after the date set forth below and shall continue in effect until I am no longer required to file such forms and letters, unless earlier revoked by me in writing.</w:t>
      </w:r>
    </w:p>
    <w:p>
      <w:pPr>
        <w:spacing w:after="0" w:line="216"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 and other relevant securities 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13th day of February, 2013.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Mark A. Blinn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29149" TargetMode="External"/><Relationship Id="rId12"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2019-12-17T01:39:37Z</dcterms:created>
  <dcterms:modified xsi:type="dcterms:W3CDTF">2019-12-17T01:39:37Z</dcterms:modified>
</cp:coreProperties>
</file>