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39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96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JANET F</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01/26/2023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220" w:space="603"/>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75243</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Arial" w:cs="Arial" w:eastAsia="Arial" w:hAnsi="Arial"/>
                <w:sz w:val="17"/>
                <w:szCs w:val="17"/>
                <w:color w:val="0000FF"/>
                <w:w w:val="89"/>
              </w:rPr>
              <w:t>01/26/2023</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574</w:t>
            </w:r>
            <w:r>
              <w:rPr>
                <w:rFonts w:ascii="Arial" w:cs="Arial" w:eastAsia="Arial" w:hAnsi="Arial"/>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9,516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174.1</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01/26/2023</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2,159</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60" w:type="dxa"/>
            <w:vAlign w:val="bottom"/>
            <w:gridSpan w:val="2"/>
            <w:vMerge w:val="restart"/>
          </w:tcPr>
          <w:p>
            <w:pPr>
              <w:jc w:val="right"/>
              <w:ind w:right="62"/>
              <w:spacing w:after="0"/>
              <w:rPr>
                <w:sz w:val="20"/>
                <w:szCs w:val="20"/>
                <w:color w:val="auto"/>
              </w:rPr>
            </w:pPr>
            <w:r>
              <w:rPr>
                <w:rFonts w:ascii="Arial" w:cs="Arial" w:eastAsia="Arial" w:hAnsi="Arial"/>
                <w:sz w:val="13"/>
                <w:szCs w:val="13"/>
                <w:color w:val="0000FF"/>
                <w:w w:val="95"/>
              </w:rPr>
              <w:t>01/26/2033</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2,159</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2,159</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granted under the Texas Instruments 2018 Director Compensation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2024.</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Leslie Mba, Attorney in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01/30/2023</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52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4" w:lineRule="exact"/>
        <w:rPr>
          <w:sz w:val="20"/>
          <w:szCs w:val="20"/>
          <w:color w:val="auto"/>
        </w:rPr>
      </w:pPr>
    </w:p>
    <w:p>
      <w:pPr>
        <w:ind w:right="1579" w:firstLine="810"/>
        <w:spacing w:after="0"/>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spacing w:after="0" w:line="4" w:lineRule="exact"/>
        <w:rPr>
          <w:sz w:val="20"/>
          <w:szCs w:val="20"/>
          <w:color w:val="auto"/>
        </w:rPr>
      </w:pPr>
    </w:p>
    <w:p>
      <w:pPr>
        <w:ind w:right="2799"/>
        <w:spacing w:after="0" w:line="257" w:lineRule="auto"/>
        <w:rPr>
          <w:sz w:val="20"/>
          <w:szCs w:val="20"/>
          <w:color w:val="auto"/>
        </w:rPr>
      </w:pPr>
      <w:r>
        <w:rPr>
          <w:rFonts w:ascii="Courier New" w:cs="Courier New" w:eastAsia="Courier New" w:hAnsi="Courier New"/>
          <w:sz w:val="16"/>
          <w:szCs w:val="16"/>
          <w:color w:val="auto"/>
        </w:rPr>
        <w:t>sign and file on my behalf any and all forms required by the Securities and Exchange Commission pursuant to Section 16 of the Securities Exchange Act of 1934 (the ?Exchange Act?) relating to the reporting</w:t>
      </w:r>
    </w:p>
    <w:p>
      <w:pPr>
        <w:spacing w:after="0" w:line="2" w:lineRule="exact"/>
        <w:rPr>
          <w:sz w:val="20"/>
          <w:szCs w:val="20"/>
          <w:color w:val="auto"/>
        </w:rPr>
      </w:pPr>
    </w:p>
    <w:p>
      <w:pPr>
        <w:ind w:right="3419"/>
        <w:spacing w:after="0" w:line="257" w:lineRule="auto"/>
        <w:rPr>
          <w:sz w:val="20"/>
          <w:szCs w:val="20"/>
          <w:color w:val="auto"/>
        </w:rPr>
      </w:pPr>
      <w:r>
        <w:rPr>
          <w:rFonts w:ascii="Courier New" w:cs="Courier New" w:eastAsia="Courier New" w:hAnsi="Courier New"/>
          <w:sz w:val="16"/>
          <w:szCs w:val="16"/>
          <w:color w:val="auto"/>
        </w:rPr>
        <w:t>of beneficial ownership of equity securities of Texas Instruments Incorporated (the ?Company?), and of changes in such beneficial ownership, as well as any and all representation letters that may be required in connection with sales by me of equity securities</w:t>
      </w:r>
    </w:p>
    <w:p>
      <w:pPr>
        <w:spacing w:after="0" w:line="3" w:lineRule="exact"/>
        <w:rPr>
          <w:sz w:val="20"/>
          <w:szCs w:val="20"/>
          <w:color w:val="auto"/>
        </w:rPr>
      </w:pPr>
    </w:p>
    <w:p>
      <w:pPr>
        <w:jc w:val="center"/>
        <w:ind w:right="2899"/>
        <w:spacing w:after="0" w:line="257" w:lineRule="auto"/>
        <w:rPr>
          <w:sz w:val="20"/>
          <w:szCs w:val="20"/>
          <w:color w:val="auto"/>
        </w:rPr>
      </w:pPr>
      <w:r>
        <w:rPr>
          <w:rFonts w:ascii="Courier New" w:cs="Courier New" w:eastAsia="Courier New" w:hAnsi="Courier New"/>
          <w:sz w:val="16"/>
          <w:szCs w:val="16"/>
          <w:color w:val="auto"/>
        </w:rPr>
        <w:t>of the Company, together with any and all amendments to the foregoing. This authorization shall be effective on and after the date set forth below and shall continue in effect, unless earlier revoked by me in writing, until I am no longer required to file such forms and letters</w:t>
      </w:r>
    </w:p>
    <w:p>
      <w:pPr>
        <w:spacing w:after="0" w:line="3" w:lineRule="exact"/>
        <w:rPr>
          <w:sz w:val="20"/>
          <w:szCs w:val="20"/>
          <w:color w:val="auto"/>
        </w:rPr>
      </w:pPr>
    </w:p>
    <w:p>
      <w:pPr>
        <w:ind w:right="3319"/>
        <w:spacing w:after="0" w:line="241" w:lineRule="auto"/>
        <w:rPr>
          <w:sz w:val="20"/>
          <w:szCs w:val="20"/>
          <w:color w:val="auto"/>
        </w:rPr>
      </w:pPr>
      <w:r>
        <w:rPr>
          <w:rFonts w:ascii="Courier New" w:cs="Courier New" w:eastAsia="Courier New" w:hAnsi="Courier New"/>
          <w:sz w:val="17"/>
          <w:szCs w:val="17"/>
          <w:color w:val="auto"/>
        </w:rPr>
        <w:t>provided, however, that this authorization shall be deemed revoked with respect to any individual named above upon such individual?s termination of active service with the Company.</w:t>
      </w:r>
    </w:p>
    <w:p>
      <w:pPr>
        <w:spacing w:after="0" w:line="4" w:lineRule="exact"/>
        <w:rPr>
          <w:sz w:val="20"/>
          <w:szCs w:val="20"/>
          <w:color w:val="auto"/>
        </w:rPr>
      </w:pPr>
    </w:p>
    <w:p>
      <w:pPr>
        <w:ind w:right="3199" w:firstLine="810"/>
        <w:spacing w:after="0" w:line="241"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Dated as of 19 day of November 2022.</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Janet F. Clark</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6484"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2023-01-30T15:40:01Z</dcterms:created>
  <dcterms:modified xsi:type="dcterms:W3CDTF">2023-01-30T15:40:01Z</dcterms:modified>
</cp:coreProperties>
</file>