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TROCHU CYNTHIA HOFF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0000FF"/>
        </w:rPr>
        <w:t>SVP, Secretary &amp; Gen Counsel</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ind w:right="15"/>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5"/>
              </w:rPr>
              <w:t>6,606</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51,642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24,833</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24,833</w:t>
            </w: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24,833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3759" w:firstLine="805"/>
        <w:spacing w:after="0" w:line="241" w:lineRule="auto"/>
        <w:rPr>
          <w:sz w:val="20"/>
          <w:szCs w:val="20"/>
          <w:color w:val="auto"/>
        </w:rPr>
      </w:pPr>
      <w:r>
        <w:rPr>
          <w:rFonts w:ascii="Courier New" w:cs="Courier New" w:eastAsia="Courier New" w:hAnsi="Courier New"/>
          <w:sz w:val="17"/>
          <w:szCs w:val="17"/>
          <w:color w:val="auto"/>
        </w:rPr>
        <w:t>I hereby authorize Leslie O. Mba, Elizabeth M. Bedell, Edgar A. Morales, Erin E. Hilton and John Whitney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w:t>
      </w:r>
    </w:p>
    <w:p>
      <w:pPr>
        <w:spacing w:after="0" w:line="1" w:lineRule="exact"/>
        <w:rPr>
          <w:sz w:val="20"/>
          <w:szCs w:val="20"/>
          <w:color w:val="auto"/>
        </w:rPr>
      </w:pPr>
    </w:p>
    <w:p>
      <w:pPr>
        <w:ind w:right="3959"/>
        <w:spacing w:after="0" w:line="241" w:lineRule="auto"/>
        <w:rPr>
          <w:sz w:val="20"/>
          <w:szCs w:val="20"/>
          <w:color w:val="auto"/>
        </w:rPr>
      </w:pPr>
      <w:r>
        <w:rPr>
          <w:rFonts w:ascii="Courier New" w:cs="Courier New" w:eastAsia="Courier New" w:hAnsi="Courier New"/>
          <w:sz w:val="17"/>
          <w:szCs w:val="17"/>
          <w:color w:val="auto"/>
        </w:rPr>
        <w:t>any and all amendments to the foregoing. This authorization shall be effective on and after the date set forth below and shall continue in effect, unless earlier revoked by</w:t>
      </w:r>
    </w:p>
    <w:p>
      <w:pPr>
        <w:ind w:right="4659"/>
        <w:spacing w:after="0" w:line="241" w:lineRule="auto"/>
        <w:rPr>
          <w:sz w:val="20"/>
          <w:szCs w:val="20"/>
          <w:color w:val="auto"/>
        </w:rPr>
      </w:pPr>
      <w:r>
        <w:rPr>
          <w:rFonts w:ascii="Courier New" w:cs="Courier New" w:eastAsia="Courier New" w:hAnsi="Courier New"/>
          <w:sz w:val="17"/>
          <w:szCs w:val="17"/>
          <w:color w:val="auto"/>
        </w:rPr>
        <w:t>me in writing, until I am no longer required to file such forms and letters provided, however, that this authorization shall be deemed revoked with respect to any individual named above upon such individual?s termination of active service with the Company.</w:t>
      </w:r>
    </w:p>
    <w:p>
      <w:pPr>
        <w:ind w:right="4359" w:firstLine="805"/>
        <w:spacing w:after="0" w:line="256" w:lineRule="auto"/>
        <w:rPr>
          <w:sz w:val="20"/>
          <w:szCs w:val="20"/>
          <w:color w:val="auto"/>
        </w:rPr>
      </w:pPr>
      <w:r>
        <w:rPr>
          <w:rFonts w:ascii="Courier New" w:cs="Courier New" w:eastAsia="Courier New" w:hAnsi="Courier New"/>
          <w:sz w:val="16"/>
          <w:szCs w:val="16"/>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17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Cynthia Hoff Trochu</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911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2023-01-30T16:51:47Z</dcterms:created>
  <dcterms:modified xsi:type="dcterms:W3CDTF">2023-01-30T16:51:47Z</dcterms:modified>
</cp:coreProperties>
</file>