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20"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8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3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(a)</w:t>
      </w:r>
    </w:p>
    <w:p>
      <w:pPr>
        <w:spacing w:after="0" w:line="169"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20,984,460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619" w:hanging="427"/>
        <w:spacing w:after="0" w:line="58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20,984,460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893"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Texas Instruments Incorporated</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13500 North Central Expressway</w:t>
      </w:r>
    </w:p>
    <w:p>
      <w:pPr>
        <w:ind w:left="740"/>
        <w:spacing w:after="0" w:line="238" w:lineRule="auto"/>
        <w:rPr>
          <w:sz w:val="20"/>
          <w:szCs w:val="20"/>
          <w:color w:val="auto"/>
        </w:rPr>
      </w:pPr>
      <w:r>
        <w:rPr>
          <w:rFonts w:ascii="Courier New" w:cs="Courier New" w:eastAsia="Courier New" w:hAnsi="Courier New"/>
          <w:sz w:val="18"/>
          <w:szCs w:val="18"/>
          <w:color w:val="auto"/>
        </w:rPr>
        <w:t>P.O. Box 655474, M/S 241</w:t>
      </w:r>
    </w:p>
    <w:p>
      <w:pPr>
        <w:ind w:left="740"/>
        <w:spacing w:after="0"/>
        <w:rPr>
          <w:sz w:val="20"/>
          <w:szCs w:val="20"/>
          <w:color w:val="auto"/>
        </w:rPr>
      </w:pPr>
      <w:r>
        <w:rPr>
          <w:rFonts w:ascii="Courier New" w:cs="Courier New" w:eastAsia="Courier New" w:hAnsi="Courier New"/>
          <w:sz w:val="18"/>
          <w:szCs w:val="18"/>
          <w:color w:val="auto"/>
        </w:rPr>
        <w:t>Dallas, TX 75265-5474</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882508104</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839" w:hanging="535"/>
        <w:spacing w:after="0" w:line="347"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20,984,460 shares or 5.4% of the 390,258,000 shares of Common Stock believed to be outstanding as a result of acting as investment adviser to various investment companies registered under Section 8 of the Investment Company Act of 1940.</w:t>
      </w:r>
    </w:p>
    <w:p>
      <w:pPr>
        <w:spacing w:after="0" w:line="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66"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right="5059"/>
        <w:spacing w:after="0" w:line="585"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691" w:right="1440" w:bottom="1440" w:gutter="0" w:footer="0" w:header="0"/>
        </w:sectPr>
      </w:pPr>
    </w:p>
    <w:bookmarkStart w:id="4" w:name="page5"/>
    <w:bookmarkEnd w:id="4"/>
    <w:p>
      <w:pPr>
        <w:spacing w:after="0" w:line="585"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420" w:right="2619"/>
        <w:spacing w:after="0" w:line="260"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2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899"/>
          </w:cols>
          <w:pgMar w:left="560" w:top="488"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400" w:space="720"/>
            <w:col w:w="7779"/>
          </w:cols>
          <w:pgMar w:left="560" w:top="488" w:right="1440" w:bottom="1440" w:gutter="0" w:footer="0" w:header="0"/>
          <w:type w:val="continuous"/>
        </w:sectPr>
      </w:pPr>
    </w:p>
    <w:p>
      <w:pPr>
        <w:spacing w:after="0" w:line="17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260" w:right="2939"/>
        <w:spacing w:after="0" w:line="265" w:lineRule="auto"/>
        <w:rPr>
          <w:sz w:val="20"/>
          <w:szCs w:val="20"/>
          <w:color w:val="auto"/>
        </w:rPr>
      </w:pPr>
      <w:r>
        <w:rPr>
          <w:rFonts w:ascii="Courier New" w:cs="Courier New" w:eastAsia="Courier New" w:hAnsi="Courier New"/>
          <w:sz w:val="18"/>
          <w:szCs w:val="18"/>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sectPr>
      <w:pgSz w:w="11900" w:h="16838" w:orient="portrait"/>
      <w:cols w:equalWidth="0" w:num="1">
        <w:col w:w="9899"/>
      </w:cols>
      <w:pgMar w:left="560" w:top="48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lvl w:ilvl="1">
      <w:lvlJc w:val="left"/>
      <w:lvlText w:val="*"/>
      <w:numFmt w:val="bullet"/>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2019-12-13T07:42:49Z</dcterms:created>
  <dcterms:modified xsi:type="dcterms:W3CDTF">2019-12-13T07:42:49Z</dcterms:modified>
</cp:coreProperties>
</file>