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723265</wp:posOffset>
            </wp:positionV>
            <wp:extent cx="710628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748665</wp:posOffset>
            </wp:positionV>
            <wp:extent cx="71062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40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  <w:highlight w:val="black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840" w:space="700"/>
            <w:col w:w="7599"/>
          </w:cols>
          <w:pgMar w:left="320" w:top="1440" w:right="1440" w:bottom="1440" w:gutter="0" w:footer="0" w:header="0"/>
          <w:type w:val="continuous"/>
        </w:sectPr>
      </w:pP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 240.14a-12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Texas Instruments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0628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319405</wp:posOffset>
            </wp:positionV>
            <wp:extent cx="71062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2884170</wp:posOffset>
            </wp:positionV>
            <wp:extent cx="71062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2909570</wp:posOffset>
            </wp:positionV>
            <wp:extent cx="71062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654685</wp:posOffset>
            </wp:positionV>
            <wp:extent cx="5872480" cy="76034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500380</wp:posOffset>
            </wp:positionV>
            <wp:extent cx="5871845" cy="76034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2023-03-14T10:21:36Z</dcterms:created>
  <dcterms:modified xsi:type="dcterms:W3CDTF">2023-03-14T10:21:36Z</dcterms:modified>
</cp:coreProperties>
</file>