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269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2696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11/03/2014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jc w:val="center"/>
              <w:ind w:left="603"/>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03"/>
              <w:spacing w:after="0"/>
              <w:rPr>
                <w:sz w:val="20"/>
                <w:szCs w:val="20"/>
                <w:color w:val="auto"/>
              </w:rPr>
            </w:pPr>
            <w:r>
              <w:rPr>
                <w:rFonts w:ascii="Arial" w:cs="Arial" w:eastAsia="Arial" w:hAnsi="Arial"/>
                <w:sz w:val="17"/>
                <w:szCs w:val="17"/>
                <w:color w:val="0000FF"/>
                <w:w w:val="93"/>
              </w:rPr>
              <w:t>11/03/2014</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85,000</w:t>
            </w:r>
          </w:p>
        </w:tc>
        <w:tc>
          <w:tcPr>
            <w:tcW w:w="520" w:type="dxa"/>
            <w:vAlign w:val="bottom"/>
          </w:tcPr>
          <w:p>
            <w:pPr>
              <w:ind w:left="22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32.55</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436,916</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03"/>
              <w:spacing w:after="0"/>
              <w:rPr>
                <w:sz w:val="20"/>
                <w:szCs w:val="20"/>
                <w:color w:val="auto"/>
              </w:rPr>
            </w:pPr>
            <w:r>
              <w:rPr>
                <w:rFonts w:ascii="Arial" w:cs="Arial" w:eastAsia="Arial" w:hAnsi="Arial"/>
                <w:sz w:val="17"/>
                <w:szCs w:val="17"/>
                <w:color w:val="0000FF"/>
                <w:w w:val="93"/>
              </w:rPr>
              <w:t>11/03/2014</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85,000</w:t>
            </w:r>
          </w:p>
        </w:tc>
        <w:tc>
          <w:tcPr>
            <w:tcW w:w="520" w:type="dxa"/>
            <w:vAlign w:val="bottom"/>
          </w:tcPr>
          <w:p>
            <w:pPr>
              <w:ind w:left="22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29.79</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521,916</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03"/>
              <w:spacing w:after="0"/>
              <w:rPr>
                <w:sz w:val="20"/>
                <w:szCs w:val="20"/>
                <w:color w:val="auto"/>
              </w:rPr>
            </w:pPr>
            <w:r>
              <w:rPr>
                <w:rFonts w:ascii="Arial" w:cs="Arial" w:eastAsia="Arial" w:hAnsi="Arial"/>
                <w:sz w:val="17"/>
                <w:szCs w:val="17"/>
                <w:color w:val="0000FF"/>
                <w:w w:val="93"/>
              </w:rPr>
              <w:t>11/03/2014</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95,000</w:t>
            </w:r>
          </w:p>
        </w:tc>
        <w:tc>
          <w:tcPr>
            <w:tcW w:w="520" w:type="dxa"/>
            <w:vAlign w:val="bottom"/>
          </w:tcPr>
          <w:p>
            <w:pPr>
              <w:ind w:left="22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616,916</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03"/>
              <w:spacing w:after="0"/>
              <w:rPr>
                <w:sz w:val="20"/>
                <w:szCs w:val="20"/>
                <w:color w:val="auto"/>
              </w:rPr>
            </w:pPr>
            <w:r>
              <w:rPr>
                <w:rFonts w:ascii="Arial" w:cs="Arial" w:eastAsia="Arial" w:hAnsi="Arial"/>
                <w:sz w:val="17"/>
                <w:szCs w:val="17"/>
                <w:color w:val="0000FF"/>
                <w:w w:val="93"/>
              </w:rPr>
              <w:t>11/03/2014</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53,750</w:t>
            </w:r>
          </w:p>
        </w:tc>
        <w:tc>
          <w:tcPr>
            <w:tcW w:w="520" w:type="dxa"/>
            <w:vAlign w:val="bottom"/>
          </w:tcPr>
          <w:p>
            <w:pPr>
              <w:ind w:left="22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23.05</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670,666</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center"/>
              <w:ind w:left="603"/>
              <w:spacing w:after="0"/>
              <w:rPr>
                <w:sz w:val="20"/>
                <w:szCs w:val="20"/>
                <w:color w:val="auto"/>
              </w:rPr>
            </w:pPr>
            <w:r>
              <w:rPr>
                <w:rFonts w:ascii="Arial" w:cs="Arial" w:eastAsia="Arial" w:hAnsi="Arial"/>
                <w:sz w:val="17"/>
                <w:szCs w:val="17"/>
                <w:color w:val="0000FF"/>
                <w:w w:val="93"/>
              </w:rPr>
              <w:t>11/03/2014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318,750</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50.0143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351,916</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7"/>
              </w:rPr>
              <w:t>2,009.42</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42.88</w:t>
            </w:r>
            <w:r>
              <w:rPr>
                <w:rFonts w:ascii="Arial" w:cs="Arial" w:eastAsia="Arial" w:hAnsi="Arial"/>
                <w:sz w:val="22"/>
                <w:szCs w:val="22"/>
                <w:color w:val="008000"/>
                <w:w w:val="85"/>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40" w:type="dxa"/>
            <w:vAlign w:val="bottom"/>
          </w:tcPr>
          <w:p>
            <w:pPr>
              <w:jc w:val="center"/>
              <w:spacing w:after="0"/>
              <w:rPr>
                <w:sz w:val="20"/>
                <w:szCs w:val="20"/>
                <w:color w:val="auto"/>
              </w:rPr>
            </w:pPr>
            <w:r>
              <w:rPr>
                <w:rFonts w:ascii="Arial" w:cs="Arial" w:eastAsia="Arial" w:hAnsi="Arial"/>
                <w:sz w:val="13"/>
                <w:szCs w:val="13"/>
                <w:color w:val="0000FF"/>
                <w:w w:val="92"/>
              </w:rPr>
              <w:t>11/03/2014</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85,000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01/19/2016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85,000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40" w:type="dxa"/>
            <w:vAlign w:val="bottom"/>
          </w:tcPr>
          <w:p>
            <w:pPr>
              <w:jc w:val="center"/>
              <w:spacing w:after="0"/>
              <w:rPr>
                <w:sz w:val="20"/>
                <w:szCs w:val="20"/>
                <w:color w:val="auto"/>
              </w:rPr>
            </w:pPr>
            <w:r>
              <w:rPr>
                <w:rFonts w:ascii="Arial" w:cs="Arial" w:eastAsia="Arial" w:hAnsi="Arial"/>
                <w:sz w:val="13"/>
                <w:szCs w:val="13"/>
                <w:color w:val="0000FF"/>
                <w:w w:val="92"/>
              </w:rPr>
              <w:t>11/03/2014</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85,000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01/25/2018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85,000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40" w:type="dxa"/>
            <w:vAlign w:val="bottom"/>
          </w:tcPr>
          <w:p>
            <w:pPr>
              <w:jc w:val="center"/>
              <w:spacing w:after="0"/>
              <w:rPr>
                <w:sz w:val="20"/>
                <w:szCs w:val="20"/>
                <w:color w:val="auto"/>
              </w:rPr>
            </w:pPr>
            <w:r>
              <w:rPr>
                <w:rFonts w:ascii="Arial" w:cs="Arial" w:eastAsia="Arial" w:hAnsi="Arial"/>
                <w:sz w:val="13"/>
                <w:szCs w:val="13"/>
                <w:color w:val="0000FF"/>
                <w:w w:val="92"/>
              </w:rPr>
              <w:t>11/03/2014</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95,000</w:t>
            </w:r>
          </w:p>
        </w:tc>
        <w:tc>
          <w:tcPr>
            <w:tcW w:w="820" w:type="dxa"/>
            <w:vAlign w:val="bottom"/>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95,000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140" w:type="dxa"/>
            <w:vAlign w:val="bottom"/>
          </w:tcPr>
          <w:p>
            <w:pPr>
              <w:jc w:val="center"/>
              <w:spacing w:after="0"/>
              <w:rPr>
                <w:sz w:val="20"/>
                <w:szCs w:val="20"/>
                <w:color w:val="auto"/>
              </w:rPr>
            </w:pPr>
            <w:r>
              <w:rPr>
                <w:rFonts w:ascii="Arial" w:cs="Arial" w:eastAsia="Arial" w:hAnsi="Arial"/>
                <w:sz w:val="13"/>
                <w:szCs w:val="13"/>
                <w:color w:val="0000FF"/>
                <w:w w:val="92"/>
              </w:rPr>
              <w:t>11/03/2014</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53,750</w:t>
            </w:r>
          </w:p>
        </w:tc>
        <w:tc>
          <w:tcPr>
            <w:tcW w:w="820" w:type="dxa"/>
            <w:vAlign w:val="bottom"/>
          </w:tcPr>
          <w:p>
            <w:pPr>
              <w:ind w:left="340"/>
              <w:spacing w:after="0"/>
              <w:rPr>
                <w:sz w:val="20"/>
                <w:szCs w:val="20"/>
                <w:color w:val="auto"/>
              </w:rPr>
            </w:pPr>
            <w:r>
              <w:rPr>
                <w:rFonts w:ascii="Arial" w:cs="Arial" w:eastAsia="Arial" w:hAnsi="Arial"/>
                <w:sz w:val="11"/>
                <w:szCs w:val="11"/>
                <w:color w:val="008000"/>
              </w:rPr>
              <w:t>(7)</w:t>
            </w:r>
          </w:p>
        </w:tc>
        <w:tc>
          <w:tcPr>
            <w:tcW w:w="760" w:type="dxa"/>
            <w:vAlign w:val="bottom"/>
          </w:tcPr>
          <w:p>
            <w:pPr>
              <w:ind w:left="80"/>
              <w:spacing w:after="0"/>
              <w:rPr>
                <w:sz w:val="20"/>
                <w:szCs w:val="20"/>
                <w:color w:val="auto"/>
              </w:rPr>
            </w:pPr>
            <w:r>
              <w:rPr>
                <w:rFonts w:ascii="Arial" w:cs="Arial" w:eastAsia="Arial" w:hAnsi="Arial"/>
                <w:sz w:val="13"/>
                <w:szCs w:val="13"/>
                <w:color w:val="0000FF"/>
              </w:rPr>
              <w:t>01/28/2020</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53,750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rPr>
                <w:sz w:val="20"/>
                <w:szCs w:val="20"/>
                <w:color w:val="auto"/>
              </w:rPr>
            </w:pPr>
            <w:r>
              <w:rPr>
                <w:rFonts w:ascii="Arial" w:cs="Arial" w:eastAsia="Arial" w:hAnsi="Arial"/>
                <w:sz w:val="13"/>
                <w:szCs w:val="13"/>
                <w:color w:val="0000FF"/>
                <w:w w:val="93"/>
              </w:rPr>
              <w:t>107,500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$50.0000 to $50.0850.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9-30-2014. (Interests in this account are denominated in units. Consequently, share amount shown is an estimate.) This statement does not include changes in beneficial ownership of shares held in such account occurring after 9-30-2014 that are eligible for deferred reporting on Form 5.</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9-30-2014. (Interests in this account are denominated in units. Consequently, share amount shown is an estimate.) This statement does not include changes in beneficial ownership of shares held in this account occurring after 9-30-2014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51"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ind w:left="6820"/>
        <w:spacing w:after="0" w:line="208" w:lineRule="auto"/>
        <w:rPr>
          <w:sz w:val="20"/>
          <w:szCs w:val="20"/>
          <w:color w:val="auto"/>
        </w:rPr>
      </w:pPr>
      <w:r>
        <w:rPr>
          <w:rFonts w:ascii="Arial" w:cs="Arial" w:eastAsia="Arial" w:hAnsi="Arial"/>
          <w:sz w:val="16"/>
          <w:szCs w:val="16"/>
          <w:color w:val="0000FF"/>
        </w:rPr>
        <w:t xml:space="preserve">/s/ Cynthia H. Grimm, Attorney </w:t>
      </w:r>
      <w:r>
        <w:rPr>
          <w:rFonts w:ascii="Arial" w:cs="Arial" w:eastAsia="Arial" w:hAnsi="Arial"/>
          <w:sz w:val="31"/>
          <w:szCs w:val="31"/>
          <w:color w:val="0000FF"/>
          <w:vertAlign w:val="subscript"/>
        </w:rPr>
        <w:t>11/03/2014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-27940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-16510</wp:posOffset>
            </wp:positionV>
            <wp:extent cx="31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0515"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9"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2019-12-17T02:15:38Z</dcterms:created>
  <dcterms:modified xsi:type="dcterms:W3CDTF">2019-12-17T02:15:38Z</dcterms:modified>
</cp:coreProperties>
</file>