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23,617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123.36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76,332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Katharine Kane, Attorney In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2020-02-04T17:11:41Z</dcterms:created>
  <dcterms:modified xsi:type="dcterms:W3CDTF">2020-02-04T17:11:41Z</dcterms:modified>
</cp:coreProperties>
</file>