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991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99198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CRUTCHER BRIAN T</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01/30/2012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26"/>
        <w:spacing w:after="0"/>
        <w:rPr>
          <w:sz w:val="20"/>
          <w:szCs w:val="20"/>
          <w:color w:val="auto"/>
        </w:rPr>
      </w:pPr>
      <w:r>
        <w:rPr>
          <w:rFonts w:ascii="Arial" w:cs="Arial" w:eastAsia="Arial" w:hAnsi="Arial"/>
          <w:sz w:val="17"/>
          <w:szCs w:val="17"/>
          <w:color w:val="0000FF"/>
        </w:rPr>
        <w:t>Sr. Vice President</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20"/>
              <w:spacing w:after="0" w:line="132"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1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10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ind w:left="720"/>
              <w:spacing w:after="0" w:line="134"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800" w:type="dxa"/>
            <w:vAlign w:val="bottom"/>
            <w:gridSpan w:val="2"/>
          </w:tcPr>
          <w:p>
            <w:pPr>
              <w:ind w:left="820"/>
              <w:spacing w:after="0"/>
              <w:rPr>
                <w:sz w:val="20"/>
                <w:szCs w:val="20"/>
                <w:color w:val="auto"/>
              </w:rPr>
            </w:pPr>
            <w:r>
              <w:rPr>
                <w:rFonts w:ascii="Arial" w:cs="Arial" w:eastAsia="Arial" w:hAnsi="Arial"/>
                <w:sz w:val="17"/>
                <w:szCs w:val="17"/>
                <w:color w:val="0000FF"/>
              </w:rPr>
              <w:t>01/30/2012</w:t>
            </w: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80" w:type="dxa"/>
            <w:vAlign w:val="bottom"/>
          </w:tcPr>
          <w:p>
            <w:pPr>
              <w:jc w:val="center"/>
              <w:ind w:right="280"/>
              <w:spacing w:after="0"/>
              <w:rPr>
                <w:sz w:val="20"/>
                <w:szCs w:val="20"/>
                <w:color w:val="auto"/>
              </w:rPr>
            </w:pPr>
            <w:r>
              <w:rPr>
                <w:rFonts w:ascii="Arial" w:cs="Arial" w:eastAsia="Arial" w:hAnsi="Arial"/>
                <w:sz w:val="13"/>
                <w:szCs w:val="13"/>
                <w:color w:val="0000FF"/>
              </w:rPr>
              <w:t>M</w:t>
            </w:r>
          </w:p>
        </w:tc>
        <w:tc>
          <w:tcPr>
            <w:tcW w:w="740" w:type="dxa"/>
            <w:vAlign w:val="bottom"/>
          </w:tcPr>
          <w:p>
            <w:pPr>
              <w:jc w:val="right"/>
              <w:spacing w:after="0"/>
              <w:rPr>
                <w:sz w:val="20"/>
                <w:szCs w:val="20"/>
                <w:color w:val="auto"/>
              </w:rPr>
            </w:pPr>
            <w:r>
              <w:rPr>
                <w:rFonts w:ascii="Arial" w:cs="Arial" w:eastAsia="Arial" w:hAnsi="Arial"/>
                <w:sz w:val="17"/>
                <w:szCs w:val="17"/>
                <w:color w:val="0000FF"/>
              </w:rPr>
              <w:t>12,500</w:t>
            </w:r>
          </w:p>
        </w:tc>
        <w:tc>
          <w:tcPr>
            <w:tcW w:w="700" w:type="dxa"/>
            <w:vAlign w:val="bottom"/>
          </w:tcPr>
          <w:p>
            <w:pPr>
              <w:ind w:left="30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14.95</w:t>
            </w:r>
          </w:p>
        </w:tc>
        <w:tc>
          <w:tcPr>
            <w:tcW w:w="1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1"/>
              </w:rPr>
              <w:t>333,076</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800" w:type="dxa"/>
            <w:vAlign w:val="bottom"/>
            <w:gridSpan w:val="2"/>
          </w:tcPr>
          <w:p>
            <w:pPr>
              <w:ind w:left="820"/>
              <w:spacing w:after="0"/>
              <w:rPr>
                <w:sz w:val="20"/>
                <w:szCs w:val="20"/>
                <w:color w:val="auto"/>
              </w:rPr>
            </w:pPr>
            <w:r>
              <w:rPr>
                <w:rFonts w:ascii="Arial" w:cs="Arial" w:eastAsia="Arial" w:hAnsi="Arial"/>
                <w:sz w:val="17"/>
                <w:szCs w:val="17"/>
                <w:color w:val="0000FF"/>
              </w:rPr>
              <w:t>01/30/2012</w:t>
            </w: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80" w:type="dxa"/>
            <w:vAlign w:val="bottom"/>
          </w:tcPr>
          <w:p>
            <w:pPr>
              <w:jc w:val="center"/>
              <w:ind w:right="280"/>
              <w:spacing w:after="0"/>
              <w:rPr>
                <w:sz w:val="20"/>
                <w:szCs w:val="20"/>
                <w:color w:val="auto"/>
              </w:rPr>
            </w:pPr>
            <w:r>
              <w:rPr>
                <w:rFonts w:ascii="Arial" w:cs="Arial" w:eastAsia="Arial" w:hAnsi="Arial"/>
                <w:sz w:val="13"/>
                <w:szCs w:val="13"/>
                <w:color w:val="0000FF"/>
              </w:rPr>
              <w:t>M</w:t>
            </w:r>
          </w:p>
        </w:tc>
        <w:tc>
          <w:tcPr>
            <w:tcW w:w="740" w:type="dxa"/>
            <w:vAlign w:val="bottom"/>
          </w:tcPr>
          <w:p>
            <w:pPr>
              <w:jc w:val="right"/>
              <w:spacing w:after="0"/>
              <w:rPr>
                <w:sz w:val="20"/>
                <w:szCs w:val="20"/>
                <w:color w:val="auto"/>
              </w:rPr>
            </w:pPr>
            <w:r>
              <w:rPr>
                <w:rFonts w:ascii="Arial" w:cs="Arial" w:eastAsia="Arial" w:hAnsi="Arial"/>
                <w:sz w:val="17"/>
                <w:szCs w:val="17"/>
                <w:color w:val="0000FF"/>
              </w:rPr>
              <w:t>12,500</w:t>
            </w:r>
          </w:p>
        </w:tc>
        <w:tc>
          <w:tcPr>
            <w:tcW w:w="700" w:type="dxa"/>
            <w:vAlign w:val="bottom"/>
          </w:tcPr>
          <w:p>
            <w:pPr>
              <w:ind w:left="30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14.95</w:t>
            </w:r>
          </w:p>
        </w:tc>
        <w:tc>
          <w:tcPr>
            <w:tcW w:w="1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1"/>
              </w:rPr>
              <w:t>345,576</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01/30/2012</w:t>
            </w:r>
          </w:p>
        </w:tc>
        <w:tc>
          <w:tcPr>
            <w:tcW w:w="2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25,000</w:t>
            </w:r>
          </w:p>
        </w:tc>
        <w:tc>
          <w:tcPr>
            <w:tcW w:w="70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32.1442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320,576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5"/>
              </w:rPr>
              <w:t>15,452</w:t>
            </w:r>
            <w:r>
              <w:rPr>
                <w:rFonts w:ascii="Arial" w:cs="Arial" w:eastAsia="Arial" w:hAnsi="Arial"/>
                <w:sz w:val="22"/>
                <w:szCs w:val="22"/>
                <w:color w:val="008000"/>
                <w:w w:val="85"/>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I</w:t>
            </w:r>
          </w:p>
        </w:tc>
        <w:tc>
          <w:tcPr>
            <w:tcW w:w="7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By Trust</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spacing w:after="0" w:line="214" w:lineRule="exact"/>
              <w:rPr>
                <w:sz w:val="20"/>
                <w:szCs w:val="20"/>
                <w:color w:val="auto"/>
              </w:rPr>
            </w:pPr>
            <w:r>
              <w:rPr>
                <w:rFonts w:ascii="Arial" w:cs="Arial" w:eastAsia="Arial" w:hAnsi="Arial"/>
                <w:sz w:val="17"/>
                <w:szCs w:val="17"/>
                <w:color w:val="0000FF"/>
                <w:w w:val="87"/>
              </w:rPr>
              <w:t>1,765.35</w:t>
            </w:r>
            <w:r>
              <w:rPr>
                <w:rFonts w:ascii="Arial" w:cs="Arial" w:eastAsia="Arial" w:hAnsi="Arial"/>
                <w:sz w:val="22"/>
                <w:szCs w:val="22"/>
                <w:color w:val="008000"/>
                <w:w w:val="87"/>
                <w:vertAlign w:val="superscript"/>
              </w:rPr>
              <w:t>(3)</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5"/>
              </w:rPr>
              <w:t>99.28</w:t>
            </w:r>
            <w:r>
              <w:rPr>
                <w:rFonts w:ascii="Arial" w:cs="Arial" w:eastAsia="Arial" w:hAnsi="Arial"/>
                <w:sz w:val="22"/>
                <w:szCs w:val="22"/>
                <w:color w:val="008000"/>
                <w:w w:val="85"/>
                <w:vertAlign w:val="superscript"/>
              </w:rPr>
              <w:t>(4)</w:t>
            </w:r>
          </w:p>
        </w:tc>
        <w:tc>
          <w:tcPr>
            <w:tcW w:w="28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Trust-PS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5680" w:type="dxa"/>
            <w:vAlign w:val="bottom"/>
            <w:tcBorders>
              <w:bottom w:val="single" w:sz="8" w:color="2C2C2C"/>
            </w:tcBorders>
            <w:gridSpan w:val="8"/>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1"/>
          </w:tcPr>
          <w:p>
            <w:pPr>
              <w:jc w:val="center"/>
              <w:ind w:right="8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9"/>
          </w:tcPr>
          <w:p>
            <w:pPr>
              <w:jc w:val="center"/>
              <w:ind w:left="50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14.95</w:t>
            </w:r>
          </w:p>
        </w:tc>
        <w:tc>
          <w:tcPr>
            <w:tcW w:w="1080" w:type="dxa"/>
            <w:vAlign w:val="bottom"/>
          </w:tcPr>
          <w:p>
            <w:pPr>
              <w:jc w:val="right"/>
              <w:ind w:right="137"/>
              <w:spacing w:after="0"/>
              <w:rPr>
                <w:sz w:val="20"/>
                <w:szCs w:val="20"/>
                <w:color w:val="auto"/>
              </w:rPr>
            </w:pPr>
            <w:r>
              <w:rPr>
                <w:rFonts w:ascii="Arial" w:cs="Arial" w:eastAsia="Arial" w:hAnsi="Arial"/>
                <w:sz w:val="13"/>
                <w:szCs w:val="13"/>
                <w:color w:val="0000FF"/>
              </w:rPr>
              <w:t>01/30/2012</w:t>
            </w:r>
          </w:p>
        </w:tc>
        <w:tc>
          <w:tcPr>
            <w:tcW w:w="1180" w:type="dxa"/>
            <w:vAlign w:val="bottom"/>
          </w:tcPr>
          <w:p>
            <w:pPr>
              <w:spacing w:after="0"/>
              <w:rPr>
                <w:sz w:val="17"/>
                <w:szCs w:val="17"/>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17"/>
                <w:szCs w:val="17"/>
                <w:color w:val="auto"/>
              </w:rPr>
            </w:pPr>
          </w:p>
        </w:tc>
        <w:tc>
          <w:tcPr>
            <w:tcW w:w="880" w:type="dxa"/>
            <w:vAlign w:val="bottom"/>
          </w:tcPr>
          <w:p>
            <w:pPr>
              <w:ind w:left="380"/>
              <w:spacing w:after="0"/>
              <w:rPr>
                <w:sz w:val="20"/>
                <w:szCs w:val="20"/>
                <w:color w:val="auto"/>
              </w:rPr>
            </w:pPr>
            <w:r>
              <w:rPr>
                <w:rFonts w:ascii="Arial" w:cs="Arial" w:eastAsia="Arial" w:hAnsi="Arial"/>
                <w:sz w:val="13"/>
                <w:szCs w:val="13"/>
                <w:color w:val="0000FF"/>
              </w:rPr>
              <w:t>12,500</w:t>
            </w:r>
          </w:p>
        </w:tc>
        <w:tc>
          <w:tcPr>
            <w:tcW w:w="780" w:type="dxa"/>
            <w:vAlign w:val="bottom"/>
          </w:tcPr>
          <w:p>
            <w:pPr>
              <w:ind w:left="280"/>
              <w:spacing w:after="0"/>
              <w:rPr>
                <w:sz w:val="20"/>
                <w:szCs w:val="20"/>
                <w:color w:val="auto"/>
              </w:rPr>
            </w:pPr>
            <w:r>
              <w:rPr>
                <w:rFonts w:ascii="Arial" w:cs="Arial" w:eastAsia="Arial" w:hAnsi="Arial"/>
                <w:sz w:val="11"/>
                <w:szCs w:val="11"/>
                <w:color w:val="008000"/>
              </w:rPr>
              <w:t>(5)</w:t>
            </w:r>
          </w:p>
        </w:tc>
        <w:tc>
          <w:tcPr>
            <w:tcW w:w="740" w:type="dxa"/>
            <w:vAlign w:val="bottom"/>
          </w:tcPr>
          <w:p>
            <w:pPr>
              <w:jc w:val="right"/>
              <w:ind w:right="10"/>
              <w:spacing w:after="0"/>
              <w:rPr>
                <w:sz w:val="20"/>
                <w:szCs w:val="20"/>
                <w:color w:val="auto"/>
              </w:rPr>
            </w:pPr>
            <w:r>
              <w:rPr>
                <w:rFonts w:ascii="Arial" w:cs="Arial" w:eastAsia="Arial" w:hAnsi="Arial"/>
                <w:sz w:val="13"/>
                <w:szCs w:val="13"/>
                <w:color w:val="0000FF"/>
                <w:w w:val="98"/>
              </w:rPr>
              <w:t>01/29/2019</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12,500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12,500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tcPr>
          <w:p>
            <w:pPr>
              <w:ind w:left="60"/>
              <w:spacing w:after="0" w:line="97" w:lineRule="exact"/>
              <w:rPr>
                <w:sz w:val="20"/>
                <w:szCs w:val="20"/>
                <w:color w:val="auto"/>
              </w:rPr>
            </w:pPr>
            <w:r>
              <w:rPr>
                <w:rFonts w:ascii="Arial" w:cs="Arial" w:eastAsia="Arial" w:hAnsi="Arial"/>
                <w:sz w:val="11"/>
                <w:szCs w:val="11"/>
                <w:color w:val="0000FF"/>
              </w:rPr>
              <w:t>(Right to</w:t>
            </w: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ind w:left="160"/>
              <w:spacing w:after="0" w:line="97"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14.95</w:t>
            </w:r>
          </w:p>
        </w:tc>
        <w:tc>
          <w:tcPr>
            <w:tcW w:w="1080" w:type="dxa"/>
            <w:vAlign w:val="bottom"/>
          </w:tcPr>
          <w:p>
            <w:pPr>
              <w:jc w:val="right"/>
              <w:ind w:right="137"/>
              <w:spacing w:after="0"/>
              <w:rPr>
                <w:sz w:val="20"/>
                <w:szCs w:val="20"/>
                <w:color w:val="auto"/>
              </w:rPr>
            </w:pPr>
            <w:r>
              <w:rPr>
                <w:rFonts w:ascii="Arial" w:cs="Arial" w:eastAsia="Arial" w:hAnsi="Arial"/>
                <w:sz w:val="13"/>
                <w:szCs w:val="13"/>
                <w:color w:val="0000FF"/>
              </w:rPr>
              <w:t>01/30/2012</w:t>
            </w:r>
          </w:p>
        </w:tc>
        <w:tc>
          <w:tcPr>
            <w:tcW w:w="1180" w:type="dxa"/>
            <w:vAlign w:val="bottom"/>
          </w:tcPr>
          <w:p>
            <w:pPr>
              <w:spacing w:after="0"/>
              <w:rPr>
                <w:sz w:val="17"/>
                <w:szCs w:val="17"/>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17"/>
                <w:szCs w:val="17"/>
                <w:color w:val="auto"/>
              </w:rPr>
            </w:pPr>
          </w:p>
        </w:tc>
        <w:tc>
          <w:tcPr>
            <w:tcW w:w="880" w:type="dxa"/>
            <w:vAlign w:val="bottom"/>
          </w:tcPr>
          <w:p>
            <w:pPr>
              <w:ind w:left="380"/>
              <w:spacing w:after="0"/>
              <w:rPr>
                <w:sz w:val="20"/>
                <w:szCs w:val="20"/>
                <w:color w:val="auto"/>
              </w:rPr>
            </w:pPr>
            <w:r>
              <w:rPr>
                <w:rFonts w:ascii="Arial" w:cs="Arial" w:eastAsia="Arial" w:hAnsi="Arial"/>
                <w:sz w:val="13"/>
                <w:szCs w:val="13"/>
                <w:color w:val="0000FF"/>
              </w:rPr>
              <w:t>12,500</w:t>
            </w:r>
          </w:p>
        </w:tc>
        <w:tc>
          <w:tcPr>
            <w:tcW w:w="780" w:type="dxa"/>
            <w:vAlign w:val="bottom"/>
          </w:tcPr>
          <w:p>
            <w:pPr>
              <w:ind w:left="280"/>
              <w:spacing w:after="0"/>
              <w:rPr>
                <w:sz w:val="20"/>
                <w:szCs w:val="20"/>
                <w:color w:val="auto"/>
              </w:rPr>
            </w:pPr>
            <w:r>
              <w:rPr>
                <w:rFonts w:ascii="Arial" w:cs="Arial" w:eastAsia="Arial" w:hAnsi="Arial"/>
                <w:sz w:val="11"/>
                <w:szCs w:val="11"/>
                <w:color w:val="008000"/>
              </w:rPr>
              <w:t>(5)</w:t>
            </w:r>
          </w:p>
        </w:tc>
        <w:tc>
          <w:tcPr>
            <w:tcW w:w="740" w:type="dxa"/>
            <w:vAlign w:val="bottom"/>
          </w:tcPr>
          <w:p>
            <w:pPr>
              <w:jc w:val="right"/>
              <w:ind w:right="10"/>
              <w:spacing w:after="0"/>
              <w:rPr>
                <w:sz w:val="20"/>
                <w:szCs w:val="20"/>
                <w:color w:val="auto"/>
              </w:rPr>
            </w:pPr>
            <w:r>
              <w:rPr>
                <w:rFonts w:ascii="Arial" w:cs="Arial" w:eastAsia="Arial" w:hAnsi="Arial"/>
                <w:sz w:val="13"/>
                <w:szCs w:val="13"/>
                <w:color w:val="0000FF"/>
                <w:w w:val="98"/>
              </w:rPr>
              <w:t>01/29/2019</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12,500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12,500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$32.1400 to $32.1600. The Issuer undertakes to provide upon request a detailed breakout of the sale prices and the number of shares sold at each price.</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in trust for the benefit of family members of which reporting person is a trustee.</w:t>
      </w:r>
    </w:p>
    <w:p>
      <w:pPr>
        <w:spacing w:after="0" w:line="51" w:lineRule="exact"/>
        <w:rPr>
          <w:rFonts w:ascii="Arial" w:cs="Arial" w:eastAsia="Arial" w:hAnsi="Arial"/>
          <w:sz w:val="13"/>
          <w:szCs w:val="13"/>
          <w:color w:val="008000"/>
        </w:rPr>
      </w:pPr>
    </w:p>
    <w:p>
      <w:pPr>
        <w:ind w:left="40" w:right="4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12-31-2011. (Interests in this account are denominated in units. Consequently, share amount shown is an estimate.) This statement does not include changes in beneficial ownership of shares held in this account occurring after 12-31-2011 that are eligible for deferred reporting on Form 5.</w:t>
      </w:r>
    </w:p>
    <w:p>
      <w:pPr>
        <w:spacing w:after="0" w:line="9" w:lineRule="exact"/>
        <w:rPr>
          <w:rFonts w:ascii="Arial" w:cs="Arial" w:eastAsia="Arial" w:hAnsi="Arial"/>
          <w:sz w:val="13"/>
          <w:szCs w:val="13"/>
          <w:color w:val="008000"/>
        </w:rPr>
      </w:pPr>
    </w:p>
    <w:p>
      <w:pPr>
        <w:ind w:left="40" w:right="3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12-31-2011. (Interests in this account are denominated in units. Consequently, share amount shown is an estimate.) This statement does not include changes in beneficial ownership of shares held in such account occurring after 12-31-2011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29, 2010.</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Daniel M. Drory, Attorney</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02/01/2012</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00999"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2019-12-17T01:17:55Z</dcterms:created>
  <dcterms:modified xsi:type="dcterms:W3CDTF">2019-12-17T01:17:55Z</dcterms:modified>
</cp:coreProperties>
</file>