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0001691660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TEXAS INSTRUMENTS INCORPORATED 001-03761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Boulevard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214-479-3773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RAFAEL R. LIZARDI</w:t>
      </w:r>
    </w:p>
    <w:p>
      <w:pPr>
        <w:spacing w:after="0" w:line="44" w:lineRule="exact"/>
        <w:rPr>
          <w:sz w:val="24"/>
          <w:szCs w:val="24"/>
          <w:color w:val="auto"/>
        </w:rPr>
      </w:pPr>
    </w:p>
    <w:p>
      <w:pPr>
        <w:sectPr>
          <w:pgSz w:w="11900" w:h="16838" w:orient="portrait"/>
          <w:cols w:equalWidth="0" w:num="2">
            <w:col w:w="5920" w:space="720"/>
            <w:col w:w="4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UBS Financial Services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1000 Harbor Blvd</w:t>
      </w:r>
    </w:p>
    <w:p>
      <w:pPr>
        <w:ind w:left="2500"/>
        <w:spacing w:after="0" w:line="231" w:lineRule="auto"/>
        <w:rPr>
          <w:sz w:val="20"/>
          <w:szCs w:val="20"/>
          <w:color w:val="auto"/>
        </w:rPr>
      </w:pPr>
      <w:r>
        <w:rPr>
          <w:rFonts w:ascii="Times New Roman" w:cs="Times New Roman" w:eastAsia="Times New Roman" w:hAnsi="Times New Roman"/>
          <w:sz w:val="22"/>
          <w:szCs w:val="22"/>
          <w:color w:val="auto"/>
        </w:rPr>
        <w:t>3rd Floor</w:t>
      </w:r>
    </w:p>
    <w:p>
      <w:pPr>
        <w:ind w:left="2500"/>
        <w:spacing w:after="0"/>
        <w:rPr>
          <w:sz w:val="20"/>
          <w:szCs w:val="20"/>
          <w:color w:val="auto"/>
        </w:rPr>
      </w:pPr>
      <w:r>
        <w:rPr>
          <w:rFonts w:ascii="Times New Roman" w:cs="Times New Roman" w:eastAsia="Times New Roman" w:hAnsi="Times New Roman"/>
          <w:sz w:val="22"/>
          <w:szCs w:val="22"/>
          <w:color w:val="auto"/>
        </w:rPr>
        <w:t>Weehawken  NJ  07086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47734</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14706654.12</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910092791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40" w:space="22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01/27/2022 ESOP</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47734</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05/14/2026 Cash</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w:t>
            </w:r>
          </w:p>
        </w:tc>
        <w:tc>
          <w:tcPr>
            <w:tcW w:w="282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UBS Financial Services,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555 California Street, FL 32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04/24/2026 40541</w:t>
            </w:r>
          </w:p>
        </w:tc>
        <w:tc>
          <w:tcPr>
            <w:tcW w:w="15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11117556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05/14/2026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/s/JOSEPH CASSIDY, for UBS Financial Services Inc, as attorney-in-fact for RAFAEL R. LIZARDI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2026-05-14T14:41:20Z</dcterms:created>
  <dcterms:modified xsi:type="dcterms:W3CDTF">2026-05-14T14:41:20Z</dcterms:modified>
</cp:coreProperties>
</file>