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190500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168275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720" w:type="dxa"/>
            <w:vAlign w:val="bottom"/>
          </w:tcPr>
          <w:p>
            <w:pPr>
              <w:spacing w:after="0"/>
              <w:rPr>
                <w:sz w:val="20"/>
                <w:szCs w:val="20"/>
                <w:color w:val="auto"/>
              </w:rPr>
            </w:pPr>
          </w:p>
        </w:tc>
      </w:tr>
      <w:tr>
        <w:trPr>
          <w:trHeight w:val="233"/>
        </w:trPr>
        <w:tc>
          <w:tcPr>
            <w:tcW w:w="2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1"/>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00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w w:val="97"/>
              </w:rPr>
              <w:t>001-03761</w:t>
            </w:r>
          </w:p>
        </w:tc>
        <w:tc>
          <w:tcPr>
            <w:tcW w:w="224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00" w:type="dxa"/>
            <w:vAlign w:val="bottom"/>
          </w:tcPr>
          <w:p>
            <w:pPr>
              <w:spacing w:after="0"/>
              <w:rPr>
                <w:sz w:val="12"/>
                <w:szCs w:val="12"/>
                <w:color w:val="auto"/>
              </w:rPr>
            </w:pPr>
          </w:p>
        </w:tc>
        <w:tc>
          <w:tcPr>
            <w:tcW w:w="3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00" w:type="dxa"/>
            <w:vAlign w:val="bottom"/>
          </w:tcPr>
          <w:p>
            <w:pPr>
              <w:spacing w:after="0"/>
              <w:rPr>
                <w:sz w:val="16"/>
                <w:szCs w:val="16"/>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72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72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152400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647700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646" w:right="799" w:bottom="1440" w:gutter="0" w:footer="0" w:header="0"/>
        </w:sectPr>
      </w:pPr>
    </w:p>
    <w:bookmarkStart w:id="1" w:name="page2"/>
    <w:bookmarkEnd w:id="1"/>
    <w:p>
      <w:pPr>
        <w:ind w:right="260"/>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19, 2017, the Registrant’s Board of Directors elected Mr. Todd M. Bluedorn to the Board of Directors of the Registrant and to the Board’s Audit Committee effective March 1, 2017. Mr. Bluedorn will be compensated as described under the heading “Director Compensation” in the Registrant’s proxy statement for its 2016 annual meeting of stockholders, which was filed with the Securities and Exchange Commission on March 9, 2016.</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Board determined that Mr. Bluedorn has no relationship that, in the opinion of the Board, would interfere with his exercise of independent judgment in carrying out his responsibilities as director. There have been no transactions involving the Registrant or any of its subsidiaries in which Mr. Bluedorn has or will have a direct or indirect material interest that are required to be disclosed by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7.01 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Registrant’s news release announcing Mr. Bluedorn’s election is attached hereto as Exhibit 99.</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9.01. Exhibits</w:t>
      </w:r>
    </w:p>
    <w:p>
      <w:pPr>
        <w:sectPr>
          <w:pgSz w:w="11900" w:h="16838" w:orient="portrait"/>
          <w:cols w:equalWidth="0" w:num="1">
            <w:col w:w="11260"/>
          </w:cols>
          <w:pgMar w:left="240" w:top="121" w:right="399" w:bottom="1440" w:gutter="0" w:footer="0" w:header="0"/>
        </w:sectPr>
      </w:pPr>
    </w:p>
    <w:p>
      <w:pPr>
        <w:spacing w:after="0" w:line="22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Designation</w:t>
      </w:r>
    </w:p>
    <w:p>
      <w:pPr>
        <w:spacing w:after="0" w:line="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of Exhibit</w:t>
      </w:r>
    </w:p>
    <w:p>
      <w:pPr>
        <w:spacing w:after="0" w:line="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in this</w:t>
      </w:r>
    </w:p>
    <w:p>
      <w:pPr>
        <w:spacing w:after="0" w:line="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Description of Exhibit</w:t>
      </w:r>
    </w:p>
    <w:p>
      <w:pPr>
        <w:spacing w:after="0" w:line="38" w:lineRule="exact"/>
        <w:rPr>
          <w:sz w:val="20"/>
          <w:szCs w:val="20"/>
          <w:color w:val="auto"/>
        </w:rPr>
      </w:pPr>
    </w:p>
    <w:p>
      <w:pPr>
        <w:sectPr>
          <w:pgSz w:w="11900" w:h="16838" w:orient="portrait"/>
          <w:cols w:equalWidth="0" w:num="2">
            <w:col w:w="1440" w:space="720"/>
            <w:col w:w="9100"/>
          </w:cols>
          <w:pgMar w:left="240" w:top="121" w:right="399" w:bottom="1440" w:gutter="0" w:footer="0" w:header="0"/>
          <w:type w:val="continuous"/>
        </w:sectPr>
      </w:pPr>
    </w:p>
    <w:p>
      <w:pPr>
        <w:ind w:left="2160" w:hanging="1270"/>
        <w:spacing w:after="0"/>
        <w:tabs>
          <w:tab w:leader="none" w:pos="2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News Release</w:t>
      </w:r>
    </w:p>
    <w:p>
      <w:pPr>
        <w:spacing w:after="0" w:line="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January 19, 2017 (furnished pursuant to Item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64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19, 2017</w:t>
            </w:r>
          </w:p>
        </w:tc>
        <w:tc>
          <w:tcPr>
            <w:tcW w:w="77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Cynthia Hoff Trochu</w:t>
            </w:r>
          </w:p>
        </w:tc>
      </w:tr>
      <w:tr>
        <w:trPr>
          <w:trHeight w:val="191"/>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Cynthia Hoff Trochu</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Secretary and General Counsel</w:t>
            </w: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99</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Todd Bluedorn to join TI board of directors</w:t>
      </w:r>
    </w:p>
    <w:p>
      <w:pPr>
        <w:spacing w:after="0" w:line="227"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DALLAS (Jan. 19, 2017) – Texas Instruments Incorporated (TI) (NASDAQ: TXN) today announced that Todd M. Bluedorn has been elected to TI's board of directors, effective March 1. Mr. Bluedorn is chairman of the board and chief executive officer of Lennox International Inc., a global provider of climate control technology for the heating, air conditioning and refrigeration markets.</w:t>
      </w:r>
    </w:p>
    <w:p>
      <w:pPr>
        <w:spacing w:after="0" w:line="181"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"We are extremely pleased to welcome Todd to our board," said Rich Templeton, TI's chairman, president and CEO. "His experience in leading complex, multi-billion-dollar organizations with operations around the world will add important insight to our board. Equally important, his commitment to innovation and integrity at Lennox aligns well with our own corporate values at TI."</w:t>
      </w:r>
    </w:p>
    <w:p>
      <w:pPr>
        <w:spacing w:after="0" w:line="181"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22"/>
          <w:szCs w:val="22"/>
          <w:color w:val="auto"/>
        </w:rPr>
        <w:t>Before joining Lennox, Mr. Bluedorn, 53, held a number of senior management positions at United Technologies Corporation, including president of three different businesses. Mr. Bluedorn earned a master’s in business administration from Harvard University and a bachelor’s of science in electrical engineering from The U.S. Military Academy at West Point, after which he served in the United States Army as a combat engineer officer and Army Ranger.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Bluedorn also is a director on the boards of Lennox and Eaton Corporation, and is a trustee of Washington University in 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Louis.</w:t>
      </w:r>
    </w:p>
    <w:p>
      <w:pPr>
        <w:spacing w:after="0" w:line="182"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"Todd brings strong leadership credentials to the TI board, along with operational expertise in businesses that depend on constant innovation. His insights will be valuable both to the board and management, and we look forward to Todd joining us," said Wayne Sanders, chairman of the board's governance and stockholder relations committee.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Texas Instruments</w:t>
      </w:r>
    </w:p>
    <w:p>
      <w:pPr>
        <w:spacing w:after="0" w:line="182"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t>
      </w:r>
      <w:r>
        <w:rPr>
          <w:rFonts w:ascii="Times New Roman" w:cs="Times New Roman" w:eastAsia="Times New Roman" w:hAnsi="Times New Roman"/>
          <w:sz w:val="22"/>
          <w:szCs w:val="22"/>
          <w:u w:val="single" w:color="auto"/>
          <w:color w:val="0000FF"/>
        </w:rPr>
        <w:t>www.ti.com</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TXN-G</w:t>
      </w:r>
    </w:p>
    <w:sectPr>
      <w:pgSz w:w="11900" w:h="16838" w:orient="portrait"/>
      <w:cols w:equalWidth="0" w:num="1">
        <w:col w:w="11420"/>
      </w:cols>
      <w:pgMar w:left="240" w:top="3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2019-12-05T07:30:27Z</dcterms:created>
  <dcterms:modified xsi:type="dcterms:W3CDTF">2019-12-05T07:30:27Z</dcterms:modified>
</cp:coreProperties>
</file>