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7195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1957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3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04/27/2012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39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3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4"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7"/>
                <w:szCs w:val="17"/>
                <w:color w:val="0000FF"/>
              </w:rPr>
              <w:t>04/27/2012</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16.25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145,734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7"/>
                <w:szCs w:val="17"/>
                <w:color w:val="0000FF"/>
              </w:rPr>
              <w:t>04/27/2012</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99"/>
              </w:rPr>
              <w:t>30,000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32.0644</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115,734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(2)</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5"/>
              </w:rPr>
              <w:t>228.71</w:t>
            </w:r>
            <w:r>
              <w:rPr>
                <w:rFonts w:ascii="Arial" w:cs="Arial" w:eastAsia="Arial" w:hAnsi="Arial"/>
                <w:sz w:val="22"/>
                <w:szCs w:val="22"/>
                <w:color w:val="008000"/>
                <w:w w:val="85"/>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6,178.95</w:t>
            </w:r>
            <w:r>
              <w:rPr>
                <w:rFonts w:ascii="Arial" w:cs="Arial" w:eastAsia="Arial" w:hAnsi="Arial"/>
                <w:sz w:val="22"/>
                <w:szCs w:val="22"/>
                <w:color w:val="008000"/>
                <w:w w:val="87"/>
                <w:vertAlign w:val="superscript"/>
              </w:rPr>
              <w:t>(4)</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1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16.25</w:t>
            </w:r>
          </w:p>
        </w:tc>
        <w:tc>
          <w:tcPr>
            <w:tcW w:w="1080" w:type="dxa"/>
            <w:vAlign w:val="bottom"/>
          </w:tcPr>
          <w:p>
            <w:pPr>
              <w:jc w:val="right"/>
              <w:ind w:right="138"/>
              <w:spacing w:after="0"/>
              <w:rPr>
                <w:sz w:val="20"/>
                <w:szCs w:val="20"/>
                <w:color w:val="auto"/>
              </w:rPr>
            </w:pPr>
            <w:r>
              <w:rPr>
                <w:rFonts w:ascii="Arial" w:cs="Arial" w:eastAsia="Arial" w:hAnsi="Arial"/>
                <w:sz w:val="13"/>
                <w:szCs w:val="13"/>
                <w:color w:val="0000FF"/>
              </w:rPr>
              <w:t>04/27/2012</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30,000</w:t>
            </w:r>
          </w:p>
        </w:tc>
        <w:tc>
          <w:tcPr>
            <w:tcW w:w="780" w:type="dxa"/>
            <w:vAlign w:val="bottom"/>
          </w:tcPr>
          <w:p>
            <w:pPr>
              <w:ind w:left="280"/>
              <w:spacing w:after="0"/>
              <w:rPr>
                <w:sz w:val="20"/>
                <w:szCs w:val="20"/>
                <w:color w:val="auto"/>
              </w:rPr>
            </w:pPr>
            <w:r>
              <w:rPr>
                <w:rFonts w:ascii="Arial" w:cs="Arial" w:eastAsia="Arial" w:hAnsi="Arial"/>
                <w:sz w:val="11"/>
                <w:szCs w:val="11"/>
                <w:color w:val="008000"/>
              </w:rPr>
              <w:t>(5)</w:t>
            </w:r>
          </w:p>
        </w:tc>
        <w:tc>
          <w:tcPr>
            <w:tcW w:w="740" w:type="dxa"/>
            <w:vAlign w:val="bottom"/>
          </w:tcPr>
          <w:p>
            <w:pPr>
              <w:ind w:left="60"/>
              <w:spacing w:after="0"/>
              <w:rPr>
                <w:sz w:val="20"/>
                <w:szCs w:val="20"/>
                <w:color w:val="auto"/>
              </w:rPr>
            </w:pPr>
            <w:r>
              <w:rPr>
                <w:rFonts w:ascii="Arial" w:cs="Arial" w:eastAsia="Arial" w:hAnsi="Arial"/>
                <w:sz w:val="13"/>
                <w:szCs w:val="13"/>
                <w:color w:val="0000FF"/>
              </w:rPr>
              <w:t>02/20/2013</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$32.0600 to $32.0725.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4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9" w:lineRule="exact"/>
        <w:rPr>
          <w:rFonts w:ascii="Arial" w:cs="Arial" w:eastAsia="Arial" w:hAnsi="Arial"/>
          <w:sz w:val="13"/>
          <w:szCs w:val="13"/>
          <w:color w:val="008000"/>
        </w:rPr>
      </w:pPr>
    </w:p>
    <w:p>
      <w:pPr>
        <w:ind w:left="40" w:right="3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three annual installments beginning on February 20, 2005.</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04/27/2012</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2019-12-17T01:21:19Z</dcterms:created>
  <dcterms:modified xsi:type="dcterms:W3CDTF">2019-12-17T01:21:19Z</dcterms:modified>
</cp:coreProperties>
</file>